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DAC" w:rsidP="00D45D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DEF80212 Graduate Diploma of Explosive Ordnance</w:t>
      </w:r>
      <w:r>
        <w:fldChar w:fldCharType="end"/>
      </w:r>
    </w:p>
    <w:p w:rsidR="00D45DAC" w:rsidP="00D45DAC">
      <w:pPr>
        <w:pStyle w:val="Version"/>
        <w:sectPr w:rsidSect="00F61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708" w:rsidP="00F61708">
      <w:pPr>
        <w:pStyle w:val="SuperHeading"/>
      </w:pPr>
      <w:r w:rsidRPr="00F61708">
        <w:t>DEF80212 Vocational Graduate Diploma of Explosive Ordnance</w:t>
      </w:r>
    </w:p>
    <w:p w:rsidR="00000000" w:rsidRPr="00F61708" w:rsidP="00F61708">
      <w:pPr>
        <w:pStyle w:val="Heading1"/>
      </w:pPr>
      <w:bookmarkStart w:id="1" w:name="O_524963"/>
      <w:bookmarkEnd w:id="1"/>
      <w:r w:rsidRPr="00F617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D45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BodyText"/>
            </w:pPr>
            <w:r w:rsidRPr="00F61708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BodyText"/>
            </w:pPr>
            <w:r w:rsidRPr="00F61708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 xml:space="preserve"> Comments</w:t>
            </w:r>
          </w:p>
        </w:tc>
      </w:tr>
      <w:tr w:rsidTr="00D45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New qualification.</w:t>
            </w:r>
          </w:p>
        </w:tc>
      </w:tr>
      <w:tr w:rsidTr="00D45D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BodyText"/>
            </w:pPr>
            <w:r w:rsidRPr="00F61708">
              <w:t>First release.</w:t>
            </w:r>
          </w:p>
        </w:tc>
      </w:tr>
    </w:tbl>
    <w:p w:rsidR="00D45DAC" w:rsidP="00F61708">
      <w:pPr>
        <w:pStyle w:val="BodyText"/>
      </w:pPr>
    </w:p>
    <w:p w:rsidR="00D45DAC" w:rsidP="00F61708">
      <w:pPr>
        <w:pStyle w:val="BodyText"/>
      </w:pPr>
    </w:p>
    <w:p w:rsidR="00000000" w:rsidRPr="00F61708" w:rsidP="00F61708">
      <w:pPr>
        <w:pStyle w:val="Heading1"/>
      </w:pPr>
      <w:bookmarkStart w:id="2" w:name="O_524964"/>
      <w:bookmarkEnd w:id="2"/>
      <w:r w:rsidRPr="00F61708">
        <w:t>Description</w:t>
      </w:r>
    </w:p>
    <w:p w:rsidR="00000000" w:rsidRPr="00F61708" w:rsidP="00F61708">
      <w:pPr>
        <w:pStyle w:val="BodyText"/>
      </w:pPr>
      <w:r w:rsidRPr="00F61708">
        <w:t>Not applicable.</w:t>
      </w:r>
    </w:p>
    <w:p w:rsidR="00000000" w:rsidRPr="00F61708" w:rsidP="00F61708">
      <w:pPr>
        <w:pStyle w:val="AllowPageBreak"/>
      </w:pPr>
    </w:p>
    <w:p w:rsidR="00000000" w:rsidRPr="00F61708" w:rsidP="00F61708">
      <w:pPr>
        <w:pStyle w:val="Heading1"/>
      </w:pPr>
      <w:bookmarkStart w:id="3" w:name="O_524965"/>
      <w:bookmarkEnd w:id="3"/>
      <w:r w:rsidRPr="00F61708">
        <w:t>Pathways Information</w:t>
      </w:r>
    </w:p>
    <w:p w:rsidR="00000000" w:rsidRPr="00F61708" w:rsidP="00F61708">
      <w:pPr>
        <w:pStyle w:val="BodyText"/>
      </w:pPr>
      <w:r w:rsidRPr="00F61708">
        <w:t>Not applicable.</w:t>
      </w:r>
    </w:p>
    <w:p w:rsidR="00000000" w:rsidRPr="00F61708" w:rsidP="00F61708">
      <w:pPr>
        <w:pStyle w:val="AllowPageBreak"/>
      </w:pPr>
    </w:p>
    <w:p w:rsidR="00000000" w:rsidRPr="00F61708" w:rsidP="00F61708">
      <w:pPr>
        <w:pStyle w:val="Heading1"/>
      </w:pPr>
      <w:bookmarkStart w:id="4" w:name="O_524966"/>
      <w:bookmarkEnd w:id="4"/>
      <w:r w:rsidRPr="00F61708">
        <w:t>Licensing/Regulatory Information</w:t>
      </w:r>
    </w:p>
    <w:p w:rsidR="00000000" w:rsidRPr="00F61708" w:rsidP="00F61708">
      <w:pPr>
        <w:pStyle w:val="BodyText"/>
      </w:pPr>
      <w:r w:rsidRPr="00F61708">
        <w:t>Not applicable.</w:t>
      </w:r>
    </w:p>
    <w:p w:rsidR="00000000" w:rsidRPr="00F61708" w:rsidP="00F61708">
      <w:pPr>
        <w:pStyle w:val="AllowPageBreak"/>
      </w:pPr>
    </w:p>
    <w:p w:rsidR="00000000" w:rsidRPr="00F61708" w:rsidP="00F61708">
      <w:pPr>
        <w:pStyle w:val="Heading1"/>
      </w:pPr>
      <w:bookmarkStart w:id="5" w:name="O_524967"/>
      <w:bookmarkEnd w:id="5"/>
      <w:r w:rsidRPr="00F61708">
        <w:t>Entry Requirements</w:t>
      </w:r>
    </w:p>
    <w:p w:rsidR="00000000" w:rsidRPr="00F61708" w:rsidP="00F61708">
      <w:pPr>
        <w:pStyle w:val="BodyText"/>
      </w:pPr>
      <w:r w:rsidRPr="00F61708">
        <w:t>Not applicable.</w:t>
      </w:r>
    </w:p>
    <w:p w:rsidR="00000000" w:rsidRPr="00F61708" w:rsidP="00F61708">
      <w:pPr>
        <w:pStyle w:val="AllowPageBreak"/>
      </w:pPr>
    </w:p>
    <w:p w:rsidR="00000000" w:rsidRPr="00F61708" w:rsidP="00F61708">
      <w:pPr>
        <w:pStyle w:val="Heading1"/>
      </w:pPr>
      <w:bookmarkStart w:id="6" w:name="O_524968"/>
      <w:bookmarkEnd w:id="6"/>
      <w:r w:rsidRPr="00F61708">
        <w:t>Employability Skills Summary</w:t>
      </w:r>
    </w:p>
    <w:p w:rsidR="00000000" w:rsidRPr="00F61708" w:rsidP="00F61708">
      <w:pPr>
        <w:pStyle w:val="BodyText"/>
      </w:pPr>
      <w:r w:rsidRPr="00F61708">
        <w:t xml:space="preserve">Employability Skills are part of a unit of competency. </w:t>
      </w:r>
    </w:p>
    <w:p w:rsidR="00000000" w:rsidRPr="00F61708" w:rsidP="00F61708">
      <w:pPr>
        <w:pStyle w:val="BodyText"/>
      </w:pPr>
      <w:r w:rsidRPr="00F61708">
        <w:t>Employability Skills statements from a select</w:t>
      </w:r>
      <w:r w:rsidRPr="00F61708">
        <w:t>ion of units of competency from the DEF80212 Vocational Graduate Diploma in Explosive Ordnance have been reproduced in the table below.</w:t>
      </w:r>
    </w:p>
    <w:p w:rsidR="00000000" w:rsidRPr="00F61708" w:rsidP="00F61708">
      <w:pPr>
        <w:pStyle w:val="BodyText"/>
      </w:pPr>
      <w:r w:rsidRPr="00F61708">
        <w:t>This table provides an example of Employability Skills for the qualification because Employability Skills within a quali</w:t>
      </w:r>
      <w:r w:rsidRPr="00F61708">
        <w:t>fication will vary depending on the qualification packaging options.</w:t>
      </w:r>
    </w:p>
    <w:p w:rsidR="00000000" w:rsidRPr="00F61708" w:rsidP="00F61708">
      <w:pPr>
        <w:pStyle w:val="BodyText"/>
      </w:pPr>
      <w:r w:rsidRPr="00F61708">
        <w:t>Defence qualifications have core units (which must be achieved) and elective units (where there is a choice of units which must be achieved) so different Employability Skills Summaries ar</w:t>
      </w:r>
      <w:r w:rsidRPr="00F61708">
        <w:t>e possible within the one qualification, depending on the package of core units and chosen elective units.</w:t>
      </w:r>
    </w:p>
    <w:p w:rsidR="00000000" w:rsidRPr="00F61708" w:rsidP="00F61708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BodyText"/>
            </w:pPr>
            <w:r w:rsidRPr="00F61708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Employability Skills Statement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ListBullet"/>
            </w:pPr>
            <w:r w:rsidRPr="00F61708">
              <w:t>communicates development, implementation and maintenance of policy, processes and</w:t>
            </w:r>
            <w:r w:rsidRPr="00F61708">
              <w:t xml:space="preserve"> strategy within the organisation</w:t>
            </w:r>
          </w:p>
          <w:p w:rsidR="00000000" w:rsidRPr="00F61708" w:rsidP="00F61708">
            <w:pPr>
              <w:pStyle w:val="ListBullet"/>
            </w:pPr>
            <w:r w:rsidRPr="00F61708">
              <w:t>communicates effectively with staff, contractors and customers</w:t>
            </w:r>
          </w:p>
          <w:p w:rsidR="00000000" w:rsidRPr="00F61708" w:rsidP="00F61708">
            <w:pPr>
              <w:pStyle w:val="ListBullet"/>
            </w:pPr>
            <w:r w:rsidRPr="00F61708">
              <w:t>interprets a range of complex and technical documents, including relevant:</w:t>
            </w:r>
          </w:p>
          <w:p w:rsidR="00000000" w:rsidRPr="00F61708" w:rsidP="00F61708">
            <w:pPr>
              <w:pStyle w:val="ListBullet"/>
            </w:pPr>
            <w:r w:rsidRPr="00F61708">
              <w:t>regulatory, legislative, licensing and organisational requirements</w:t>
            </w:r>
          </w:p>
          <w:p w:rsidR="00000000" w:rsidRPr="00F61708" w:rsidP="00F61708">
            <w:pPr>
              <w:pStyle w:val="ListBullet"/>
            </w:pPr>
            <w:r w:rsidRPr="00F61708">
              <w:t>codes and standards</w:t>
            </w:r>
          </w:p>
          <w:p w:rsidR="00000000" w:rsidRPr="00F61708" w:rsidP="00F61708">
            <w:pPr>
              <w:pStyle w:val="ListBullet"/>
            </w:pPr>
            <w:r w:rsidRPr="00F61708">
              <w:t>process and product specifications</w:t>
            </w:r>
          </w:p>
          <w:p w:rsidR="00000000" w:rsidRPr="00F61708" w:rsidP="00F61708">
            <w:pPr>
              <w:pStyle w:val="ListBullet"/>
            </w:pPr>
            <w:r w:rsidRPr="00F61708">
              <w:t>discusses and advocates organisational issues</w:t>
            </w:r>
          </w:p>
          <w:p w:rsidR="00000000" w:rsidRPr="00F61708" w:rsidP="00F61708">
            <w:pPr>
              <w:pStyle w:val="ListBullet"/>
            </w:pPr>
            <w:r w:rsidRPr="00F61708">
              <w:t>communicates compliance and reporting information to team members</w:t>
            </w:r>
          </w:p>
          <w:p w:rsidR="00000000" w:rsidRPr="00F61708" w:rsidP="00F61708">
            <w:pPr>
              <w:pStyle w:val="ListBullet"/>
            </w:pPr>
            <w:r w:rsidRPr="00F61708">
              <w:t xml:space="preserve">takes a leadership role in ensuring workforce compliance with standards, regulations and </w:t>
            </w:r>
            <w:r w:rsidRPr="00F61708">
              <w:t>policies</w:t>
            </w:r>
          </w:p>
          <w:p w:rsidR="00000000" w:rsidRPr="00F61708" w:rsidP="00F61708">
            <w:pPr>
              <w:pStyle w:val="ListBullet"/>
            </w:pPr>
            <w:r w:rsidRPr="00F61708">
              <w:t>articulates complex ideas clearly</w:t>
            </w:r>
          </w:p>
          <w:p w:rsidR="00000000" w:rsidP="00F61708">
            <w:pPr>
              <w:pStyle w:val="ListBullet"/>
              <w:rPr>
                <w:lang w:val="en-NZ"/>
              </w:rPr>
            </w:pPr>
            <w:r w:rsidRPr="00F61708">
              <w:t>analyses and evaluates reports and reference materials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ListBullet"/>
            </w:pPr>
            <w:r w:rsidRPr="00F61708">
              <w:t>demonstrates leadership within work teams and business units</w:t>
            </w:r>
          </w:p>
          <w:p w:rsidR="00000000" w:rsidRPr="00F61708" w:rsidP="00F61708">
            <w:pPr>
              <w:pStyle w:val="ListBullet"/>
            </w:pPr>
            <w:r w:rsidRPr="00F61708">
              <w:t>collaboratively and effectively develops, implements and oversees operational and stra</w:t>
            </w:r>
            <w:r w:rsidRPr="00F61708">
              <w:t>tegic plans</w:t>
            </w:r>
          </w:p>
          <w:p w:rsidR="00000000" w:rsidRPr="00F61708" w:rsidP="00F61708">
            <w:pPr>
              <w:pStyle w:val="ListBullet"/>
            </w:pPr>
            <w:r w:rsidRPr="00F61708">
              <w:t>works collaboratively with relevant stakeholders</w:t>
            </w:r>
          </w:p>
          <w:p w:rsidR="00000000" w:rsidRPr="00F61708" w:rsidP="00F61708">
            <w:pPr>
              <w:pStyle w:val="ListBullet"/>
            </w:pPr>
            <w:r w:rsidRPr="00F61708">
              <w:t>plans, applies and monitors reporting processes</w:t>
            </w:r>
          </w:p>
          <w:p w:rsidR="00000000" w:rsidRPr="00F61708" w:rsidP="00F61708">
            <w:pPr>
              <w:pStyle w:val="ListBullet"/>
            </w:pPr>
            <w:r w:rsidRPr="00F61708">
              <w:t>supervises and checks others’ work, monitors work processes and ensures safe work practices</w:t>
            </w:r>
          </w:p>
          <w:p w:rsidR="00000000" w:rsidRPr="00F61708" w:rsidP="00F61708">
            <w:pPr>
              <w:pStyle w:val="ListBullet"/>
            </w:pPr>
            <w:r w:rsidRPr="00F61708">
              <w:t>coordinates a range of team members and activities</w:t>
            </w:r>
          </w:p>
          <w:p w:rsidR="00000000" w:rsidRPr="00F61708" w:rsidP="00F61708">
            <w:pPr>
              <w:pStyle w:val="ListBullet"/>
            </w:pPr>
            <w:r w:rsidRPr="00F61708">
              <w:t>relates positively to fellow workers and the management team</w:t>
            </w:r>
          </w:p>
          <w:p w:rsidR="00000000" w:rsidRPr="00F61708" w:rsidP="00F61708">
            <w:pPr>
              <w:pStyle w:val="ListBullet"/>
            </w:pPr>
            <w:r w:rsidRPr="00F61708">
              <w:t>seeks advice or further directions when faced with unexpected situations that may require decisions or actions beyond own technical competence</w:t>
            </w:r>
          </w:p>
          <w:p w:rsidR="00000000" w:rsidRPr="00F61708" w:rsidP="00F61708">
            <w:pPr>
              <w:pStyle w:val="ListBullet"/>
            </w:pPr>
            <w:r w:rsidRPr="00F61708">
              <w:t>relating to people from diverse backgrounds and abil</w:t>
            </w:r>
            <w:r w:rsidRPr="00F61708">
              <w:t>ities</w:t>
            </w:r>
          </w:p>
          <w:p w:rsidR="00000000" w:rsidP="00F61708">
            <w:pPr>
              <w:pStyle w:val="ListBullet"/>
              <w:rPr>
                <w:lang w:val="en-NZ"/>
              </w:rPr>
            </w:pPr>
            <w:r w:rsidRPr="00F61708">
              <w:t xml:space="preserve">uses interpersonal skills to establish rapport with clients and to liaise </w:t>
            </w:r>
            <w:r w:rsidRPr="00F61708">
              <w:t>with team members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ListBullet"/>
            </w:pPr>
            <w:r w:rsidRPr="00F61708">
              <w:t>leads organisational planning processes</w:t>
            </w:r>
          </w:p>
          <w:p w:rsidR="00000000" w:rsidRPr="00F61708" w:rsidP="00F61708">
            <w:pPr>
              <w:pStyle w:val="ListBullet"/>
            </w:pPr>
            <w:r w:rsidRPr="00F61708">
              <w:t>analyses and reviews the capacity of relevant technology and applies it to the solving of problems</w:t>
            </w:r>
          </w:p>
          <w:p w:rsidR="00000000" w:rsidRPr="00F61708" w:rsidP="00F61708">
            <w:pPr>
              <w:pStyle w:val="ListBullet"/>
            </w:pPr>
            <w:r w:rsidRPr="00F61708">
              <w:t>r</w:t>
            </w:r>
            <w:r w:rsidRPr="00F61708">
              <w:t xml:space="preserve">esponds effectively to hazards, risks and emergencies </w:t>
            </w:r>
          </w:p>
          <w:p w:rsidR="00000000" w:rsidRPr="00F61708" w:rsidP="00F61708">
            <w:pPr>
              <w:pStyle w:val="ListBullet"/>
            </w:pPr>
            <w:r w:rsidRPr="00F61708">
              <w:t>oversees processes within the organisation to ensure the effective and continuous provision of services</w:t>
            </w:r>
          </w:p>
          <w:p w:rsidR="00000000" w:rsidRPr="00F61708" w:rsidP="00F61708">
            <w:pPr>
              <w:pStyle w:val="ListBullet"/>
            </w:pPr>
            <w:r w:rsidRPr="00F61708">
              <w:t xml:space="preserve">analyses problems and applies appropriate remedial solutions </w:t>
            </w:r>
          </w:p>
          <w:p w:rsidR="00000000" w:rsidP="00F61708">
            <w:pPr>
              <w:pStyle w:val="ListBullet"/>
              <w:rPr>
                <w:lang w:val="en-NZ"/>
              </w:rPr>
            </w:pPr>
            <w:r w:rsidRPr="00F61708">
              <w:t>uses and analyses complex data in d</w:t>
            </w:r>
            <w:r w:rsidRPr="00F61708">
              <w:t>ecision making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ListBullet"/>
            </w:pPr>
            <w:r w:rsidRPr="00F61708">
              <w:t>regularly assesses/re-assesses risks and hazards and taking appropriate protective measures</w:t>
            </w:r>
          </w:p>
          <w:p w:rsidR="00000000" w:rsidRPr="00F61708" w:rsidP="00F61708">
            <w:pPr>
              <w:pStyle w:val="ListBullet"/>
            </w:pPr>
            <w:r w:rsidRPr="00F61708">
              <w:t>seeks advice and further directions when faced with unforeseen circumstances or situations that may require decisions or response actions beyond technical competence</w:t>
            </w:r>
          </w:p>
          <w:p w:rsidR="00000000" w:rsidP="00F61708">
            <w:pPr>
              <w:pStyle w:val="ListBullet"/>
              <w:rPr>
                <w:lang w:val="en-NZ"/>
              </w:rPr>
            </w:pPr>
            <w:r w:rsidRPr="00F61708">
              <w:t>maintains working knowledge of the business activities and operations conducted at the org</w:t>
            </w:r>
            <w:r w:rsidRPr="00F61708">
              <w:t>anisation's sites and the associated radiation risks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ListBullet"/>
            </w:pPr>
            <w:r w:rsidRPr="00F61708">
              <w:t>leads the effective development of high-level planning processes</w:t>
            </w:r>
          </w:p>
          <w:p w:rsidR="00000000" w:rsidRPr="00F61708" w:rsidP="00F61708">
            <w:pPr>
              <w:pStyle w:val="ListBullet"/>
            </w:pPr>
            <w:r w:rsidRPr="00F61708">
              <w:t>plans and participates in the effective delivery of products and services</w:t>
            </w:r>
          </w:p>
          <w:p w:rsidR="00000000" w:rsidRPr="00F61708" w:rsidP="00F61708">
            <w:pPr>
              <w:pStyle w:val="ListBullet"/>
            </w:pPr>
            <w:r w:rsidRPr="00F61708">
              <w:t>improves policies, plans and processes</w:t>
            </w:r>
          </w:p>
          <w:p w:rsidR="00000000" w:rsidRPr="00F61708" w:rsidP="00F61708">
            <w:pPr>
              <w:pStyle w:val="ListBullet"/>
            </w:pPr>
            <w:r w:rsidRPr="00F61708">
              <w:t>plans for environmental sustainability</w:t>
            </w:r>
          </w:p>
          <w:p w:rsidR="00000000" w:rsidRPr="00F61708" w:rsidP="00F61708">
            <w:pPr>
              <w:pStyle w:val="ListBullet"/>
            </w:pPr>
            <w:r w:rsidRPr="00F61708">
              <w:t>periodically reviews risk management or control plans and assesses them for their adequacy, timeliness and effectiveness in risk mitigation</w:t>
            </w:r>
          </w:p>
          <w:p w:rsidR="00000000" w:rsidRPr="00F61708" w:rsidP="00F61708">
            <w:pPr>
              <w:pStyle w:val="ListBullet"/>
            </w:pPr>
            <w:r w:rsidRPr="00F61708">
              <w:t>undertakes evidence-based short, medium and long-range planning</w:t>
            </w:r>
          </w:p>
          <w:p w:rsidR="00000000" w:rsidP="00F61708">
            <w:pPr>
              <w:pStyle w:val="ListBullet"/>
              <w:rPr>
                <w:lang w:val="en-NZ"/>
              </w:rPr>
            </w:pPr>
            <w:r w:rsidRPr="00F61708">
              <w:t>plans proces</w:t>
            </w:r>
            <w:r w:rsidRPr="00F61708">
              <w:t>ses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Self</w:t>
            </w:r>
            <w:r w:rsidRPr="00F61708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ListBullet"/>
            </w:pPr>
            <w:r w:rsidRPr="00F61708">
              <w:t>uses organisational, planning and time management skills to sequence tasks, and meet timelines</w:t>
            </w:r>
          </w:p>
          <w:p w:rsidR="00000000" w:rsidRPr="00F61708" w:rsidP="00F61708">
            <w:pPr>
              <w:pStyle w:val="ListBullet"/>
            </w:pPr>
            <w:r w:rsidRPr="00F61708">
              <w:t>conducts inspections and arranging meetings</w:t>
            </w:r>
          </w:p>
          <w:p w:rsidR="00000000" w:rsidRPr="00F61708" w:rsidP="00F61708">
            <w:pPr>
              <w:pStyle w:val="ListBullet"/>
            </w:pPr>
            <w:r w:rsidRPr="00F61708">
              <w:t>negotiates targets for key performance indicators</w:t>
            </w:r>
          </w:p>
          <w:p w:rsidR="00000000" w:rsidP="00F61708">
            <w:pPr>
              <w:pStyle w:val="ListBullet"/>
              <w:rPr>
                <w:lang w:val="en-NZ"/>
              </w:rPr>
            </w:pPr>
            <w:r w:rsidRPr="00F61708">
              <w:t>analyses information to identify non-conformances and opportunities for improvements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ListBullet"/>
            </w:pPr>
            <w:r w:rsidRPr="00F61708">
              <w:t>seeks feedback on organisational and work performance</w:t>
            </w:r>
          </w:p>
          <w:p w:rsidR="00000000" w:rsidRPr="00F61708" w:rsidP="00F61708">
            <w:pPr>
              <w:pStyle w:val="ListBullet"/>
            </w:pPr>
            <w:r w:rsidRPr="00F61708">
              <w:t>identifies quality management methods, techniques and tools used to support project management</w:t>
            </w:r>
          </w:p>
          <w:p w:rsidR="00000000" w:rsidRPr="00F61708" w:rsidP="00F61708">
            <w:pPr>
              <w:pStyle w:val="ListBullet"/>
            </w:pPr>
            <w:r w:rsidRPr="00F61708">
              <w:t>performs co</w:t>
            </w:r>
            <w:r w:rsidRPr="00F61708">
              <w:t>mplex research to maintain currency of knowledge and practice</w:t>
            </w:r>
          </w:p>
          <w:p w:rsidR="00000000" w:rsidRPr="00F61708" w:rsidP="00F61708">
            <w:pPr>
              <w:pStyle w:val="ListBullet"/>
            </w:pPr>
            <w:r w:rsidRPr="00F61708">
              <w:t>analyses technical and financial information</w:t>
            </w:r>
          </w:p>
          <w:p w:rsidR="00000000" w:rsidRPr="00F61708" w:rsidP="00F61708">
            <w:pPr>
              <w:pStyle w:val="ListBullet"/>
            </w:pPr>
            <w:r w:rsidRPr="00F61708">
              <w:t>uses information effectively to improve work performance</w:t>
            </w:r>
          </w:p>
          <w:p w:rsidR="00000000" w:rsidRPr="00F61708" w:rsidP="00F61708">
            <w:pPr>
              <w:pStyle w:val="ListBullet"/>
            </w:pPr>
            <w:r w:rsidRPr="00F61708">
              <w:t>identifies potential or actual operational problems</w:t>
            </w:r>
          </w:p>
          <w:p w:rsidR="00000000" w:rsidP="00F61708">
            <w:pPr>
              <w:pStyle w:val="ListBullet"/>
              <w:rPr>
                <w:lang w:val="en-NZ"/>
              </w:rPr>
            </w:pPr>
            <w:r w:rsidRPr="00F61708">
              <w:t>learns from colleagues as part of effect</w:t>
            </w:r>
            <w:r w:rsidRPr="00F61708">
              <w:t>ive teamwork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ListBullet"/>
            </w:pPr>
            <w:r w:rsidRPr="00F61708">
              <w:t>uses IT systems to manage and communicate the planning process</w:t>
            </w:r>
          </w:p>
          <w:p w:rsidR="00000000" w:rsidRPr="00F61708" w:rsidP="00F61708">
            <w:pPr>
              <w:pStyle w:val="ListBullet"/>
            </w:pPr>
            <w:r w:rsidRPr="00F61708">
              <w:t>uses complex explosive testing technology</w:t>
            </w:r>
          </w:p>
          <w:p w:rsidR="00000000" w:rsidRPr="00F61708" w:rsidP="00F61708">
            <w:pPr>
              <w:pStyle w:val="ListBullet"/>
            </w:pPr>
            <w:r w:rsidRPr="00F61708">
              <w:t>understands capabilities and limitations of organisation’s plant, equipment and tools</w:t>
            </w:r>
          </w:p>
          <w:p w:rsidR="00000000" w:rsidRPr="00F61708" w:rsidP="00F61708">
            <w:pPr>
              <w:pStyle w:val="ListBullet"/>
            </w:pPr>
            <w:r w:rsidRPr="00F61708">
              <w:t>uses technology to improve efficiency and effectiveness of managing work</w:t>
            </w:r>
          </w:p>
        </w:tc>
      </w:tr>
    </w:tbl>
    <w:p w:rsidR="00000000" w:rsidRPr="00F61708" w:rsidP="00F61708">
      <w:pPr>
        <w:pStyle w:val="BodyText"/>
      </w:pPr>
    </w:p>
    <w:p w:rsidR="00000000" w:rsidRPr="00F61708" w:rsidP="00F61708">
      <w:pPr>
        <w:pStyle w:val="AllowPageBreak"/>
      </w:pPr>
    </w:p>
    <w:p w:rsidR="00000000" w:rsidRPr="00F61708" w:rsidP="00F61708">
      <w:pPr>
        <w:pStyle w:val="Heading1"/>
      </w:pPr>
      <w:bookmarkStart w:id="7" w:name="O_524969"/>
      <w:bookmarkEnd w:id="7"/>
      <w:r w:rsidRPr="00F61708">
        <w:t>Packaging Rules</w:t>
      </w:r>
    </w:p>
    <w:p w:rsidR="00000000" w:rsidRPr="00F61708" w:rsidP="00F61708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694"/>
      </w:tblGrid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BodyText"/>
            </w:pPr>
            <w:r w:rsidRPr="00F61708">
              <w:t>8 units of competency are required for this qualification including:</w:t>
            </w:r>
          </w:p>
          <w:p w:rsidR="00000000" w:rsidRPr="00F61708" w:rsidP="00F61708">
            <w:pPr>
              <w:pStyle w:val="ListBullet"/>
            </w:pPr>
            <w:r w:rsidRPr="00F61708">
              <w:t>2 core units</w:t>
            </w:r>
          </w:p>
          <w:p w:rsidR="00000000" w:rsidRPr="00F61708" w:rsidP="00F61708">
            <w:pPr>
              <w:pStyle w:val="ListBullet"/>
            </w:pPr>
            <w:r w:rsidRPr="00F61708">
              <w:t>6 elective units</w:t>
            </w:r>
          </w:p>
          <w:p w:rsidR="00000000" w:rsidRPr="00F61708" w:rsidP="00F61708">
            <w:pPr>
              <w:pStyle w:val="BodyText"/>
            </w:pPr>
            <w:r w:rsidRPr="00F61708">
              <w:t>Choose a minimum of 4 elective units from the G</w:t>
            </w:r>
            <w:r w:rsidRPr="00F61708">
              <w:t>roup A (Specialisation) and Group B (General) lists below, of which 2 units must be from Group A.</w:t>
            </w:r>
          </w:p>
          <w:p w:rsidR="00000000" w:rsidRPr="00F61708" w:rsidP="00F61708">
            <w:pPr>
              <w:pStyle w:val="BodyText"/>
            </w:pPr>
            <w:r w:rsidRPr="00F61708">
              <w:t xml:space="preserve">Choose the remaining 2 elective units from either the Group A or B lists below, </w:t>
            </w:r>
            <w:r w:rsidRPr="00F61708">
              <w:rPr>
                <w:rStyle w:val="SpecialBold"/>
              </w:rPr>
              <w:t>or</w:t>
            </w:r>
            <w:r w:rsidRPr="00F61708">
              <w:t xml:space="preserve"> elsewhere within this training package, </w:t>
            </w:r>
            <w:r w:rsidRPr="00F61708">
              <w:rPr>
                <w:rStyle w:val="SpecialBold"/>
              </w:rPr>
              <w:t>or</w:t>
            </w:r>
            <w:r w:rsidRPr="00F61708">
              <w:t xml:space="preserve"> another endorsed training packa</w:t>
            </w:r>
            <w:r w:rsidRPr="00F61708">
              <w:t xml:space="preserve">ge, </w:t>
            </w:r>
            <w:r w:rsidRPr="00F61708">
              <w:rPr>
                <w:rStyle w:val="SpecialBold"/>
              </w:rPr>
              <w:t>or</w:t>
            </w:r>
            <w:r w:rsidRPr="00F61708">
              <w:t xml:space="preserve"> accredited course. </w:t>
            </w:r>
          </w:p>
          <w:p w:rsidR="00000000" w:rsidRPr="00F61708" w:rsidP="00F61708">
            <w:pPr>
              <w:pStyle w:val="BodyText"/>
            </w:pPr>
            <w:r w:rsidRPr="00F61708">
              <w:t xml:space="preserve">Where a pre-requisite unit is attached to an elective unit it is identified by this symbol </w:t>
            </w:r>
            <w:r w:rsidRPr="00F61708">
              <w:t>∟</w:t>
            </w:r>
            <w:r w:rsidRPr="00F61708">
              <w:t>.</w:t>
            </w:r>
          </w:p>
          <w:p w:rsidR="00000000" w:rsidRPr="00F61708" w:rsidP="00F61708">
            <w:pPr>
              <w:pStyle w:val="BodyText"/>
            </w:pPr>
            <w:r w:rsidRPr="00F61708">
              <w:t>The pre-requisite units attached to any of the elective units must be undertaken and are additional to the number of elective units req</w:t>
            </w:r>
            <w:r w:rsidRPr="00F61708">
              <w:t>uired for the qualification.</w:t>
            </w:r>
          </w:p>
          <w:p w:rsidR="00000000" w:rsidRPr="00F61708" w:rsidP="00F61708">
            <w:pPr>
              <w:pStyle w:val="BodyText"/>
            </w:pPr>
            <w:r w:rsidRPr="00F61708">
              <w:t>The elective units should be selected from the units that most closely align to an individual’s occupational outcomes. Electives selected must not duplicate outcomes of other units.</w:t>
            </w:r>
          </w:p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Elective units selected must not duplicate co</w:t>
            </w:r>
            <w:r w:rsidRPr="00F61708">
              <w:rPr>
                <w:rStyle w:val="SpecialBold"/>
              </w:rPr>
              <w:t>ntent already covered by other units in this qualification.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BodyText"/>
            </w:pPr>
            <w:r w:rsidRPr="00F61708">
              <w:rPr>
                <w:rStyle w:val="SpecialBold"/>
              </w:rPr>
              <w:t xml:space="preserve">Code 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 xml:space="preserve">Core Units 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DEFEO101D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Work safely with explosive ordnance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DEFEO709D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Apply explosive ordnance design principles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BodyText"/>
            </w:pPr>
            <w:r w:rsidRPr="00F61708">
              <w:rPr>
                <w:rStyle w:val="SpecialBold"/>
              </w:rPr>
              <w:t>Code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Group A Elective Units (Specialisation)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DEFEO004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Assess the safety and suitability for service of explosive ordnance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DEFEO005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Conduct explosive ordnance capability analysis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"/>
        </w:trPr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DEFEO006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Predict and confirm explosive ordnance effects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DEFEO007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Assess specific explosive ordnance as being safe and suitable for transport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 xml:space="preserve">DEFEO900A 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1708" w:rsidP="00F61708">
            <w:pPr>
              <w:pStyle w:val="BodyText"/>
            </w:pPr>
            <w:r w:rsidRPr="00F61708">
              <w:t>Develop explosive ordnance disposal techniques and render-safe procedures</w:t>
            </w:r>
          </w:p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∟</w:t>
            </w:r>
            <w:r w:rsidRPr="00F61708">
              <w:t xml:space="preserve"> DEFEO707C Conduct explosive ordnance disposal operations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DEFEO720A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Conduct post blast analy</w:t>
            </w:r>
            <w:r w:rsidRPr="00F61708">
              <w:t xml:space="preserve">sis 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MSS408005A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Develop the learning processes of the operations organisation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MSS408006A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Develop and refine systems for continuous improvement in operations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MSS408007A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Develop problem solving capability of an organisation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BodyText"/>
            </w:pPr>
            <w:r w:rsidRPr="00F61708">
              <w:rPr>
                <w:rStyle w:val="SpecialBold"/>
              </w:rPr>
              <w:t>Code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rPr>
                <w:rStyle w:val="SpecialBold"/>
              </w:rPr>
              <w:t>Group B Elective Units (General)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DEFEO210C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Manage explosive ordnance engineering and logistics processes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DEFTE007A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Apply knowledge of test and evaluation processes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PSPPOL601A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Develop public policy</w:t>
            </w:r>
          </w:p>
        </w:tc>
      </w:tr>
      <w:tr w:rsidTr="00F6170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708">
            <w:pPr>
              <w:pStyle w:val="BodyText"/>
              <w:rPr>
                <w:lang w:val="en-NZ"/>
              </w:rPr>
            </w:pPr>
            <w:r w:rsidRPr="00F61708">
              <w:t>BSBMGT608C</w:t>
            </w:r>
          </w:p>
        </w:tc>
        <w:tc>
          <w:tcPr>
            <w:tcW w:w="6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708" w:rsidP="00F61708">
            <w:pPr>
              <w:pStyle w:val="BodyText"/>
            </w:pPr>
            <w:r w:rsidRPr="00F61708">
              <w:t>Manage innovation and continuous improvement</w:t>
            </w:r>
          </w:p>
        </w:tc>
      </w:tr>
    </w:tbl>
    <w:p w:rsidR="00D45DAC" w:rsidP="00F61708">
      <w:pPr>
        <w:pStyle w:val="BodyText"/>
      </w:pPr>
    </w:p>
    <w:p w:rsidR="00D45DAC" w:rsidP="00F61708">
      <w:pPr>
        <w:pStyle w:val="BodyText"/>
      </w:pPr>
    </w:p>
    <w:p w:rsidR="00000000" w:rsidRPr="00F61708" w:rsidP="00F61708"/>
    <w:sectPr w:rsidSect="00F617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708" w:rsidRPr="00D45DAC" w:rsidP="00D45D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AC" w:rsidP="00F61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DAC" w:rsidP="00F61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45DAC" w:rsidP="00F61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708" w:rsidRPr="00D45DAC" w:rsidP="00D45DA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AC" w:rsidRPr="002D2AF8" w:rsidP="00F61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DEF80212 Graduate Diploma of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January 2015</w:t>
    </w:r>
    <w:r>
      <w:fldChar w:fldCharType="end"/>
    </w:r>
  </w:p>
  <w:p w:rsidR="00D45DAC" w:rsidP="00F61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D64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F4E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708"/>
  </w:style>
  <w:style w:type="character" w:customStyle="1" w:styleId="Heading1Char">
    <w:name w:val="Heading 1 Char"/>
    <w:basedOn w:val="DefaultParagraphFont"/>
    <w:link w:val="Heading1"/>
    <w:rsid w:val="00F61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7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7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7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708"/>
    <w:rPr>
      <w:b/>
      <w:spacing w:val="0"/>
    </w:rPr>
  </w:style>
  <w:style w:type="paragraph" w:customStyle="1" w:styleId="SuperHeading">
    <w:name w:val="SuperHeading"/>
    <w:basedOn w:val="Normal"/>
    <w:rsid w:val="00F61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7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7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7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7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708"/>
    <w:rPr>
      <w:i/>
    </w:rPr>
  </w:style>
  <w:style w:type="paragraph" w:styleId="Caption">
    <w:name w:val="caption"/>
    <w:basedOn w:val="BodyText"/>
    <w:next w:val="Normal"/>
    <w:qFormat/>
    <w:rsid w:val="00F61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708"/>
  </w:style>
  <w:style w:type="paragraph" w:styleId="TableofFigures">
    <w:name w:val="table of figures"/>
    <w:basedOn w:val="Normal"/>
    <w:next w:val="Normal"/>
    <w:semiHidden/>
    <w:rsid w:val="00F61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708"/>
    <w:pPr>
      <w:numPr>
        <w:numId w:val="10"/>
      </w:numPr>
    </w:pPr>
  </w:style>
  <w:style w:type="character" w:customStyle="1" w:styleId="WingdingSymbols">
    <w:name w:val="Wingding Symbols"/>
    <w:rsid w:val="00F61708"/>
    <w:rPr>
      <w:rFonts w:ascii="Wingdings" w:hAnsi="Wingdings"/>
    </w:rPr>
  </w:style>
  <w:style w:type="paragraph" w:customStyle="1" w:styleId="TableHeading">
    <w:name w:val="Table Heading"/>
    <w:basedOn w:val="HeadingBase"/>
    <w:rsid w:val="00F617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708"/>
    <w:rPr>
      <w:color w:val="0033CC"/>
      <w:u w:val="none"/>
    </w:rPr>
  </w:style>
  <w:style w:type="paragraph" w:customStyle="1" w:styleId="BodyTextRight">
    <w:name w:val="Body Text Right"/>
    <w:basedOn w:val="BodyText"/>
    <w:rsid w:val="00F61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7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708"/>
    <w:rPr>
      <w:sz w:val="32"/>
    </w:rPr>
  </w:style>
  <w:style w:type="paragraph" w:customStyle="1" w:styleId="HeadingProcedure">
    <w:name w:val="Heading Procedure"/>
    <w:basedOn w:val="HeadingBase"/>
    <w:next w:val="Normal"/>
    <w:rsid w:val="00F61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708"/>
    <w:pPr>
      <w:spacing w:before="60" w:after="60"/>
    </w:pPr>
  </w:style>
  <w:style w:type="paragraph" w:styleId="ListContinue">
    <w:name w:val="List Continue"/>
    <w:basedOn w:val="List"/>
    <w:rsid w:val="00F61708"/>
    <w:pPr>
      <w:ind w:firstLine="0"/>
    </w:pPr>
  </w:style>
  <w:style w:type="paragraph" w:customStyle="1" w:styleId="ListNote">
    <w:name w:val="List Note"/>
    <w:basedOn w:val="List"/>
    <w:rsid w:val="00F61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708"/>
    <w:rPr>
      <w:rFonts w:ascii="Courier New" w:hAnsi="Courier New"/>
    </w:rPr>
  </w:style>
  <w:style w:type="paragraph" w:customStyle="1" w:styleId="NoteBullet">
    <w:name w:val="Note Bullet"/>
    <w:basedOn w:val="Note"/>
    <w:rsid w:val="00F61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7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1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708"/>
    <w:rPr>
      <w:b/>
      <w:smallCaps/>
    </w:rPr>
  </w:style>
  <w:style w:type="paragraph" w:customStyle="1" w:styleId="TableListNumber">
    <w:name w:val="Table List Number"/>
    <w:basedOn w:val="ListNumber"/>
    <w:rsid w:val="00F61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708"/>
    <w:pPr>
      <w:numPr>
        <w:numId w:val="8"/>
      </w:numPr>
    </w:pPr>
  </w:style>
  <w:style w:type="paragraph" w:customStyle="1" w:styleId="ListAlpha2">
    <w:name w:val="List Alpha 2"/>
    <w:basedOn w:val="List2"/>
    <w:rsid w:val="00F61708"/>
    <w:pPr>
      <w:numPr>
        <w:numId w:val="7"/>
      </w:numPr>
    </w:pPr>
  </w:style>
  <w:style w:type="paragraph" w:styleId="List2">
    <w:name w:val="List 2"/>
    <w:basedOn w:val="BodyText"/>
    <w:rsid w:val="00F61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7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7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7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708"/>
    <w:pPr>
      <w:numPr>
        <w:numId w:val="3"/>
      </w:numPr>
    </w:pPr>
  </w:style>
  <w:style w:type="paragraph" w:styleId="ListContinue2">
    <w:name w:val="List Continue 2"/>
    <w:basedOn w:val="List2"/>
    <w:rsid w:val="00F61708"/>
    <w:pPr>
      <w:ind w:firstLine="0"/>
    </w:pPr>
  </w:style>
  <w:style w:type="paragraph" w:styleId="ListContinue3">
    <w:name w:val="List Continue 3"/>
    <w:basedOn w:val="List3"/>
    <w:rsid w:val="00F61708"/>
    <w:pPr>
      <w:ind w:left="1021" w:firstLine="0"/>
    </w:pPr>
  </w:style>
  <w:style w:type="paragraph" w:styleId="ListContinue4">
    <w:name w:val="List Continue 4"/>
    <w:basedOn w:val="List4"/>
    <w:rsid w:val="00F61708"/>
    <w:pPr>
      <w:ind w:firstLine="0"/>
    </w:pPr>
  </w:style>
  <w:style w:type="paragraph" w:styleId="ListContinue5">
    <w:name w:val="List Continue 5"/>
    <w:basedOn w:val="List5"/>
    <w:rsid w:val="00F61708"/>
    <w:pPr>
      <w:ind w:firstLine="0"/>
    </w:pPr>
  </w:style>
  <w:style w:type="paragraph" w:styleId="ListNumber3">
    <w:name w:val="List Number 3"/>
    <w:basedOn w:val="List3"/>
    <w:rsid w:val="00F61708"/>
    <w:pPr>
      <w:numPr>
        <w:numId w:val="4"/>
      </w:numPr>
    </w:pPr>
  </w:style>
  <w:style w:type="paragraph" w:styleId="ListNumber4">
    <w:name w:val="List Number 4"/>
    <w:basedOn w:val="List4"/>
    <w:rsid w:val="00F61708"/>
    <w:pPr>
      <w:numPr>
        <w:numId w:val="5"/>
      </w:numPr>
    </w:pPr>
  </w:style>
  <w:style w:type="paragraph" w:styleId="ListNumber5">
    <w:name w:val="List Number 5"/>
    <w:basedOn w:val="List5"/>
    <w:rsid w:val="00F61708"/>
    <w:pPr>
      <w:numPr>
        <w:numId w:val="6"/>
      </w:numPr>
    </w:pPr>
  </w:style>
  <w:style w:type="paragraph" w:styleId="BlockText">
    <w:name w:val="Block Text"/>
    <w:basedOn w:val="Normal"/>
    <w:rsid w:val="00F61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708"/>
    <w:rPr>
      <w:sz w:val="16"/>
      <w:vertAlign w:val="superscript"/>
    </w:rPr>
  </w:style>
  <w:style w:type="character" w:customStyle="1" w:styleId="Symbols">
    <w:name w:val="Symbols"/>
    <w:basedOn w:val="DefaultParagraphFont"/>
    <w:rsid w:val="00F61708"/>
    <w:rPr>
      <w:rFonts w:ascii="Symbol" w:hAnsi="Symbol"/>
    </w:rPr>
  </w:style>
  <w:style w:type="character" w:customStyle="1" w:styleId="MenuOptions">
    <w:name w:val="Menu Options"/>
    <w:basedOn w:val="DefaultParagraphFont"/>
    <w:rsid w:val="00F61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708"/>
    <w:rPr>
      <w:b/>
    </w:rPr>
  </w:style>
  <w:style w:type="character" w:customStyle="1" w:styleId="Underlined">
    <w:name w:val="Underlined"/>
    <w:basedOn w:val="DefaultParagraphFont"/>
    <w:rsid w:val="00F61708"/>
    <w:rPr>
      <w:u w:val="single"/>
    </w:rPr>
  </w:style>
  <w:style w:type="paragraph" w:customStyle="1" w:styleId="TableBodyTextRight">
    <w:name w:val="Table Body Text Right"/>
    <w:basedOn w:val="TableBodyText"/>
    <w:rsid w:val="00F61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708"/>
    <w:rPr>
      <w:sz w:val="18"/>
    </w:rPr>
  </w:style>
  <w:style w:type="paragraph" w:customStyle="1" w:styleId="BodySmallRight">
    <w:name w:val="Body Small Right"/>
    <w:basedOn w:val="BodyTextRight"/>
    <w:rsid w:val="00F61708"/>
    <w:rPr>
      <w:sz w:val="18"/>
      <w:szCs w:val="18"/>
    </w:rPr>
  </w:style>
  <w:style w:type="paragraph" w:customStyle="1" w:styleId="MarginEdition">
    <w:name w:val="Margin Edition"/>
    <w:basedOn w:val="MarginNote"/>
    <w:rsid w:val="00F61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708"/>
    <w:rPr>
      <w:sz w:val="2"/>
      <w:szCs w:val="2"/>
    </w:rPr>
  </w:style>
  <w:style w:type="character" w:customStyle="1" w:styleId="Small">
    <w:name w:val="Small"/>
    <w:basedOn w:val="DefaultParagraphFont"/>
    <w:rsid w:val="00F61708"/>
    <w:rPr>
      <w:sz w:val="16"/>
    </w:rPr>
  </w:style>
  <w:style w:type="paragraph" w:customStyle="1" w:styleId="WideTable">
    <w:name w:val="Wide Table"/>
    <w:basedOn w:val="Normal"/>
    <w:rsid w:val="00F61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708"/>
  </w:style>
  <w:style w:type="paragraph" w:styleId="Quote">
    <w:name w:val="Quote"/>
    <w:basedOn w:val="Heading1"/>
    <w:link w:val="QuoteChar"/>
    <w:qFormat/>
    <w:rsid w:val="00F61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708"/>
    <w:pPr>
      <w:pageBreakBefore/>
    </w:pPr>
  </w:style>
  <w:style w:type="paragraph" w:customStyle="1" w:styleId="Border">
    <w:name w:val="Border"/>
    <w:basedOn w:val="Normal"/>
    <w:qFormat/>
    <w:rsid w:val="00F61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708"/>
    <w:rPr>
      <w:u w:val="single"/>
    </w:rPr>
  </w:style>
  <w:style w:type="character" w:customStyle="1" w:styleId="BoldandItalics">
    <w:name w:val="Bold and Italics"/>
    <w:qFormat/>
    <w:rsid w:val="00F61708"/>
    <w:rPr>
      <w:b/>
      <w:i/>
      <w:u w:val="none"/>
    </w:rPr>
  </w:style>
  <w:style w:type="paragraph" w:styleId="BalloonText">
    <w:name w:val="Balloon Text"/>
    <w:basedOn w:val="Normal"/>
    <w:link w:val="BalloonTextChar"/>
    <w:rsid w:val="00F61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7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7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6133</Characters>
  <Application>Microsoft Office Word</Application>
  <DocSecurity>0</DocSecurity>
  <Lines>191</Lines>
  <Paragraphs>135</Paragraphs>
  <ScaleCrop>false</ScaleCrop>
  <Company>Author-it Software Corporation Ltd.</Company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DEF80212 Graduate Diploma of Explosive Ordnance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2015-01-07T07:34:00Z</dcterms:created>
  <dcterms:modified xsi:type="dcterms:W3CDTF">2015-01-07T07:34:00Z</dcterms:modified>
</cp:coreProperties>
</file>