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989" w:rsidP="0036098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DEF52612 Diploma of Defence Paralegal Services</w:t>
      </w:r>
      <w:r>
        <w:fldChar w:fldCharType="end"/>
      </w:r>
    </w:p>
    <w:p w:rsidR="00360989" w:rsidP="00360989">
      <w:pPr>
        <w:pStyle w:val="Version"/>
        <w:sectPr w:rsidSect="00690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340" w:rsidP="00690340">
      <w:pPr>
        <w:pStyle w:val="SuperHeading"/>
      </w:pPr>
      <w:r w:rsidRPr="00690340">
        <w:t>DEF52612 Diploma of Defence Paralegal Services</w:t>
      </w:r>
    </w:p>
    <w:p w:rsidR="00000000" w:rsidRPr="00690340" w:rsidP="00690340">
      <w:pPr>
        <w:pStyle w:val="Heading1"/>
      </w:pPr>
      <w:bookmarkStart w:id="1" w:name="O_524913"/>
      <w:bookmarkEnd w:id="1"/>
      <w:r w:rsidRPr="006903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36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BodyText"/>
            </w:pPr>
            <w:r w:rsidRPr="00690340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BodyText"/>
            </w:pPr>
            <w:r w:rsidRPr="00690340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 xml:space="preserve"> Comments</w:t>
            </w:r>
          </w:p>
        </w:tc>
      </w:tr>
      <w:tr w:rsidTr="0036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New qualification. Equivalent to DEF51112 Diploma of Defence Paralegal Services. Structure and packaging rules changed.</w:t>
            </w:r>
          </w:p>
        </w:tc>
      </w:tr>
      <w:tr w:rsidTr="0036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BodyText"/>
            </w:pPr>
            <w:r w:rsidRPr="00690340">
              <w:t>First release.</w:t>
            </w:r>
          </w:p>
        </w:tc>
      </w:tr>
    </w:tbl>
    <w:p w:rsidR="00360989" w:rsidP="00690340">
      <w:pPr>
        <w:pStyle w:val="BodyText"/>
      </w:pPr>
    </w:p>
    <w:p w:rsidR="00360989" w:rsidP="00690340">
      <w:pPr>
        <w:pStyle w:val="BodyText"/>
      </w:pPr>
    </w:p>
    <w:p w:rsidR="00000000" w:rsidRPr="00690340" w:rsidP="00690340">
      <w:pPr>
        <w:pStyle w:val="Heading1"/>
      </w:pPr>
      <w:bookmarkStart w:id="2" w:name="O_524914"/>
      <w:bookmarkEnd w:id="2"/>
      <w:r w:rsidRPr="00690340">
        <w:t>Description</w:t>
      </w:r>
    </w:p>
    <w:p w:rsidR="00000000" w:rsidRPr="00690340" w:rsidP="00690340">
      <w:pPr>
        <w:pStyle w:val="BodyText"/>
      </w:pPr>
      <w:r w:rsidRPr="00690340">
        <w:t>Not applicable.</w:t>
      </w:r>
    </w:p>
    <w:p w:rsidR="00000000" w:rsidRPr="00690340" w:rsidP="00690340">
      <w:pPr>
        <w:pStyle w:val="AllowPageBreak"/>
      </w:pPr>
    </w:p>
    <w:p w:rsidR="00000000" w:rsidRPr="00690340" w:rsidP="00690340">
      <w:pPr>
        <w:pStyle w:val="Heading1"/>
      </w:pPr>
      <w:bookmarkStart w:id="3" w:name="O_524915"/>
      <w:bookmarkEnd w:id="3"/>
      <w:r w:rsidRPr="00690340">
        <w:t>Pathways Information</w:t>
      </w:r>
    </w:p>
    <w:p w:rsidR="00000000" w:rsidRPr="00690340" w:rsidP="00690340">
      <w:pPr>
        <w:pStyle w:val="BodyText"/>
      </w:pPr>
      <w:r w:rsidRPr="00690340">
        <w:t>Not applicable.</w:t>
      </w:r>
    </w:p>
    <w:p w:rsidR="00000000" w:rsidRPr="00690340" w:rsidP="00690340">
      <w:pPr>
        <w:pStyle w:val="AllowPageBreak"/>
      </w:pPr>
    </w:p>
    <w:p w:rsidR="00000000" w:rsidRPr="00690340" w:rsidP="00690340">
      <w:pPr>
        <w:pStyle w:val="Heading1"/>
      </w:pPr>
      <w:bookmarkStart w:id="4" w:name="O_524916"/>
      <w:bookmarkEnd w:id="4"/>
      <w:r w:rsidRPr="00690340">
        <w:t>Licensing/Regulatory Information</w:t>
      </w:r>
    </w:p>
    <w:p w:rsidR="00000000" w:rsidRPr="00690340" w:rsidP="00690340">
      <w:pPr>
        <w:pStyle w:val="BodyText"/>
      </w:pPr>
      <w:r w:rsidRPr="00690340">
        <w:t>Not applicable.</w:t>
      </w:r>
    </w:p>
    <w:p w:rsidR="00000000" w:rsidRPr="00690340" w:rsidP="00690340">
      <w:pPr>
        <w:pStyle w:val="AllowPageBreak"/>
      </w:pPr>
    </w:p>
    <w:p w:rsidR="00000000" w:rsidRPr="00690340" w:rsidP="00690340">
      <w:pPr>
        <w:pStyle w:val="Heading1"/>
      </w:pPr>
      <w:bookmarkStart w:id="5" w:name="O_524917"/>
      <w:bookmarkEnd w:id="5"/>
      <w:r w:rsidRPr="00690340">
        <w:t>Entry Requirements</w:t>
      </w:r>
    </w:p>
    <w:p w:rsidR="00000000" w:rsidRPr="00690340" w:rsidP="00690340">
      <w:pPr>
        <w:pStyle w:val="BodyText"/>
      </w:pPr>
      <w:r w:rsidRPr="00690340">
        <w:t>Not applicable.</w:t>
      </w:r>
    </w:p>
    <w:p w:rsidR="00000000" w:rsidRPr="00690340" w:rsidP="00690340">
      <w:pPr>
        <w:pStyle w:val="AllowPageBreak"/>
      </w:pPr>
    </w:p>
    <w:p w:rsidR="00000000" w:rsidRPr="00690340" w:rsidP="00690340">
      <w:pPr>
        <w:pStyle w:val="Heading1"/>
      </w:pPr>
      <w:bookmarkStart w:id="6" w:name="O_524918"/>
      <w:bookmarkEnd w:id="6"/>
      <w:r w:rsidRPr="00690340">
        <w:t>Employability Skills Summary</w:t>
      </w:r>
    </w:p>
    <w:p w:rsidR="00000000" w:rsidRPr="00690340" w:rsidP="00690340">
      <w:pPr>
        <w:pStyle w:val="BodyText"/>
      </w:pPr>
      <w:r w:rsidRPr="00690340">
        <w:t>Employability Skills are part of a unit of competency.</w:t>
      </w:r>
    </w:p>
    <w:p w:rsidR="00000000" w:rsidRPr="00690340" w:rsidP="00690340">
      <w:pPr>
        <w:pStyle w:val="BodyText"/>
      </w:pPr>
      <w:r w:rsidRPr="00690340">
        <w:t>Employability Skills statements from a selection of units of competency from the DEF52612 Diploma of Defence Paralegal Services have been reproduced in the table below.</w:t>
      </w:r>
    </w:p>
    <w:p w:rsidR="00000000" w:rsidRPr="00690340" w:rsidP="00690340">
      <w:pPr>
        <w:pStyle w:val="BodyText"/>
      </w:pPr>
      <w:r w:rsidRPr="00690340">
        <w:t>This table provides an example o</w:t>
      </w:r>
      <w:r w:rsidRPr="00690340">
        <w:t>f Employability Skills for the qualification because Employability Skills within a qualification will vary depending on the qualification packaging options.</w:t>
      </w:r>
    </w:p>
    <w:p w:rsidR="00000000" w:rsidRPr="00690340" w:rsidP="00690340">
      <w:pPr>
        <w:pStyle w:val="BodyText"/>
      </w:pPr>
      <w:r w:rsidRPr="00690340">
        <w:t xml:space="preserve">Defence qualifications have core units (which must be achieved) and elective units (where there is </w:t>
      </w:r>
      <w:r w:rsidRPr="00690340">
        <w:t>a choice of units which must be achieved) so different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6903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BodyText"/>
            </w:pPr>
            <w:r w:rsidRPr="00690340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Employability Skills Statement</w:t>
            </w:r>
          </w:p>
        </w:tc>
      </w:tr>
      <w:tr w:rsidTr="006903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Communica</w:t>
            </w:r>
            <w:r w:rsidRPr="00690340">
              <w:rPr>
                <w:rStyle w:val="SpecialBold"/>
              </w:rPr>
              <w:t>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ListBullet"/>
            </w:pPr>
            <w:r w:rsidRPr="00690340">
              <w:t xml:space="preserve">compile reports on equity and diversity issues </w:t>
            </w:r>
          </w:p>
          <w:p w:rsidR="00000000" w:rsidRPr="00690340" w:rsidP="00690340">
            <w:pPr>
              <w:pStyle w:val="ListBullet"/>
            </w:pPr>
            <w:r w:rsidRPr="00690340">
              <w:t>develop techniques for giving and receiving feedback in a constructive manner</w:t>
            </w:r>
          </w:p>
          <w:p w:rsidR="00000000" w:rsidRPr="00690340" w:rsidP="00690340">
            <w:pPr>
              <w:pStyle w:val="ListBullet"/>
            </w:pPr>
            <w:r w:rsidRPr="00690340">
              <w:t xml:space="preserve">identify and communicate equity and diversity strategies to team members </w:t>
            </w:r>
          </w:p>
          <w:p w:rsidR="00000000" w:rsidRPr="00690340" w:rsidP="00690340">
            <w:pPr>
              <w:pStyle w:val="ListBullet"/>
            </w:pPr>
            <w:r w:rsidRPr="00690340">
              <w:t>provide feedback on equity and diversity strategies to managers</w:t>
            </w:r>
          </w:p>
          <w:p w:rsidR="00000000" w:rsidP="00690340">
            <w:pPr>
              <w:pStyle w:val="ListBullet"/>
              <w:rPr>
                <w:lang w:val="en-NZ"/>
              </w:rPr>
            </w:pPr>
            <w:r w:rsidRPr="00690340">
              <w:t>use verbal and non</w:t>
            </w:r>
            <w:r w:rsidRPr="00690340">
              <w:noBreakHyphen/>
              <w:t>verbal communication techniques including body language, language style and active listening</w:t>
            </w:r>
          </w:p>
        </w:tc>
      </w:tr>
      <w:tr w:rsidTr="006903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ListBullet"/>
            </w:pPr>
            <w:r w:rsidRPr="00690340">
              <w:t>apply techniques to support others</w:t>
            </w:r>
          </w:p>
          <w:p w:rsidR="00000000" w:rsidRPr="00690340" w:rsidP="00690340">
            <w:pPr>
              <w:pStyle w:val="ListBullet"/>
            </w:pPr>
            <w:r w:rsidRPr="00690340">
              <w:t>foster and promote equity and dive</w:t>
            </w:r>
            <w:r w:rsidRPr="00690340">
              <w:t>rsity practices</w:t>
            </w:r>
          </w:p>
          <w:p w:rsidR="00000000" w:rsidRPr="00690340" w:rsidP="00690340">
            <w:pPr>
              <w:pStyle w:val="ListBullet"/>
            </w:pPr>
            <w:r w:rsidRPr="00690340">
              <w:t>provide assistance to maximise individual contribution to the attainment of the team objectives</w:t>
            </w:r>
          </w:p>
          <w:p w:rsidR="00000000" w:rsidRPr="00690340" w:rsidP="00690340">
            <w:pPr>
              <w:pStyle w:val="ListBullet"/>
            </w:pPr>
            <w:r w:rsidRPr="00690340">
              <w:t>supervise and monitor equity and diversity processes within the workplace</w:t>
            </w:r>
          </w:p>
          <w:p w:rsidR="00000000" w:rsidRPr="00690340" w:rsidP="00690340">
            <w:pPr>
              <w:pStyle w:val="ListBullet"/>
            </w:pPr>
            <w:r w:rsidRPr="00690340">
              <w:t>understand team dynamics, aims and objectives</w:t>
            </w:r>
          </w:p>
          <w:p w:rsidR="00000000" w:rsidP="00690340">
            <w:pPr>
              <w:pStyle w:val="ListBullet"/>
              <w:rPr>
                <w:lang w:val="en-NZ"/>
              </w:rPr>
            </w:pPr>
            <w:r w:rsidRPr="00690340">
              <w:t>understand the compositi</w:t>
            </w:r>
            <w:r w:rsidRPr="00690340">
              <w:t>on, roles and responsibilities of team members</w:t>
            </w:r>
          </w:p>
        </w:tc>
      </w:tr>
      <w:tr w:rsidTr="006903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ListBullet"/>
            </w:pPr>
            <w:r w:rsidRPr="00690340">
              <w:t>analyse and solve problems</w:t>
            </w:r>
          </w:p>
          <w:p w:rsidR="00000000" w:rsidRPr="00690340" w:rsidP="00690340">
            <w:pPr>
              <w:pStyle w:val="ListBullet"/>
            </w:pPr>
            <w:r w:rsidRPr="00690340">
              <w:t xml:space="preserve">deal with minor incidents </w:t>
            </w:r>
          </w:p>
          <w:p w:rsidR="00000000" w:rsidRPr="00690340" w:rsidP="00690340">
            <w:pPr>
              <w:pStyle w:val="ListBullet"/>
            </w:pPr>
            <w:r w:rsidRPr="00690340">
              <w:t>resolve grievances and complaints without bias</w:t>
            </w:r>
          </w:p>
          <w:p w:rsidR="00000000" w:rsidP="00690340">
            <w:pPr>
              <w:pStyle w:val="ListBullet"/>
              <w:rPr>
                <w:lang w:val="en-NZ"/>
              </w:rPr>
            </w:pPr>
            <w:r w:rsidRPr="00690340">
              <w:t>take action to correct inappropriate behaviour</w:t>
            </w:r>
          </w:p>
        </w:tc>
      </w:tr>
      <w:tr w:rsidTr="006903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ListBullet"/>
              <w:rPr>
                <w:lang w:val="en-NZ"/>
              </w:rPr>
            </w:pPr>
            <w:r w:rsidRPr="00690340">
              <w:t>translate research and analysis into clear advice to stakeholders</w:t>
            </w:r>
          </w:p>
        </w:tc>
      </w:tr>
      <w:tr w:rsidTr="006903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ListBullet"/>
            </w:pPr>
            <w:r w:rsidRPr="00690340">
              <w:t xml:space="preserve">apply processes to resolve grievance and complaints </w:t>
            </w:r>
          </w:p>
          <w:p w:rsidR="00000000" w:rsidRPr="00690340" w:rsidP="00690340">
            <w:pPr>
              <w:pStyle w:val="ListBullet"/>
            </w:pPr>
            <w:r w:rsidRPr="00690340">
              <w:t xml:space="preserve">determine and manage the constraints and risks relevant to the task </w:t>
            </w:r>
          </w:p>
          <w:p w:rsidR="00000000" w:rsidRPr="00690340" w:rsidP="00690340">
            <w:pPr>
              <w:pStyle w:val="ListBullet"/>
            </w:pPr>
            <w:r w:rsidRPr="00690340">
              <w:t xml:space="preserve">identify sources of information on equity </w:t>
            </w:r>
            <w:r w:rsidRPr="00690340">
              <w:t>and diversity in accordance with legislative requirements, and organisational policies and practices</w:t>
            </w:r>
          </w:p>
          <w:p w:rsidR="00000000" w:rsidP="00690340">
            <w:pPr>
              <w:pStyle w:val="ListBullet"/>
              <w:rPr>
                <w:lang w:val="en-NZ"/>
              </w:rPr>
            </w:pPr>
            <w:r w:rsidRPr="00690340">
              <w:t xml:space="preserve">understand and apply throughout the operation, occupational health and safety requirements and recognised safety precautions, </w:t>
            </w:r>
            <w:r w:rsidRPr="00690340">
              <w:t xml:space="preserve">including those contained in </w:t>
            </w:r>
            <w:r w:rsidRPr="00690340">
              <w:t>Australian Defence Force procedures</w:t>
            </w:r>
          </w:p>
        </w:tc>
      </w:tr>
      <w:tr w:rsidTr="006903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Self</w:t>
            </w:r>
            <w:r w:rsidRPr="00690340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ListBullet"/>
            </w:pPr>
            <w:r w:rsidRPr="00690340">
              <w:t>act independently</w:t>
            </w:r>
          </w:p>
          <w:p w:rsidR="00000000" w:rsidP="00690340">
            <w:pPr>
              <w:pStyle w:val="ListBullet"/>
              <w:rPr>
                <w:lang w:val="en-NZ"/>
              </w:rPr>
            </w:pPr>
            <w:r w:rsidRPr="00690340">
              <w:t>ensure that the individual decision making process is conducted in accordance with standard procedures</w:t>
            </w:r>
          </w:p>
        </w:tc>
      </w:tr>
      <w:tr w:rsidTr="006903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ListBullet"/>
              <w:rPr>
                <w:lang w:val="en-NZ"/>
              </w:rPr>
            </w:pPr>
            <w:r w:rsidRPr="00690340">
              <w:t>develop an understanding of equity and diversity strategies and techniques</w:t>
            </w:r>
          </w:p>
        </w:tc>
      </w:tr>
      <w:tr w:rsidTr="0069034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ListBullet"/>
            </w:pPr>
            <w:r w:rsidRPr="00690340">
              <w:t>use appropriate information technology and software</w:t>
            </w:r>
          </w:p>
        </w:tc>
      </w:tr>
    </w:tbl>
    <w:p w:rsidR="00000000" w:rsidRPr="00690340" w:rsidP="00690340">
      <w:pPr>
        <w:pStyle w:val="BodyText"/>
      </w:pPr>
    </w:p>
    <w:p w:rsidR="00000000" w:rsidRPr="00690340" w:rsidP="00690340">
      <w:pPr>
        <w:pStyle w:val="AllowPageBreak"/>
      </w:pPr>
    </w:p>
    <w:p w:rsidR="00000000" w:rsidRPr="00690340" w:rsidP="00690340">
      <w:pPr>
        <w:pStyle w:val="Heading1"/>
      </w:pPr>
      <w:bookmarkStart w:id="7" w:name="O_524919"/>
      <w:bookmarkEnd w:id="7"/>
      <w:r w:rsidRPr="00690340">
        <w:t>Packaging Rules</w:t>
      </w:r>
    </w:p>
    <w:p w:rsidR="00000000" w:rsidRPr="00690340" w:rsidP="0069034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BodyText"/>
            </w:pPr>
            <w:r w:rsidRPr="00690340">
              <w:t>8 units of competency are required for this qualification including:</w:t>
            </w:r>
          </w:p>
          <w:p w:rsidR="00000000" w:rsidRPr="00690340" w:rsidP="00690340">
            <w:pPr>
              <w:pStyle w:val="ListBullet"/>
            </w:pPr>
            <w:r w:rsidRPr="00690340">
              <w:t>2 core uni</w:t>
            </w:r>
            <w:r w:rsidRPr="00690340">
              <w:t>ts</w:t>
            </w:r>
          </w:p>
          <w:p w:rsidR="00000000" w:rsidRPr="00690340" w:rsidP="00690340">
            <w:pPr>
              <w:pStyle w:val="ListBullet"/>
            </w:pPr>
            <w:r w:rsidRPr="00690340">
              <w:t>6 elective units</w:t>
            </w:r>
          </w:p>
          <w:p w:rsidR="00000000" w:rsidRPr="00690340" w:rsidP="00690340">
            <w:pPr>
              <w:pStyle w:val="BodyText"/>
            </w:pPr>
            <w:r w:rsidRPr="00690340">
              <w:t>Choose a minimum of 3 elective units from the Group A or B lists below, of which 1 unit must be from Group A.</w:t>
            </w:r>
          </w:p>
          <w:p w:rsidR="00000000" w:rsidRPr="00690340" w:rsidP="00690340">
            <w:pPr>
              <w:pStyle w:val="BodyText"/>
            </w:pPr>
            <w:r w:rsidRPr="00690340">
              <w:t xml:space="preserve">Choose the remaining 3 elective units from the Group A or B elective lists below, </w:t>
            </w:r>
            <w:r w:rsidRPr="00690340">
              <w:rPr>
                <w:rStyle w:val="SpecialBold"/>
              </w:rPr>
              <w:t>or</w:t>
            </w:r>
            <w:r w:rsidRPr="00690340">
              <w:t xml:space="preserve"> elsewhere within this training package, </w:t>
            </w:r>
            <w:r w:rsidRPr="00690340">
              <w:rPr>
                <w:rStyle w:val="SpecialBold"/>
              </w:rPr>
              <w:t>or</w:t>
            </w:r>
            <w:r w:rsidRPr="00690340">
              <w:t xml:space="preserve"> another endorsed training package, </w:t>
            </w:r>
            <w:r w:rsidRPr="00690340">
              <w:rPr>
                <w:rStyle w:val="SpecialBold"/>
              </w:rPr>
              <w:t>or</w:t>
            </w:r>
            <w:r w:rsidRPr="00690340">
              <w:t xml:space="preserve"> accredited course. </w:t>
            </w:r>
          </w:p>
          <w:p w:rsidR="00000000" w:rsidRPr="00690340" w:rsidP="00690340">
            <w:pPr>
              <w:pStyle w:val="BodyText"/>
            </w:pPr>
            <w:r w:rsidRPr="00690340">
              <w:t xml:space="preserve">Where a pre-requisite unit is attached to an elective unit it is identified by this symbol </w:t>
            </w:r>
            <w:r w:rsidRPr="00690340">
              <w:t>∟</w:t>
            </w:r>
            <w:r w:rsidRPr="00690340">
              <w:t>.</w:t>
            </w:r>
          </w:p>
          <w:p w:rsidR="00000000" w:rsidRPr="00690340" w:rsidP="00690340">
            <w:pPr>
              <w:pStyle w:val="BodyText"/>
            </w:pPr>
            <w:r w:rsidRPr="00690340">
              <w:t>The pre-requisite units attached to any of the elective units must be undertaken and are additional t</w:t>
            </w:r>
            <w:r w:rsidRPr="00690340">
              <w:t>o the number of elective units required for the qualification.</w:t>
            </w:r>
          </w:p>
          <w:p w:rsidR="00000000" w:rsidRPr="00690340" w:rsidP="00690340">
            <w:pPr>
              <w:pStyle w:val="BodyText"/>
            </w:pPr>
            <w:r w:rsidRPr="00690340">
              <w:t>The elective units should be selected from the units that most closely align to an individual’s occupational outcomes.</w:t>
            </w:r>
          </w:p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Elective units selected must not duplicate content already covered by othe</w:t>
            </w:r>
            <w:r w:rsidRPr="00690340">
              <w:rPr>
                <w:rStyle w:val="SpecialBold"/>
              </w:rPr>
              <w:t>r units in this qualification.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BodyText"/>
            </w:pPr>
            <w:r w:rsidRPr="00690340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Core Units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DEFPL022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Run a file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BSBLEG418A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Produce complex legal documents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BodyText"/>
            </w:pPr>
            <w:r w:rsidRPr="00690340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Group A Elective Units (Specialisation)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DEFPL014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Provide high level support on service discipline matters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DEFPL015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Provide high level support on criminal law matters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DEFPL016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Provide high level support on administrative law matters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DEFPL018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Provide high level support on operations law matters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DEFPL020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 xml:space="preserve">Provide high level support on legal assistance matters 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BodyText"/>
            </w:pPr>
            <w:r w:rsidRPr="00690340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rPr>
                <w:rStyle w:val="SpecialBold"/>
              </w:rPr>
              <w:t>Group B Elective Units (General)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DEFRI001B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Treat risk within Defence at an operational level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DEFRI002B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Conduct risk assessment in a Defence environment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BSBADM406B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Organise business travel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BSBADM502B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Manage meetings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BSBMGT502B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Manage people performance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BSBWOR501B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Manage personal work priorities and professional development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 xml:space="preserve">PSPGOV414A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Provide workplace mentoring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 xml:space="preserve">PSPGOV415A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Provide workplace coaching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PSPGOV418A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Develop internal and external networks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PSPGOV503B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Coordinate resource allocation and usage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 xml:space="preserve">PSPGOV504B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Undertake research and analysis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 xml:space="preserve">PSPGOV506A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Support workplace coaching and mentoring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 xml:space="preserve">PSPGOV516A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Develop and use emotional intelligence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PSPLEGN401A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Encourage compliance with legislation in the public</w:t>
            </w:r>
            <w:r w:rsidRPr="00690340">
              <w:t xml:space="preserve"> sector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PSPOHS401B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Implement workplace safety procedures and programs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PSPPROC411A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Plan procurement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PSPPROC412A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Develop and distribute requests for offers</w:t>
            </w:r>
          </w:p>
        </w:tc>
      </w:tr>
      <w:tr w:rsidTr="0069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340">
            <w:pPr>
              <w:pStyle w:val="BodyText"/>
              <w:rPr>
                <w:lang w:val="en-NZ"/>
              </w:rPr>
            </w:pPr>
            <w:r w:rsidRPr="00690340">
              <w:t>PSPPROC413A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340" w:rsidP="00690340">
            <w:pPr>
              <w:pStyle w:val="BodyText"/>
            </w:pPr>
            <w:r w:rsidRPr="00690340">
              <w:t>Select providers and develop contracts</w:t>
            </w:r>
          </w:p>
        </w:tc>
      </w:tr>
    </w:tbl>
    <w:p w:rsidR="00360989" w:rsidP="00690340">
      <w:pPr>
        <w:pStyle w:val="BodyText"/>
      </w:pPr>
    </w:p>
    <w:p w:rsidR="00360989" w:rsidP="00690340">
      <w:pPr>
        <w:pStyle w:val="BodyText"/>
      </w:pPr>
    </w:p>
    <w:p w:rsidR="00000000" w:rsidRPr="00690340" w:rsidP="00690340"/>
    <w:sectPr w:rsidSect="006903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40" w:rsidRPr="00360989" w:rsidP="0036098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989" w:rsidP="00690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0989" w:rsidP="00690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60989" w:rsidP="00690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40" w:rsidRPr="00360989" w:rsidP="003609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989" w:rsidRPr="002D2AF8" w:rsidP="00690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DEF52612 Diploma of Defence Paralegal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60989" w:rsidP="00690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12E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088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340"/>
  </w:style>
  <w:style w:type="character" w:customStyle="1" w:styleId="Heading1Char">
    <w:name w:val="Heading 1 Char"/>
    <w:basedOn w:val="DefaultParagraphFont"/>
    <w:link w:val="Heading1"/>
    <w:rsid w:val="00690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3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3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3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340"/>
    <w:rPr>
      <w:b/>
      <w:spacing w:val="0"/>
    </w:rPr>
  </w:style>
  <w:style w:type="paragraph" w:customStyle="1" w:styleId="SuperHeading">
    <w:name w:val="SuperHeading"/>
    <w:basedOn w:val="Normal"/>
    <w:rsid w:val="00690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3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3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034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0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3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340"/>
    <w:rPr>
      <w:i/>
    </w:rPr>
  </w:style>
  <w:style w:type="paragraph" w:styleId="Caption">
    <w:name w:val="caption"/>
    <w:basedOn w:val="BodyText"/>
    <w:next w:val="Normal"/>
    <w:qFormat/>
    <w:rsid w:val="00690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340"/>
  </w:style>
  <w:style w:type="paragraph" w:styleId="TableofFigures">
    <w:name w:val="table of figures"/>
    <w:basedOn w:val="Normal"/>
    <w:next w:val="Normal"/>
    <w:semiHidden/>
    <w:rsid w:val="00690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340"/>
    <w:pPr>
      <w:numPr>
        <w:numId w:val="10"/>
      </w:numPr>
    </w:pPr>
  </w:style>
  <w:style w:type="character" w:customStyle="1" w:styleId="WingdingSymbols">
    <w:name w:val="Wingding Symbols"/>
    <w:rsid w:val="00690340"/>
    <w:rPr>
      <w:rFonts w:ascii="Wingdings" w:hAnsi="Wingdings"/>
    </w:rPr>
  </w:style>
  <w:style w:type="paragraph" w:customStyle="1" w:styleId="TableHeading">
    <w:name w:val="Table Heading"/>
    <w:basedOn w:val="HeadingBase"/>
    <w:rsid w:val="00690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340"/>
    <w:rPr>
      <w:color w:val="0033CC"/>
      <w:u w:val="none"/>
    </w:rPr>
  </w:style>
  <w:style w:type="paragraph" w:customStyle="1" w:styleId="BodyTextRight">
    <w:name w:val="Body Text Right"/>
    <w:basedOn w:val="BodyText"/>
    <w:rsid w:val="00690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3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340"/>
    <w:rPr>
      <w:sz w:val="32"/>
    </w:rPr>
  </w:style>
  <w:style w:type="paragraph" w:customStyle="1" w:styleId="HeadingProcedure">
    <w:name w:val="Heading Procedure"/>
    <w:basedOn w:val="HeadingBase"/>
    <w:next w:val="Normal"/>
    <w:rsid w:val="00690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340"/>
    <w:pPr>
      <w:spacing w:before="60" w:after="60"/>
    </w:pPr>
  </w:style>
  <w:style w:type="paragraph" w:styleId="ListContinue">
    <w:name w:val="List Continue"/>
    <w:basedOn w:val="List"/>
    <w:rsid w:val="00690340"/>
    <w:pPr>
      <w:ind w:firstLine="0"/>
    </w:pPr>
  </w:style>
  <w:style w:type="paragraph" w:customStyle="1" w:styleId="ListNote">
    <w:name w:val="List Note"/>
    <w:basedOn w:val="List"/>
    <w:rsid w:val="00690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340"/>
    <w:rPr>
      <w:rFonts w:ascii="Courier New" w:hAnsi="Courier New"/>
    </w:rPr>
  </w:style>
  <w:style w:type="paragraph" w:customStyle="1" w:styleId="NoteBullet">
    <w:name w:val="Note Bullet"/>
    <w:basedOn w:val="Note"/>
    <w:rsid w:val="00690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3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340"/>
    <w:rPr>
      <w:b/>
      <w:smallCaps/>
    </w:rPr>
  </w:style>
  <w:style w:type="paragraph" w:customStyle="1" w:styleId="TableListNumber">
    <w:name w:val="Table List Number"/>
    <w:basedOn w:val="ListNumber"/>
    <w:rsid w:val="00690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340"/>
    <w:pPr>
      <w:numPr>
        <w:numId w:val="8"/>
      </w:numPr>
    </w:pPr>
  </w:style>
  <w:style w:type="paragraph" w:customStyle="1" w:styleId="ListAlpha2">
    <w:name w:val="List Alpha 2"/>
    <w:basedOn w:val="List2"/>
    <w:rsid w:val="00690340"/>
    <w:pPr>
      <w:numPr>
        <w:numId w:val="7"/>
      </w:numPr>
    </w:pPr>
  </w:style>
  <w:style w:type="paragraph" w:styleId="List2">
    <w:name w:val="List 2"/>
    <w:basedOn w:val="BodyText"/>
    <w:rsid w:val="00690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3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340"/>
    <w:pPr>
      <w:numPr>
        <w:numId w:val="2"/>
      </w:numPr>
    </w:pPr>
  </w:style>
  <w:style w:type="paragraph" w:styleId="ListBullet5">
    <w:name w:val="List Bullet 5"/>
    <w:basedOn w:val="List5"/>
    <w:rsid w:val="00690340"/>
    <w:pPr>
      <w:numPr>
        <w:numId w:val="3"/>
      </w:numPr>
    </w:pPr>
  </w:style>
  <w:style w:type="paragraph" w:styleId="ListContinue2">
    <w:name w:val="List Continue 2"/>
    <w:basedOn w:val="List2"/>
    <w:rsid w:val="00690340"/>
    <w:pPr>
      <w:ind w:firstLine="0"/>
    </w:pPr>
  </w:style>
  <w:style w:type="paragraph" w:styleId="ListContinue3">
    <w:name w:val="List Continue 3"/>
    <w:basedOn w:val="List3"/>
    <w:rsid w:val="00690340"/>
    <w:pPr>
      <w:ind w:left="1021" w:firstLine="0"/>
    </w:pPr>
  </w:style>
  <w:style w:type="paragraph" w:styleId="ListContinue4">
    <w:name w:val="List Continue 4"/>
    <w:basedOn w:val="List4"/>
    <w:rsid w:val="00690340"/>
    <w:pPr>
      <w:ind w:firstLine="0"/>
    </w:pPr>
  </w:style>
  <w:style w:type="paragraph" w:styleId="ListContinue5">
    <w:name w:val="List Continue 5"/>
    <w:basedOn w:val="List5"/>
    <w:rsid w:val="00690340"/>
    <w:pPr>
      <w:ind w:firstLine="0"/>
    </w:pPr>
  </w:style>
  <w:style w:type="paragraph" w:styleId="ListNumber3">
    <w:name w:val="List Number 3"/>
    <w:basedOn w:val="List3"/>
    <w:rsid w:val="00690340"/>
    <w:pPr>
      <w:numPr>
        <w:numId w:val="4"/>
      </w:numPr>
    </w:pPr>
  </w:style>
  <w:style w:type="paragraph" w:styleId="ListNumber4">
    <w:name w:val="List Number 4"/>
    <w:basedOn w:val="List4"/>
    <w:rsid w:val="00690340"/>
    <w:pPr>
      <w:numPr>
        <w:numId w:val="5"/>
      </w:numPr>
    </w:pPr>
  </w:style>
  <w:style w:type="paragraph" w:styleId="ListNumber5">
    <w:name w:val="List Number 5"/>
    <w:basedOn w:val="List5"/>
    <w:rsid w:val="00690340"/>
    <w:pPr>
      <w:numPr>
        <w:numId w:val="6"/>
      </w:numPr>
    </w:pPr>
  </w:style>
  <w:style w:type="paragraph" w:styleId="BlockText">
    <w:name w:val="Block Text"/>
    <w:basedOn w:val="Normal"/>
    <w:rsid w:val="00690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340"/>
    <w:rPr>
      <w:sz w:val="16"/>
      <w:vertAlign w:val="superscript"/>
    </w:rPr>
  </w:style>
  <w:style w:type="character" w:customStyle="1" w:styleId="Symbols">
    <w:name w:val="Symbols"/>
    <w:basedOn w:val="DefaultParagraphFont"/>
    <w:rsid w:val="00690340"/>
    <w:rPr>
      <w:rFonts w:ascii="Symbol" w:hAnsi="Symbol"/>
    </w:rPr>
  </w:style>
  <w:style w:type="character" w:customStyle="1" w:styleId="MenuOptions">
    <w:name w:val="Menu Options"/>
    <w:basedOn w:val="DefaultParagraphFont"/>
    <w:rsid w:val="00690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340"/>
    <w:rPr>
      <w:b/>
    </w:rPr>
  </w:style>
  <w:style w:type="character" w:customStyle="1" w:styleId="Underlined">
    <w:name w:val="Underlined"/>
    <w:basedOn w:val="DefaultParagraphFont"/>
    <w:rsid w:val="00690340"/>
    <w:rPr>
      <w:u w:val="single"/>
    </w:rPr>
  </w:style>
  <w:style w:type="paragraph" w:customStyle="1" w:styleId="TableBodyTextRight">
    <w:name w:val="Table Body Text Right"/>
    <w:basedOn w:val="TableBodyText"/>
    <w:rsid w:val="00690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340"/>
    <w:rPr>
      <w:sz w:val="18"/>
    </w:rPr>
  </w:style>
  <w:style w:type="paragraph" w:customStyle="1" w:styleId="BodySmallRight">
    <w:name w:val="Body Small Right"/>
    <w:basedOn w:val="BodyTextRight"/>
    <w:rsid w:val="00690340"/>
    <w:rPr>
      <w:sz w:val="18"/>
      <w:szCs w:val="18"/>
    </w:rPr>
  </w:style>
  <w:style w:type="paragraph" w:customStyle="1" w:styleId="MarginEdition">
    <w:name w:val="Margin Edition"/>
    <w:basedOn w:val="MarginNote"/>
    <w:rsid w:val="00690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340"/>
    <w:rPr>
      <w:sz w:val="2"/>
      <w:szCs w:val="2"/>
    </w:rPr>
  </w:style>
  <w:style w:type="character" w:customStyle="1" w:styleId="Small">
    <w:name w:val="Small"/>
    <w:basedOn w:val="DefaultParagraphFont"/>
    <w:rsid w:val="00690340"/>
    <w:rPr>
      <w:sz w:val="16"/>
    </w:rPr>
  </w:style>
  <w:style w:type="paragraph" w:customStyle="1" w:styleId="WideTable">
    <w:name w:val="Wide Table"/>
    <w:basedOn w:val="Normal"/>
    <w:rsid w:val="00690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340"/>
  </w:style>
  <w:style w:type="paragraph" w:styleId="Quote">
    <w:name w:val="Quote"/>
    <w:basedOn w:val="Heading1"/>
    <w:link w:val="QuoteChar"/>
    <w:qFormat/>
    <w:rsid w:val="00690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340"/>
    <w:pPr>
      <w:pageBreakBefore/>
    </w:pPr>
  </w:style>
  <w:style w:type="paragraph" w:customStyle="1" w:styleId="Border">
    <w:name w:val="Border"/>
    <w:basedOn w:val="Normal"/>
    <w:qFormat/>
    <w:rsid w:val="00690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340"/>
    <w:rPr>
      <w:u w:val="single"/>
    </w:rPr>
  </w:style>
  <w:style w:type="character" w:customStyle="1" w:styleId="BoldandItalics">
    <w:name w:val="Bold and Italics"/>
    <w:qFormat/>
    <w:rsid w:val="00690340"/>
    <w:rPr>
      <w:b/>
      <w:i/>
      <w:u w:val="none"/>
    </w:rPr>
  </w:style>
  <w:style w:type="paragraph" w:styleId="BalloonText">
    <w:name w:val="Balloon Text"/>
    <w:basedOn w:val="Normal"/>
    <w:link w:val="BalloonTextChar"/>
    <w:rsid w:val="00690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3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3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725</Words>
  <Characters>4589</Characters>
  <Application>Microsoft Office Word</Application>
  <DocSecurity>0</DocSecurity>
  <Lines>167</Lines>
  <Paragraphs>126</Paragraphs>
  <ScaleCrop>false</ScaleCrop>
  <Company>Author-it Software Corporation Ltd.</Company>
  <LinksUpToDate>false</LinksUpToDate>
  <CharactersWithSpaces>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DEF52612 Diploma of Defence Paralegal Services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2013-01-25T17:32:00Z</dcterms:created>
  <dcterms:modified xsi:type="dcterms:W3CDTF">2013-01-25T17:32:00Z</dcterms:modified>
</cp:coreProperties>
</file>