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FE4" w:rsidP="00952FE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DEF51612 Diploma of Preventive Health</w:t>
      </w:r>
      <w:r>
        <w:fldChar w:fldCharType="end"/>
      </w:r>
    </w:p>
    <w:p w:rsidR="00952FE4" w:rsidP="00952FE4">
      <w:pPr>
        <w:pStyle w:val="Version"/>
        <w:sectPr w:rsidSect="003E74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7448" w:rsidP="003E7448">
      <w:pPr>
        <w:pStyle w:val="SuperHeading"/>
      </w:pPr>
      <w:r w:rsidRPr="003E7448">
        <w:t>DEF51612 Diploma of Preventive Health</w:t>
      </w:r>
    </w:p>
    <w:p w:rsidR="00000000" w:rsidRPr="003E7448" w:rsidP="003E7448">
      <w:pPr>
        <w:pStyle w:val="Heading1"/>
      </w:pPr>
      <w:bookmarkStart w:id="1" w:name="O_524862"/>
      <w:bookmarkEnd w:id="1"/>
      <w:r w:rsidRPr="003E74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952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BodyText"/>
            </w:pPr>
            <w:r w:rsidRPr="003E7448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BodyText"/>
            </w:pPr>
            <w:r w:rsidRPr="003E7448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rPr>
                <w:rStyle w:val="SpecialBold"/>
              </w:rPr>
              <w:t xml:space="preserve"> Comments</w:t>
            </w:r>
          </w:p>
        </w:tc>
      </w:tr>
      <w:tr w:rsidTr="00952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 xml:space="preserve">Layout adjusted. No changes to content. </w:t>
            </w:r>
          </w:p>
        </w:tc>
      </w:tr>
      <w:tr w:rsidTr="00952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BodyText"/>
            </w:pPr>
            <w:r w:rsidRPr="003E7448">
              <w:t>First release.</w:t>
            </w:r>
          </w:p>
        </w:tc>
      </w:tr>
    </w:tbl>
    <w:p w:rsidR="00952FE4" w:rsidP="003E7448">
      <w:pPr>
        <w:pStyle w:val="BodyText"/>
      </w:pPr>
    </w:p>
    <w:p w:rsidR="00952FE4" w:rsidP="003E7448">
      <w:pPr>
        <w:pStyle w:val="BodyText"/>
      </w:pPr>
    </w:p>
    <w:p w:rsidR="00000000" w:rsidRPr="003E7448" w:rsidP="003E7448">
      <w:pPr>
        <w:pStyle w:val="Heading1"/>
      </w:pPr>
      <w:bookmarkStart w:id="2" w:name="O_524861"/>
      <w:bookmarkEnd w:id="2"/>
      <w:r w:rsidRPr="003E7448">
        <w:t>Description</w:t>
      </w:r>
    </w:p>
    <w:p w:rsidR="00000000" w:rsidRPr="003E7448" w:rsidP="003E7448">
      <w:pPr>
        <w:pStyle w:val="BodyText"/>
      </w:pPr>
      <w:r w:rsidRPr="003E7448">
        <w:t>Not applicable.</w:t>
      </w:r>
    </w:p>
    <w:p w:rsidR="00000000" w:rsidRPr="003E7448" w:rsidP="003E7448">
      <w:pPr>
        <w:pStyle w:val="AllowPageBreak"/>
      </w:pPr>
    </w:p>
    <w:p w:rsidR="00000000" w:rsidRPr="003E7448" w:rsidP="003E7448">
      <w:pPr>
        <w:pStyle w:val="Heading1"/>
      </w:pPr>
      <w:bookmarkStart w:id="3" w:name="O_524860"/>
      <w:bookmarkEnd w:id="3"/>
      <w:r w:rsidRPr="003E7448">
        <w:t>Pathways Information</w:t>
      </w:r>
    </w:p>
    <w:p w:rsidR="00000000" w:rsidRPr="003E7448" w:rsidP="003E7448">
      <w:pPr>
        <w:pStyle w:val="BodyText"/>
      </w:pPr>
      <w:r w:rsidRPr="003E7448">
        <w:t>Not applicable.</w:t>
      </w:r>
    </w:p>
    <w:p w:rsidR="00000000" w:rsidRPr="003E7448" w:rsidP="003E7448">
      <w:pPr>
        <w:pStyle w:val="AllowPageBreak"/>
      </w:pPr>
    </w:p>
    <w:p w:rsidR="00000000" w:rsidRPr="003E7448" w:rsidP="003E7448">
      <w:pPr>
        <w:pStyle w:val="Heading1"/>
      </w:pPr>
      <w:bookmarkStart w:id="4" w:name="O_524859"/>
      <w:bookmarkEnd w:id="4"/>
      <w:r w:rsidRPr="003E7448">
        <w:t>Licensing/Regulatory Information</w:t>
      </w:r>
    </w:p>
    <w:p w:rsidR="00000000" w:rsidRPr="003E7448" w:rsidP="003E7448">
      <w:pPr>
        <w:pStyle w:val="BodyText"/>
      </w:pPr>
      <w:r w:rsidRPr="003E7448">
        <w:t>Not applicable.</w:t>
      </w:r>
    </w:p>
    <w:p w:rsidR="00000000" w:rsidRPr="003E7448" w:rsidP="003E7448">
      <w:pPr>
        <w:pStyle w:val="AllowPageBreak"/>
      </w:pPr>
    </w:p>
    <w:p w:rsidR="00000000" w:rsidRPr="003E7448" w:rsidP="003E7448">
      <w:pPr>
        <w:pStyle w:val="Heading1"/>
      </w:pPr>
      <w:bookmarkStart w:id="5" w:name="O_524858"/>
      <w:bookmarkEnd w:id="5"/>
      <w:r w:rsidRPr="003E7448">
        <w:t>Entry Requirements</w:t>
      </w:r>
    </w:p>
    <w:p w:rsidR="00000000" w:rsidRPr="003E7448" w:rsidP="003E7448">
      <w:pPr>
        <w:pStyle w:val="BodyText"/>
      </w:pPr>
      <w:r w:rsidRPr="003E7448">
        <w:t>Not applicable.</w:t>
      </w:r>
    </w:p>
    <w:p w:rsidR="00000000" w:rsidRPr="003E7448" w:rsidP="003E7448">
      <w:pPr>
        <w:pStyle w:val="AllowPageBreak"/>
      </w:pPr>
    </w:p>
    <w:p w:rsidR="00000000" w:rsidRPr="003E7448" w:rsidP="003E7448">
      <w:pPr>
        <w:pStyle w:val="Heading1"/>
      </w:pPr>
      <w:bookmarkStart w:id="6" w:name="O_524857"/>
      <w:bookmarkEnd w:id="6"/>
      <w:r w:rsidRPr="003E7448">
        <w:t>Employability Skills Summary</w:t>
      </w:r>
    </w:p>
    <w:p w:rsidR="00000000" w:rsidRPr="003E7448" w:rsidP="003E7448">
      <w:pPr>
        <w:pStyle w:val="BodyText"/>
      </w:pPr>
      <w:r w:rsidRPr="003E7448">
        <w:t xml:space="preserve">Employability Skills are part of a unit of competency. </w:t>
      </w:r>
    </w:p>
    <w:p w:rsidR="00000000" w:rsidRPr="003E7448" w:rsidP="003E7448">
      <w:pPr>
        <w:pStyle w:val="BodyText"/>
      </w:pPr>
      <w:r w:rsidRPr="003E7448">
        <w:t>Employability Skills statements from a selection of units of competency from the DEF51612 Diploma of Preventive Health have been reproduced in the table below.</w:t>
      </w:r>
    </w:p>
    <w:p w:rsidR="00000000" w:rsidRPr="003E7448" w:rsidP="003E7448">
      <w:pPr>
        <w:pStyle w:val="BodyText"/>
      </w:pPr>
      <w:r w:rsidRPr="003E7448">
        <w:t>This table provides an example of Employability Skills for the qualification because Employabili</w:t>
      </w:r>
      <w:r w:rsidRPr="003E7448">
        <w:t>ty Skills within a qualification will vary depending on the qualification packaging options.</w:t>
      </w:r>
    </w:p>
    <w:p w:rsidR="00000000" w:rsidRPr="003E7448" w:rsidP="003E7448">
      <w:pPr>
        <w:pStyle w:val="BodyText"/>
      </w:pPr>
      <w:r w:rsidRPr="003E7448">
        <w:t>Defence qualifications have core units (which must be achieved) and elective units (where there is a choice of units which must be achieved) so different Employabi</w:t>
      </w:r>
      <w:r w:rsidRPr="003E7448">
        <w:t>lity Skills Summaries are possible within the one qualification, depending on the package of core units and chosen elective units.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229"/>
      </w:tblGrid>
      <w:tr w:rsidTr="003E744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BodyText"/>
            </w:pPr>
            <w:r w:rsidRPr="003E7448">
              <w:rPr>
                <w:rStyle w:val="SpecialBold"/>
              </w:rPr>
              <w:t>Employability Skill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rPr>
                <w:rStyle w:val="SpecialBold"/>
              </w:rPr>
              <w:t>Employability Skills Statement</w:t>
            </w:r>
          </w:p>
        </w:tc>
      </w:tr>
      <w:tr w:rsidTr="003E744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rPr>
                <w:rStyle w:val="SpecialBold"/>
              </w:rPr>
              <w:t>Communication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ListBullet"/>
            </w:pPr>
            <w:r w:rsidRPr="003E7448">
              <w:t>communicate complex issues and ideas in a logical and pers</w:t>
            </w:r>
            <w:r w:rsidRPr="003E7448">
              <w:t>uasive manner</w:t>
            </w:r>
          </w:p>
          <w:p w:rsidR="00000000" w:rsidRPr="003E7448" w:rsidP="003E7448">
            <w:pPr>
              <w:pStyle w:val="ListBullet"/>
            </w:pPr>
            <w:r w:rsidRPr="003E7448">
              <w:t>compile and submit reports and returns in accordance with organisational policy and procedures</w:t>
            </w:r>
          </w:p>
          <w:p w:rsidR="00000000" w:rsidRPr="003E7448" w:rsidP="003E7448">
            <w:pPr>
              <w:pStyle w:val="ListBullet"/>
            </w:pPr>
            <w:r w:rsidRPr="003E7448">
              <w:t>issue detailed instructions to team leaders</w:t>
            </w:r>
          </w:p>
          <w:p w:rsidR="00000000" w:rsidRPr="003E7448" w:rsidP="003E7448">
            <w:pPr>
              <w:pStyle w:val="ListBullet"/>
            </w:pPr>
            <w:r w:rsidRPr="003E7448">
              <w:t>maintain work records to allow reference and tracking of workflow to dependent organisations</w:t>
            </w:r>
          </w:p>
          <w:p w:rsidR="00000000" w:rsidRPr="003E7448" w:rsidP="003E7448">
            <w:pPr>
              <w:pStyle w:val="ListBullet"/>
            </w:pPr>
            <w:r w:rsidRPr="003E7448">
              <w:t>prepare co</w:t>
            </w:r>
            <w:r w:rsidRPr="003E7448">
              <w:t>mplex verbal or written health assessments for communication to others that can be readily understood</w:t>
            </w:r>
          </w:p>
          <w:p w:rsidR="00000000" w:rsidP="003E7448">
            <w:pPr>
              <w:pStyle w:val="ListBullet"/>
              <w:rPr>
                <w:lang w:val="en-NZ"/>
              </w:rPr>
            </w:pPr>
            <w:r w:rsidRPr="003E7448">
              <w:t>receive, acknowledge and clarify deployment instructions in accordance with organisational policies and procedures</w:t>
            </w:r>
          </w:p>
        </w:tc>
      </w:tr>
      <w:tr w:rsidTr="003E744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rPr>
                <w:rStyle w:val="SpecialBold"/>
              </w:rPr>
              <w:t>Teamwork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ListBullet"/>
            </w:pPr>
            <w:r w:rsidRPr="003E7448">
              <w:t>issue pre deployment tasking to team leaders in accordance with organisational policies and procedures</w:t>
            </w:r>
          </w:p>
          <w:p w:rsidR="00000000" w:rsidRPr="003E7448" w:rsidP="003E7448">
            <w:pPr>
              <w:pStyle w:val="ListBullet"/>
            </w:pPr>
            <w:r w:rsidRPr="003E7448">
              <w:t xml:space="preserve">liaise with dependent organisations to set expectations about the service being provided and to establish a common understanding of the team performance </w:t>
            </w:r>
            <w:r w:rsidRPr="003E7448">
              <w:t>and interaction</w:t>
            </w:r>
          </w:p>
          <w:p w:rsidR="00000000" w:rsidRPr="003E7448" w:rsidP="003E7448">
            <w:pPr>
              <w:pStyle w:val="ListBullet"/>
            </w:pPr>
            <w:r w:rsidRPr="003E7448">
              <w:t>mentor team leaders to achieve team tasking and objectives</w:t>
            </w:r>
          </w:p>
          <w:p w:rsidR="00000000" w:rsidRPr="003E7448" w:rsidP="003E7448">
            <w:pPr>
              <w:pStyle w:val="ListBullet"/>
            </w:pPr>
            <w:r w:rsidRPr="003E7448">
              <w:t>provide technical guidance to team leaders to ensure correct performance of environmental health measures</w:t>
            </w:r>
          </w:p>
          <w:p w:rsidR="00000000" w:rsidP="003E7448">
            <w:pPr>
              <w:pStyle w:val="ListBullet"/>
              <w:rPr>
                <w:lang w:val="en-NZ"/>
              </w:rPr>
            </w:pPr>
            <w:r w:rsidRPr="003E7448">
              <w:t>support team members in meeting expected performance outcomes</w:t>
            </w:r>
          </w:p>
        </w:tc>
      </w:tr>
      <w:tr w:rsidTr="003E744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rPr>
                <w:rStyle w:val="SpecialBold"/>
              </w:rPr>
              <w:t>Problem solv</w:t>
            </w:r>
            <w:r w:rsidRPr="003E7448">
              <w:rPr>
                <w:rStyle w:val="SpecialBold"/>
              </w:rPr>
              <w:t>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ListBullet"/>
            </w:pPr>
            <w:r w:rsidRPr="003E7448">
              <w:t>conduct health threat assessment to identify key health threats that exist and which require attention during environmental health planning</w:t>
            </w:r>
          </w:p>
          <w:p w:rsidR="00000000" w:rsidRPr="003E7448" w:rsidP="003E7448">
            <w:pPr>
              <w:pStyle w:val="ListBullet"/>
            </w:pPr>
            <w:r w:rsidRPr="003E7448">
              <w:t>develop processes to ensure that issues, concerns and problems identified by team members are recognised and ad</w:t>
            </w:r>
            <w:r w:rsidRPr="003E7448">
              <w:t>dressed</w:t>
            </w:r>
          </w:p>
          <w:p w:rsidR="00000000" w:rsidRPr="003E7448" w:rsidP="003E7448">
            <w:pPr>
              <w:pStyle w:val="ListBullet"/>
            </w:pPr>
            <w:r w:rsidRPr="003E7448">
              <w:t>evaluate and take necessary corrective action regarding unresolved issues, concerns and problems raised by internal or external stakeholders</w:t>
            </w:r>
          </w:p>
          <w:p w:rsidR="00000000" w:rsidRPr="003E7448" w:rsidP="003E7448">
            <w:pPr>
              <w:pStyle w:val="ListBullet"/>
            </w:pPr>
            <w:r w:rsidRPr="003E7448">
              <w:t>identify and rectify problems with deployment as they occur to ensure the deployment of capability is in ac</w:t>
            </w:r>
            <w:r w:rsidRPr="003E7448">
              <w:t>cordance with the deployment instructions</w:t>
            </w:r>
          </w:p>
          <w:p w:rsidR="00000000" w:rsidRPr="003E7448" w:rsidP="003E7448">
            <w:pPr>
              <w:pStyle w:val="ListBullet"/>
            </w:pPr>
            <w:r w:rsidRPr="003E7448">
              <w:t>manage workplace issues and problems</w:t>
            </w:r>
          </w:p>
          <w:p w:rsidR="00000000" w:rsidP="003E7448">
            <w:pPr>
              <w:pStyle w:val="ListBullet"/>
              <w:rPr>
                <w:lang w:val="en-NZ"/>
              </w:rPr>
            </w:pPr>
            <w:r w:rsidRPr="003E7448">
              <w:t>use a range of problem solving and decision making strategies</w:t>
            </w:r>
          </w:p>
        </w:tc>
      </w:tr>
      <w:tr w:rsidTr="003E744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rPr>
                <w:rStyle w:val="SpecialBold"/>
              </w:rPr>
              <w:t>Initiative and enterprise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ListBullet"/>
            </w:pPr>
            <w:r w:rsidRPr="003E7448">
              <w:t>conduct evaluation of deployment to identify lessons learned to improve future deployments</w:t>
            </w:r>
          </w:p>
          <w:p w:rsidR="00000000" w:rsidRPr="003E7448" w:rsidP="003E7448">
            <w:pPr>
              <w:pStyle w:val="ListBullet"/>
            </w:pPr>
            <w:r w:rsidRPr="003E7448">
              <w:t>determine best use of available resources</w:t>
            </w:r>
          </w:p>
          <w:p w:rsidR="00000000" w:rsidRPr="003E7448" w:rsidP="003E7448">
            <w:pPr>
              <w:pStyle w:val="ListBullet"/>
            </w:pPr>
            <w:r w:rsidRPr="003E7448">
              <w:t>identify and implement measures to improve the delivery of environmental health support across all teams to improve workflo</w:t>
            </w:r>
            <w:r w:rsidRPr="003E7448">
              <w:t>w across the formation</w:t>
            </w:r>
          </w:p>
          <w:p w:rsidR="00000000" w:rsidRPr="003E7448" w:rsidP="003E7448">
            <w:pPr>
              <w:pStyle w:val="ListBullet"/>
            </w:pPr>
            <w:r w:rsidRPr="003E7448">
              <w:t>make decisions that maximise the effective implementation of health support plans</w:t>
            </w:r>
          </w:p>
          <w:p w:rsidR="00000000" w:rsidRPr="003E7448" w:rsidP="003E7448">
            <w:pPr>
              <w:pStyle w:val="ListBullet"/>
            </w:pPr>
            <w:r w:rsidRPr="003E7448">
              <w:t>refer rectification action outside own limits of authority to commander for resolution</w:t>
            </w:r>
          </w:p>
          <w:p w:rsidR="00000000" w:rsidP="003E7448">
            <w:pPr>
              <w:pStyle w:val="ListBullet"/>
              <w:rPr>
                <w:lang w:val="en-NZ"/>
              </w:rPr>
            </w:pPr>
            <w:r w:rsidRPr="003E7448">
              <w:t>use feedback to achieve positive outcomes</w:t>
            </w:r>
          </w:p>
        </w:tc>
      </w:tr>
      <w:tr w:rsidTr="003E744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rPr>
                <w:rStyle w:val="SpecialBold"/>
              </w:rPr>
              <w:t>Planning and organisi</w:t>
            </w:r>
            <w:r w:rsidRPr="003E7448">
              <w:rPr>
                <w:rStyle w:val="SpecialBold"/>
              </w:rPr>
              <w:t>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ListBullet"/>
            </w:pPr>
            <w:r w:rsidRPr="003E7448">
              <w:t>allocate resources within tasking schedule to ensure teams are equipped to achieve objectives</w:t>
            </w:r>
          </w:p>
          <w:p w:rsidR="00000000" w:rsidRPr="003E7448" w:rsidP="003E7448">
            <w:pPr>
              <w:pStyle w:val="ListBullet"/>
            </w:pPr>
            <w:r w:rsidRPr="003E7448">
              <w:t>develop plan in detail to minimise oversight and to ensure it can survive changing circumstances and be adaptable to situations presented</w:t>
            </w:r>
          </w:p>
          <w:p w:rsidR="00000000" w:rsidRPr="003E7448" w:rsidP="003E7448">
            <w:pPr>
              <w:pStyle w:val="ListBullet"/>
            </w:pPr>
            <w:r w:rsidRPr="003E7448">
              <w:t>develop policies and</w:t>
            </w:r>
            <w:r w:rsidRPr="003E7448">
              <w:t xml:space="preserve"> procedures to ensure team members take responsibility for own work</w:t>
            </w:r>
          </w:p>
          <w:p w:rsidR="00000000" w:rsidRPr="003E7448" w:rsidP="003E7448">
            <w:pPr>
              <w:pStyle w:val="ListBullet"/>
            </w:pPr>
            <w:r w:rsidRPr="003E7448">
              <w:t>monitor and introduce practices to improve work performance</w:t>
            </w:r>
          </w:p>
          <w:p w:rsidR="00000000" w:rsidRPr="003E7448" w:rsidP="003E7448">
            <w:pPr>
              <w:pStyle w:val="ListBullet"/>
            </w:pPr>
            <w:r w:rsidRPr="003E7448">
              <w:t>monitor maintenance of stores and equipment to ensure they are available and ready for use</w:t>
            </w:r>
          </w:p>
          <w:p w:rsidR="00000000" w:rsidRPr="003E7448" w:rsidP="003E7448">
            <w:pPr>
              <w:pStyle w:val="ListBullet"/>
            </w:pPr>
            <w:r w:rsidRPr="003E7448">
              <w:t>prioritise tasking</w:t>
            </w:r>
          </w:p>
          <w:p w:rsidR="00000000" w:rsidP="003E7448">
            <w:pPr>
              <w:pStyle w:val="ListBullet"/>
              <w:rPr>
                <w:lang w:val="en-NZ"/>
              </w:rPr>
            </w:pPr>
            <w:r w:rsidRPr="003E7448">
              <w:t>use planning and organisational skills to keep team on track and focussed on work outcomes</w:t>
            </w:r>
          </w:p>
        </w:tc>
      </w:tr>
      <w:tr w:rsidTr="003E744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rPr>
                <w:rStyle w:val="SpecialBold"/>
              </w:rPr>
              <w:t>Self</w:t>
            </w:r>
            <w:r w:rsidRPr="003E7448">
              <w:rPr>
                <w:rStyle w:val="SpecialBold"/>
              </w:rPr>
              <w:noBreakHyphen/>
              <w:t>management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ListBullet"/>
            </w:pPr>
            <w:r w:rsidRPr="003E7448">
              <w:t>be a positive influence on colleagues</w:t>
            </w:r>
          </w:p>
          <w:p w:rsidR="00000000" w:rsidRPr="003E7448" w:rsidP="003E7448">
            <w:pPr>
              <w:pStyle w:val="ListBullet"/>
            </w:pPr>
            <w:r w:rsidRPr="003E7448">
              <w:t xml:space="preserve">ensure own contribution to work team serves as a role model for others and enhances the organisation’s image </w:t>
            </w:r>
            <w:r w:rsidRPr="003E7448">
              <w:t>for all stakeholders</w:t>
            </w:r>
          </w:p>
          <w:p w:rsidR="00000000" w:rsidRPr="003E7448" w:rsidP="003E7448">
            <w:pPr>
              <w:pStyle w:val="ListBullet"/>
            </w:pPr>
            <w:r w:rsidRPr="003E7448">
              <w:t>exercise considerable discretion and judgement</w:t>
            </w:r>
          </w:p>
          <w:p w:rsidR="00000000" w:rsidRPr="003E7448" w:rsidP="003E7448">
            <w:pPr>
              <w:pStyle w:val="ListBullet"/>
            </w:pPr>
            <w:r w:rsidRPr="003E7448">
              <w:t>negotiate complex issues and ideas to arrive at a common understanding</w:t>
            </w:r>
          </w:p>
          <w:p w:rsidR="00000000" w:rsidRPr="003E7448" w:rsidP="003E7448">
            <w:pPr>
              <w:pStyle w:val="ListBullet"/>
            </w:pPr>
            <w:r w:rsidRPr="003E7448">
              <w:t>implement team leadership management principles</w:t>
            </w:r>
          </w:p>
          <w:p w:rsidR="00000000" w:rsidRPr="003E7448" w:rsidP="003E7448">
            <w:pPr>
              <w:pStyle w:val="ListBullet"/>
            </w:pPr>
            <w:r w:rsidRPr="003E7448">
              <w:t>maintain lines of communication with team leaders during the pre depl</w:t>
            </w:r>
            <w:r w:rsidRPr="003E7448">
              <w:t>oyment phase to ensure teams are kept informed of the developments in the situation</w:t>
            </w:r>
          </w:p>
          <w:p w:rsidR="00000000" w:rsidP="003E7448">
            <w:pPr>
              <w:pStyle w:val="ListBullet"/>
              <w:rPr>
                <w:lang w:val="en-NZ"/>
              </w:rPr>
            </w:pPr>
            <w:r w:rsidRPr="003E7448">
              <w:t>understand structure, function and layout of own capability</w:t>
            </w:r>
          </w:p>
        </w:tc>
      </w:tr>
      <w:tr w:rsidTr="003E744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rPr>
                <w:rStyle w:val="SpecialBold"/>
              </w:rPr>
              <w:t>Learning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ListBullet"/>
            </w:pPr>
            <w:r w:rsidRPr="003E7448">
              <w:t>learn about Geneva conventions</w:t>
            </w:r>
          </w:p>
          <w:p w:rsidR="00000000" w:rsidRPr="003E7448" w:rsidP="003E7448">
            <w:pPr>
              <w:pStyle w:val="ListBullet"/>
            </w:pPr>
            <w:r w:rsidRPr="003E7448">
              <w:t>learn about food storage and distribution standards including the Haza</w:t>
            </w:r>
            <w:r w:rsidRPr="003E7448">
              <w:t>rd Analysis and Critical Control Point (HACCP) approach to food control</w:t>
            </w:r>
          </w:p>
          <w:p w:rsidR="00000000" w:rsidRPr="003E7448" w:rsidP="003E7448">
            <w:pPr>
              <w:pStyle w:val="ListBullet"/>
            </w:pPr>
            <w:r w:rsidRPr="003E7448">
              <w:t>learn about legal rights and responsibilities</w:t>
            </w:r>
          </w:p>
          <w:p w:rsidR="00000000" w:rsidRPr="003E7448" w:rsidP="003E7448">
            <w:pPr>
              <w:pStyle w:val="ListBullet"/>
            </w:pPr>
            <w:r w:rsidRPr="003E7448">
              <w:t>learn about the principles of health support</w:t>
            </w:r>
          </w:p>
          <w:p w:rsidR="00000000" w:rsidP="003E7448">
            <w:pPr>
              <w:pStyle w:val="ListBullet"/>
              <w:rPr>
                <w:lang w:val="en-NZ"/>
              </w:rPr>
            </w:pPr>
            <w:r w:rsidRPr="003E7448">
              <w:t>learn about the structure and function of the ADF Health Services</w:t>
            </w:r>
          </w:p>
        </w:tc>
      </w:tr>
      <w:tr w:rsidTr="003E744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rPr>
                <w:rStyle w:val="SpecialBold"/>
              </w:rPr>
              <w:t>Technology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ListBullet"/>
            </w:pPr>
            <w:r w:rsidRPr="003E7448">
              <w:t>use technology to monitor the preparation of stores and equipment to ensure they are operational, and ready for use and deployment</w:t>
            </w:r>
          </w:p>
          <w:p w:rsidR="00000000" w:rsidRPr="003E7448" w:rsidP="003E7448">
            <w:pPr>
              <w:pStyle w:val="ListBullet"/>
            </w:pPr>
            <w:r w:rsidRPr="003E7448">
              <w:t>use technology to operate pesticide dispersal equipment</w:t>
            </w:r>
          </w:p>
          <w:p w:rsidR="00000000" w:rsidRPr="003E7448" w:rsidP="003E7448">
            <w:pPr>
              <w:pStyle w:val="ListBullet"/>
            </w:pPr>
            <w:r w:rsidRPr="003E7448">
              <w:t>use technology to operate preventive medicine resources equipment</w:t>
            </w:r>
          </w:p>
        </w:tc>
      </w:tr>
    </w:tbl>
    <w:p w:rsidR="00000000" w:rsidRPr="003E7448" w:rsidP="003E7448">
      <w:pPr>
        <w:pStyle w:val="BodyText"/>
      </w:pPr>
    </w:p>
    <w:p w:rsidR="00000000" w:rsidRPr="003E7448" w:rsidP="003E7448">
      <w:pPr>
        <w:pStyle w:val="AllowPageBreak"/>
      </w:pPr>
    </w:p>
    <w:p w:rsidR="00000000" w:rsidRPr="003E7448" w:rsidP="003E7448">
      <w:pPr>
        <w:pStyle w:val="Heading1"/>
      </w:pPr>
      <w:bookmarkStart w:id="7" w:name="O_524856"/>
      <w:bookmarkEnd w:id="7"/>
      <w:r w:rsidRPr="003E7448">
        <w:t>Packaging Rules</w:t>
      </w:r>
    </w:p>
    <w:p w:rsidR="00000000" w:rsidRPr="003E7448" w:rsidP="003E744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8"/>
        <w:gridCol w:w="6817"/>
      </w:tblGrid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0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BodyText"/>
            </w:pPr>
            <w:r w:rsidRPr="003E7448">
              <w:t>14 units of competency are required for this qualification including:</w:t>
            </w:r>
          </w:p>
          <w:p w:rsidR="00000000" w:rsidRPr="003E7448" w:rsidP="003E7448">
            <w:pPr>
              <w:pStyle w:val="ListBullet"/>
            </w:pPr>
            <w:r w:rsidRPr="003E7448">
              <w:t>4 core units</w:t>
            </w:r>
          </w:p>
          <w:p w:rsidR="00000000" w:rsidRPr="003E7448" w:rsidP="003E7448">
            <w:pPr>
              <w:pStyle w:val="ListBullet"/>
            </w:pPr>
            <w:r w:rsidRPr="003E7448">
              <w:t>10 elective units</w:t>
            </w:r>
          </w:p>
          <w:p w:rsidR="00000000" w:rsidRPr="003E7448" w:rsidP="003E7448">
            <w:pPr>
              <w:pStyle w:val="BodyText"/>
            </w:pPr>
            <w:r w:rsidRPr="003E7448">
              <w:t>Choose a minimum of 4 elective units from the Group A (Specialisation) list below.</w:t>
            </w:r>
          </w:p>
          <w:p w:rsidR="00000000" w:rsidRPr="003E7448" w:rsidP="003E7448">
            <w:pPr>
              <w:pStyle w:val="BodyText"/>
            </w:pPr>
            <w:r w:rsidRPr="003E7448">
              <w:t>Choose a minimum of 3 elective units from the Group B (Work Health and Safety) list below.</w:t>
            </w:r>
          </w:p>
          <w:p w:rsidR="00000000" w:rsidRPr="003E7448" w:rsidP="003E7448">
            <w:pPr>
              <w:pStyle w:val="BodyText"/>
            </w:pPr>
            <w:r w:rsidRPr="003E7448">
              <w:t>Choose a minimum of 1 elective unit from the Group C (General) list below.</w:t>
            </w:r>
          </w:p>
          <w:p w:rsidR="00000000" w:rsidRPr="003E7448" w:rsidP="003E7448">
            <w:pPr>
              <w:pStyle w:val="BodyText"/>
            </w:pPr>
            <w:r w:rsidRPr="003E7448">
              <w:t xml:space="preserve">Choose the remaining 2 elective units from elective lists below, </w:t>
            </w:r>
            <w:r w:rsidRPr="003E7448">
              <w:rPr>
                <w:rStyle w:val="SpecialBold"/>
              </w:rPr>
              <w:t>or</w:t>
            </w:r>
            <w:r w:rsidRPr="003E7448">
              <w:t xml:space="preserve"> elsewhere within this </w:t>
            </w:r>
            <w:r w:rsidRPr="003E7448">
              <w:t xml:space="preserve">training package, </w:t>
            </w:r>
            <w:r w:rsidRPr="003E7448">
              <w:rPr>
                <w:rStyle w:val="SpecialBold"/>
              </w:rPr>
              <w:t>or</w:t>
            </w:r>
            <w:r w:rsidRPr="003E7448">
              <w:t xml:space="preserve"> another endorsed training package, </w:t>
            </w:r>
            <w:r w:rsidRPr="003E7448">
              <w:rPr>
                <w:rStyle w:val="SpecialBold"/>
              </w:rPr>
              <w:t>or</w:t>
            </w:r>
            <w:r w:rsidRPr="003E7448">
              <w:t xml:space="preserve"> accredited course. </w:t>
            </w:r>
          </w:p>
          <w:p w:rsidR="00000000" w:rsidRPr="003E7448" w:rsidP="003E7448">
            <w:pPr>
              <w:pStyle w:val="BodyText"/>
            </w:pPr>
            <w:r w:rsidRPr="003E7448">
              <w:t xml:space="preserve">Where a pre-requisite unit is attached to an elective unit it is identified by this symbol </w:t>
            </w:r>
            <w:r w:rsidRPr="003E7448">
              <w:t>∟</w:t>
            </w:r>
            <w:r w:rsidRPr="003E7448">
              <w:t>.</w:t>
            </w:r>
          </w:p>
          <w:p w:rsidR="00000000" w:rsidRPr="003E7448" w:rsidP="003E7448">
            <w:pPr>
              <w:pStyle w:val="BodyText"/>
            </w:pPr>
            <w:r w:rsidRPr="003E7448">
              <w:t>The pre-requisite units attached to any of the elective units must be undertaken an</w:t>
            </w:r>
            <w:r w:rsidRPr="003E7448">
              <w:t>d are additional to the number of elective units required for the qualification.</w:t>
            </w:r>
          </w:p>
          <w:p w:rsidR="00000000" w:rsidRPr="003E7448" w:rsidP="003E7448">
            <w:pPr>
              <w:pStyle w:val="BodyText"/>
            </w:pPr>
            <w:r w:rsidRPr="003E7448">
              <w:t>The elective units should be selected from the units that most closely align to an individual’s occupational outcomes.</w:t>
            </w:r>
          </w:p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rPr>
                <w:rStyle w:val="SpecialBold"/>
              </w:rPr>
              <w:t>Elective units selected must not duplicate content alrea</w:t>
            </w:r>
            <w:r w:rsidRPr="003E7448">
              <w:rPr>
                <w:rStyle w:val="SpecialBold"/>
              </w:rPr>
              <w:t>dy covered by other units in this qualification.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BodyText"/>
            </w:pPr>
            <w:r w:rsidRPr="003E7448">
              <w:rPr>
                <w:rStyle w:val="SpecialBold"/>
              </w:rPr>
              <w:t>Code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rPr>
                <w:rStyle w:val="SpecialBold"/>
              </w:rPr>
              <w:t>Core Units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DEFPH011A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Perform environmental health planning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DEFPH012A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Manage environmental health operations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DEFPH013A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Manage a deployed capability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BSBWOR502B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Ensure team effectiveness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BodyText"/>
            </w:pPr>
            <w:r w:rsidRPr="003E7448">
              <w:rPr>
                <w:rStyle w:val="SpecialBold"/>
              </w:rPr>
              <w:t>Code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rPr>
                <w:rStyle w:val="SpecialBold"/>
              </w:rPr>
              <w:t>Group A Elective Units (Specialisation)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DEFPH014A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Investigate and control outbreak of disease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FDFFS3001A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BodyText"/>
            </w:pPr>
            <w:r w:rsidRPr="003E7448">
              <w:t>Monitor the implementation of quality and food safety programs</w:t>
            </w:r>
          </w:p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∟</w:t>
            </w:r>
            <w:r w:rsidRPr="003E7448">
              <w:t xml:space="preserve"> </w:t>
            </w:r>
            <w:r w:rsidRPr="003E7448">
              <w:tab/>
              <w:t>FDFFS2001A Implement the food safety program and procedures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FDFAU4001A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 xml:space="preserve">Assess compliance with food safety programs 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FDFAU4003A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Conduct food safety audits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FDFAU4004A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Identify, evaluate and control food safety hazards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FDFAU4002A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Communicate and negotiate to conduct food safety audits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FDFTEC4003A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BodyText"/>
            </w:pPr>
            <w:r w:rsidRPr="003E7448">
              <w:t>Control food contamination a</w:t>
            </w:r>
            <w:r w:rsidRPr="003E7448">
              <w:t>nd spoilage</w:t>
            </w:r>
          </w:p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∟</w:t>
            </w:r>
            <w:r w:rsidRPr="003E7448">
              <w:tab/>
              <w:t>FDFTEC3001A Participate in a HACCP team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CPPPMT3029A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Plan and schedule pest management operations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BodyText"/>
            </w:pPr>
            <w:r w:rsidRPr="003E7448">
              <w:rPr>
                <w:rStyle w:val="SpecialBold"/>
              </w:rPr>
              <w:t>Code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rPr>
                <w:rStyle w:val="SpecialBold"/>
              </w:rPr>
              <w:t>Group B Elective Units (Work Health and Safety)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BSBOHS504B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Apply principles of OHS risk management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BSBOHS505C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Manage hazards in the work environment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BSBOHS506B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Monitor and facilitate the management of hazards associated with plant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BSBOHS507B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Facilitate the application of principles of occupational health to control OHS risk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BSBOHS508B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Participate in the investigation of incidents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BodyText"/>
            </w:pPr>
            <w:r w:rsidRPr="003E7448">
              <w:rPr>
                <w:rStyle w:val="SpecialBold"/>
              </w:rPr>
              <w:t>Code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rPr>
                <w:rStyle w:val="SpecialBold"/>
              </w:rPr>
              <w:t>Group C Elective Units (General)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BSBSUS301A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Implement and monitor environmentally sustainable work practices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BSBAUD501B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Initiate a quality audit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BSBAUD503B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Lead a quality audit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BSBAUD504B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 xml:space="preserve">Report on a </w:t>
            </w:r>
            <w:r w:rsidRPr="003E7448">
              <w:t>quality audit</w:t>
            </w:r>
          </w:p>
        </w:tc>
      </w:tr>
      <w:tr w:rsidTr="003E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448">
            <w:pPr>
              <w:pStyle w:val="BodyText"/>
              <w:rPr>
                <w:lang w:val="en-NZ"/>
              </w:rPr>
            </w:pPr>
            <w:r w:rsidRPr="003E7448">
              <w:t>BSBWRT401A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448" w:rsidP="003E7448">
            <w:pPr>
              <w:pStyle w:val="BodyText"/>
            </w:pPr>
            <w:r w:rsidRPr="003E7448">
              <w:t>Write complex documents</w:t>
            </w:r>
          </w:p>
        </w:tc>
      </w:tr>
    </w:tbl>
    <w:p w:rsidR="00000000" w:rsidRPr="003E7448" w:rsidP="003E7448">
      <w:pPr>
        <w:pStyle w:val="BodyText"/>
      </w:pPr>
    </w:p>
    <w:p w:rsidR="00000000" w:rsidRPr="003E7448" w:rsidP="003E7448"/>
    <w:sectPr w:rsidSect="003E74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48" w:rsidRPr="00952FE4" w:rsidP="00952FE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FE4" w:rsidP="003E74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2FE4" w:rsidP="003E74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52FE4" w:rsidP="003E74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48" w:rsidRPr="00952FE4" w:rsidP="00952FE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FE4" w:rsidRPr="002D2AF8" w:rsidP="003E74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DEF51612 Diploma of Preventive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952FE4" w:rsidP="003E74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44B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36EB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4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4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4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4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4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4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4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4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4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4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4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448"/>
  </w:style>
  <w:style w:type="character" w:customStyle="1" w:styleId="Heading1Char">
    <w:name w:val="Heading 1 Char"/>
    <w:basedOn w:val="DefaultParagraphFont"/>
    <w:link w:val="Heading1"/>
    <w:rsid w:val="003E74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44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4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4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7448"/>
    <w:rPr>
      <w:b/>
      <w:spacing w:val="0"/>
    </w:rPr>
  </w:style>
  <w:style w:type="paragraph" w:customStyle="1" w:styleId="SuperHeading">
    <w:name w:val="SuperHeading"/>
    <w:basedOn w:val="Normal"/>
    <w:rsid w:val="003E74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4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74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4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4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4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4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4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4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4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4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4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4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4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4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4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4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4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4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4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4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744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74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4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4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4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4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4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4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4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4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448"/>
    <w:rPr>
      <w:i/>
    </w:rPr>
  </w:style>
  <w:style w:type="paragraph" w:styleId="Caption">
    <w:name w:val="caption"/>
    <w:basedOn w:val="BodyText"/>
    <w:next w:val="Normal"/>
    <w:qFormat/>
    <w:rsid w:val="003E74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4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4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448"/>
  </w:style>
  <w:style w:type="paragraph" w:styleId="TableofFigures">
    <w:name w:val="table of figures"/>
    <w:basedOn w:val="Normal"/>
    <w:next w:val="Normal"/>
    <w:semiHidden/>
    <w:rsid w:val="003E74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448"/>
    <w:pPr>
      <w:numPr>
        <w:numId w:val="10"/>
      </w:numPr>
    </w:pPr>
  </w:style>
  <w:style w:type="character" w:customStyle="1" w:styleId="WingdingSymbols">
    <w:name w:val="Wingding Symbols"/>
    <w:rsid w:val="003E7448"/>
    <w:rPr>
      <w:rFonts w:ascii="Wingdings" w:hAnsi="Wingdings"/>
    </w:rPr>
  </w:style>
  <w:style w:type="paragraph" w:customStyle="1" w:styleId="TableHeading">
    <w:name w:val="Table Heading"/>
    <w:basedOn w:val="HeadingBase"/>
    <w:rsid w:val="003E74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448"/>
    <w:rPr>
      <w:color w:val="0033CC"/>
      <w:u w:val="none"/>
    </w:rPr>
  </w:style>
  <w:style w:type="paragraph" w:customStyle="1" w:styleId="BodyTextRight">
    <w:name w:val="Body Text Right"/>
    <w:basedOn w:val="BodyText"/>
    <w:rsid w:val="003E74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4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4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4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4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4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448"/>
    <w:rPr>
      <w:sz w:val="32"/>
    </w:rPr>
  </w:style>
  <w:style w:type="paragraph" w:customStyle="1" w:styleId="HeadingProcedure">
    <w:name w:val="Heading Procedure"/>
    <w:basedOn w:val="HeadingBase"/>
    <w:next w:val="Normal"/>
    <w:rsid w:val="003E74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448"/>
    <w:pPr>
      <w:spacing w:before="60" w:after="60"/>
    </w:pPr>
  </w:style>
  <w:style w:type="paragraph" w:styleId="ListContinue">
    <w:name w:val="List Continue"/>
    <w:basedOn w:val="List"/>
    <w:rsid w:val="003E7448"/>
    <w:pPr>
      <w:ind w:firstLine="0"/>
    </w:pPr>
  </w:style>
  <w:style w:type="paragraph" w:customStyle="1" w:styleId="ListNote">
    <w:name w:val="List Note"/>
    <w:basedOn w:val="List"/>
    <w:rsid w:val="003E74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4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4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448"/>
    <w:rPr>
      <w:rFonts w:ascii="Courier New" w:hAnsi="Courier New"/>
    </w:rPr>
  </w:style>
  <w:style w:type="paragraph" w:customStyle="1" w:styleId="NoteBullet">
    <w:name w:val="Note Bullet"/>
    <w:basedOn w:val="Note"/>
    <w:rsid w:val="003E74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4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4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4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4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74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4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448"/>
    <w:rPr>
      <w:b/>
      <w:smallCaps/>
    </w:rPr>
  </w:style>
  <w:style w:type="paragraph" w:customStyle="1" w:styleId="TableListNumber">
    <w:name w:val="Table List Number"/>
    <w:basedOn w:val="ListNumber"/>
    <w:rsid w:val="003E74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4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448"/>
    <w:pPr>
      <w:numPr>
        <w:numId w:val="8"/>
      </w:numPr>
    </w:pPr>
  </w:style>
  <w:style w:type="paragraph" w:customStyle="1" w:styleId="ListAlpha2">
    <w:name w:val="List Alpha 2"/>
    <w:basedOn w:val="List2"/>
    <w:rsid w:val="003E7448"/>
    <w:pPr>
      <w:numPr>
        <w:numId w:val="7"/>
      </w:numPr>
    </w:pPr>
  </w:style>
  <w:style w:type="paragraph" w:styleId="List2">
    <w:name w:val="List 2"/>
    <w:basedOn w:val="BodyText"/>
    <w:rsid w:val="003E74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4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4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4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4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448"/>
    <w:pPr>
      <w:numPr>
        <w:numId w:val="2"/>
      </w:numPr>
    </w:pPr>
  </w:style>
  <w:style w:type="paragraph" w:styleId="ListBullet5">
    <w:name w:val="List Bullet 5"/>
    <w:basedOn w:val="List5"/>
    <w:rsid w:val="003E7448"/>
    <w:pPr>
      <w:numPr>
        <w:numId w:val="3"/>
      </w:numPr>
    </w:pPr>
  </w:style>
  <w:style w:type="paragraph" w:styleId="ListContinue2">
    <w:name w:val="List Continue 2"/>
    <w:basedOn w:val="List2"/>
    <w:rsid w:val="003E7448"/>
    <w:pPr>
      <w:ind w:firstLine="0"/>
    </w:pPr>
  </w:style>
  <w:style w:type="paragraph" w:styleId="ListContinue3">
    <w:name w:val="List Continue 3"/>
    <w:basedOn w:val="List3"/>
    <w:rsid w:val="003E7448"/>
    <w:pPr>
      <w:ind w:left="1021" w:firstLine="0"/>
    </w:pPr>
  </w:style>
  <w:style w:type="paragraph" w:styleId="ListContinue4">
    <w:name w:val="List Continue 4"/>
    <w:basedOn w:val="List4"/>
    <w:rsid w:val="003E7448"/>
    <w:pPr>
      <w:ind w:firstLine="0"/>
    </w:pPr>
  </w:style>
  <w:style w:type="paragraph" w:styleId="ListContinue5">
    <w:name w:val="List Continue 5"/>
    <w:basedOn w:val="List5"/>
    <w:rsid w:val="003E7448"/>
    <w:pPr>
      <w:ind w:firstLine="0"/>
    </w:pPr>
  </w:style>
  <w:style w:type="paragraph" w:styleId="ListNumber3">
    <w:name w:val="List Number 3"/>
    <w:basedOn w:val="List3"/>
    <w:rsid w:val="003E7448"/>
    <w:pPr>
      <w:numPr>
        <w:numId w:val="4"/>
      </w:numPr>
    </w:pPr>
  </w:style>
  <w:style w:type="paragraph" w:styleId="ListNumber4">
    <w:name w:val="List Number 4"/>
    <w:basedOn w:val="List4"/>
    <w:rsid w:val="003E7448"/>
    <w:pPr>
      <w:numPr>
        <w:numId w:val="5"/>
      </w:numPr>
    </w:pPr>
  </w:style>
  <w:style w:type="paragraph" w:styleId="ListNumber5">
    <w:name w:val="List Number 5"/>
    <w:basedOn w:val="List5"/>
    <w:rsid w:val="003E7448"/>
    <w:pPr>
      <w:numPr>
        <w:numId w:val="6"/>
      </w:numPr>
    </w:pPr>
  </w:style>
  <w:style w:type="paragraph" w:styleId="BlockText">
    <w:name w:val="Block Text"/>
    <w:basedOn w:val="Normal"/>
    <w:rsid w:val="003E74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4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448"/>
    <w:rPr>
      <w:sz w:val="16"/>
      <w:vertAlign w:val="superscript"/>
    </w:rPr>
  </w:style>
  <w:style w:type="character" w:customStyle="1" w:styleId="Symbols">
    <w:name w:val="Symbols"/>
    <w:basedOn w:val="DefaultParagraphFont"/>
    <w:rsid w:val="003E7448"/>
    <w:rPr>
      <w:rFonts w:ascii="Symbol" w:hAnsi="Symbol"/>
    </w:rPr>
  </w:style>
  <w:style w:type="character" w:customStyle="1" w:styleId="MenuOptions">
    <w:name w:val="Menu Options"/>
    <w:basedOn w:val="DefaultParagraphFont"/>
    <w:rsid w:val="003E74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448"/>
    <w:rPr>
      <w:b/>
    </w:rPr>
  </w:style>
  <w:style w:type="character" w:customStyle="1" w:styleId="Underlined">
    <w:name w:val="Underlined"/>
    <w:basedOn w:val="DefaultParagraphFont"/>
    <w:rsid w:val="003E7448"/>
    <w:rPr>
      <w:u w:val="single"/>
    </w:rPr>
  </w:style>
  <w:style w:type="paragraph" w:customStyle="1" w:styleId="TableBodyTextRight">
    <w:name w:val="Table Body Text Right"/>
    <w:basedOn w:val="TableBodyText"/>
    <w:rsid w:val="003E74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448"/>
    <w:rPr>
      <w:sz w:val="18"/>
    </w:rPr>
  </w:style>
  <w:style w:type="paragraph" w:customStyle="1" w:styleId="BodySmallRight">
    <w:name w:val="Body Small Right"/>
    <w:basedOn w:val="BodyTextRight"/>
    <w:rsid w:val="003E7448"/>
    <w:rPr>
      <w:sz w:val="18"/>
      <w:szCs w:val="18"/>
    </w:rPr>
  </w:style>
  <w:style w:type="paragraph" w:customStyle="1" w:styleId="MarginEdition">
    <w:name w:val="Margin Edition"/>
    <w:basedOn w:val="MarginNote"/>
    <w:rsid w:val="003E74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448"/>
    <w:rPr>
      <w:sz w:val="2"/>
      <w:szCs w:val="2"/>
    </w:rPr>
  </w:style>
  <w:style w:type="character" w:customStyle="1" w:styleId="Small">
    <w:name w:val="Small"/>
    <w:basedOn w:val="DefaultParagraphFont"/>
    <w:rsid w:val="003E7448"/>
    <w:rPr>
      <w:sz w:val="16"/>
    </w:rPr>
  </w:style>
  <w:style w:type="paragraph" w:customStyle="1" w:styleId="WideTable">
    <w:name w:val="Wide Table"/>
    <w:basedOn w:val="Normal"/>
    <w:rsid w:val="003E74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448"/>
  </w:style>
  <w:style w:type="paragraph" w:styleId="Quote">
    <w:name w:val="Quote"/>
    <w:basedOn w:val="Heading1"/>
    <w:link w:val="QuoteChar"/>
    <w:qFormat/>
    <w:rsid w:val="003E74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4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448"/>
    <w:pPr>
      <w:pageBreakBefore/>
    </w:pPr>
  </w:style>
  <w:style w:type="paragraph" w:customStyle="1" w:styleId="Border">
    <w:name w:val="Border"/>
    <w:basedOn w:val="Normal"/>
    <w:qFormat/>
    <w:rsid w:val="003E74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4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4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4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4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4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4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4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4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448"/>
    <w:rPr>
      <w:u w:val="single"/>
    </w:rPr>
  </w:style>
  <w:style w:type="character" w:customStyle="1" w:styleId="BoldandItalics">
    <w:name w:val="Bold and Italics"/>
    <w:qFormat/>
    <w:rsid w:val="003E7448"/>
    <w:rPr>
      <w:b/>
      <w:i/>
      <w:u w:val="none"/>
    </w:rPr>
  </w:style>
  <w:style w:type="paragraph" w:styleId="BalloonText">
    <w:name w:val="Balloon Text"/>
    <w:basedOn w:val="Normal"/>
    <w:link w:val="BalloonTextChar"/>
    <w:rsid w:val="003E7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4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44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4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4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44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1076</Words>
  <Characters>6570</Characters>
  <Application>Microsoft Office Word</Application>
  <DocSecurity>0</DocSecurity>
  <Lines>208</Lines>
  <Paragraphs>147</Paragraphs>
  <ScaleCrop>false</ScaleCrop>
  <Company>Author-it Software Corporation Ltd.</Company>
  <LinksUpToDate>false</LinksUpToDate>
  <CharactersWithSpaces>7551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DEF51612 Diploma of Preventive Health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2013-01-25T17:52:00Z</dcterms:created>
  <dcterms:modified xsi:type="dcterms:W3CDTF">2013-01-25T17:52:00Z</dcterms:modified>
</cp:coreProperties>
</file>