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3068" w:rsidP="00123068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DEF50712 Diploma of Range Management</w:t>
      </w:r>
      <w:r>
        <w:fldChar w:fldCharType="end"/>
      </w:r>
    </w:p>
    <w:p w:rsidR="00123068" w:rsidP="00123068">
      <w:pPr>
        <w:pStyle w:val="Version"/>
        <w:sectPr w:rsidSect="00E174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17477" w:rsidP="00E17477">
      <w:pPr>
        <w:pStyle w:val="SuperHeading"/>
      </w:pPr>
      <w:r w:rsidRPr="00E17477">
        <w:t>DEF50712 Diploma of Range Management</w:t>
      </w:r>
    </w:p>
    <w:p w:rsidR="00000000" w:rsidRPr="00E17477" w:rsidP="00E17477">
      <w:pPr>
        <w:pStyle w:val="Heading1"/>
      </w:pPr>
      <w:bookmarkStart w:id="1" w:name="O_524481"/>
      <w:bookmarkEnd w:id="1"/>
      <w:r w:rsidRPr="00E174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566"/>
        <w:gridCol w:w="4671"/>
      </w:tblGrid>
      <w:tr w:rsidTr="001230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477" w:rsidP="00E17477">
            <w:pPr>
              <w:pStyle w:val="BodyText"/>
            </w:pPr>
            <w:r w:rsidRPr="00E17477">
              <w:rPr>
                <w:rStyle w:val="SpecialBold"/>
              </w:rPr>
              <w:t>Release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477" w:rsidP="00E17477">
            <w:pPr>
              <w:pStyle w:val="BodyText"/>
            </w:pPr>
            <w:r w:rsidRPr="00E17477">
              <w:rPr>
                <w:rStyle w:val="SpecialBold"/>
              </w:rPr>
              <w:t>TP version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rPr>
                <w:rStyle w:val="SpecialBold"/>
              </w:rPr>
              <w:t xml:space="preserve"> Comments</w:t>
            </w:r>
          </w:p>
        </w:tc>
      </w:tr>
      <w:tr w:rsidTr="001230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2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DEF12 V2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 xml:space="preserve">Layout adjusted. No changes to content. </w:t>
            </w:r>
          </w:p>
        </w:tc>
      </w:tr>
      <w:tr w:rsidTr="001230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1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DEF12 V1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477" w:rsidP="00E17477">
            <w:pPr>
              <w:pStyle w:val="BodyText"/>
            </w:pPr>
            <w:r w:rsidRPr="00E17477">
              <w:t>First release.</w:t>
            </w:r>
          </w:p>
        </w:tc>
      </w:tr>
    </w:tbl>
    <w:p w:rsidR="00123068" w:rsidP="00E17477">
      <w:pPr>
        <w:pStyle w:val="BodyText"/>
      </w:pPr>
    </w:p>
    <w:p w:rsidR="00123068" w:rsidP="00E17477">
      <w:pPr>
        <w:pStyle w:val="BodyText"/>
      </w:pPr>
    </w:p>
    <w:p w:rsidR="00000000" w:rsidRPr="00E17477" w:rsidP="00E17477">
      <w:pPr>
        <w:pStyle w:val="Heading1"/>
      </w:pPr>
      <w:bookmarkStart w:id="2" w:name="O_524480"/>
      <w:bookmarkEnd w:id="2"/>
      <w:r w:rsidRPr="00E17477">
        <w:t>Description</w:t>
      </w:r>
    </w:p>
    <w:p w:rsidR="00000000" w:rsidRPr="00E17477" w:rsidP="00E17477">
      <w:pPr>
        <w:pStyle w:val="BodyText"/>
      </w:pPr>
      <w:r w:rsidRPr="00E17477">
        <w:t>Not applicable.</w:t>
      </w:r>
    </w:p>
    <w:p w:rsidR="00000000" w:rsidRPr="00E17477" w:rsidP="00E17477">
      <w:pPr>
        <w:pStyle w:val="AllowPageBreak"/>
      </w:pPr>
    </w:p>
    <w:p w:rsidR="00000000" w:rsidRPr="00E17477" w:rsidP="00E17477">
      <w:pPr>
        <w:pStyle w:val="Heading1"/>
      </w:pPr>
      <w:bookmarkStart w:id="3" w:name="O_524479"/>
      <w:bookmarkEnd w:id="3"/>
      <w:r w:rsidRPr="00E17477">
        <w:t>Pathways Information</w:t>
      </w:r>
    </w:p>
    <w:p w:rsidR="00000000" w:rsidRPr="00E17477" w:rsidP="00E17477">
      <w:pPr>
        <w:pStyle w:val="BodyText"/>
      </w:pPr>
      <w:r w:rsidRPr="00E17477">
        <w:t>Not applicable.</w:t>
      </w:r>
    </w:p>
    <w:p w:rsidR="00000000" w:rsidRPr="00E17477" w:rsidP="00E17477">
      <w:pPr>
        <w:pStyle w:val="AllowPageBreak"/>
      </w:pPr>
    </w:p>
    <w:p w:rsidR="00000000" w:rsidRPr="00E17477" w:rsidP="00E17477">
      <w:pPr>
        <w:pStyle w:val="Heading1"/>
      </w:pPr>
      <w:bookmarkStart w:id="4" w:name="O_524478"/>
      <w:bookmarkEnd w:id="4"/>
      <w:r w:rsidRPr="00E17477">
        <w:t>Licensing/Regulatory Information</w:t>
      </w:r>
    </w:p>
    <w:p w:rsidR="00000000" w:rsidRPr="00E17477" w:rsidP="00E17477">
      <w:pPr>
        <w:pStyle w:val="BodyText"/>
      </w:pPr>
      <w:r w:rsidRPr="00E17477">
        <w:t>Not applicable.</w:t>
      </w:r>
    </w:p>
    <w:p w:rsidR="00000000" w:rsidRPr="00E17477" w:rsidP="00E17477">
      <w:pPr>
        <w:pStyle w:val="AllowPageBreak"/>
      </w:pPr>
    </w:p>
    <w:p w:rsidR="00000000" w:rsidRPr="00E17477" w:rsidP="00E17477">
      <w:pPr>
        <w:pStyle w:val="Heading1"/>
      </w:pPr>
      <w:bookmarkStart w:id="5" w:name="O_524477"/>
      <w:bookmarkEnd w:id="5"/>
      <w:r w:rsidRPr="00E17477">
        <w:t>Entry Requirements</w:t>
      </w:r>
    </w:p>
    <w:p w:rsidR="00000000" w:rsidRPr="00E17477" w:rsidP="00E17477">
      <w:pPr>
        <w:pStyle w:val="BodyText"/>
      </w:pPr>
      <w:r w:rsidRPr="00E17477">
        <w:t>Not applicable.</w:t>
      </w:r>
    </w:p>
    <w:p w:rsidR="00000000" w:rsidRPr="00E17477" w:rsidP="00E17477">
      <w:pPr>
        <w:pStyle w:val="AllowPageBreak"/>
      </w:pPr>
    </w:p>
    <w:p w:rsidR="00000000" w:rsidRPr="00E17477" w:rsidP="00E17477">
      <w:pPr>
        <w:pStyle w:val="Heading1"/>
      </w:pPr>
      <w:bookmarkStart w:id="6" w:name="O_524476"/>
      <w:bookmarkEnd w:id="6"/>
      <w:r w:rsidRPr="00E17477">
        <w:t>Employability Skills Summary</w:t>
      </w:r>
    </w:p>
    <w:p w:rsidR="00000000" w:rsidRPr="00E17477" w:rsidP="00E17477">
      <w:pPr>
        <w:pStyle w:val="BodyText"/>
      </w:pPr>
      <w:r w:rsidRPr="00E17477">
        <w:t>Employability Skills are part of a unit of competency.</w:t>
      </w:r>
    </w:p>
    <w:p w:rsidR="00000000" w:rsidRPr="00E17477" w:rsidP="00E17477">
      <w:pPr>
        <w:pStyle w:val="BodyText"/>
      </w:pPr>
      <w:r w:rsidRPr="00E17477">
        <w:t>Employability Skills statements from a selection of un</w:t>
      </w:r>
      <w:r w:rsidRPr="00E17477">
        <w:t>its of competency from the DEF50712 Diploma of Range Management have been reproduced in the table below.</w:t>
      </w:r>
    </w:p>
    <w:p w:rsidR="00000000" w:rsidRPr="00E17477" w:rsidP="00E17477">
      <w:pPr>
        <w:pStyle w:val="BodyText"/>
      </w:pPr>
      <w:r w:rsidRPr="00E17477">
        <w:t>This table provides an example of Employability Skills for the qualification because Employability Skills within a qualification will vary depending on</w:t>
      </w:r>
      <w:r w:rsidRPr="00E17477">
        <w:t xml:space="preserve"> the qualification packaging options.</w:t>
      </w:r>
    </w:p>
    <w:p w:rsidR="00000000" w:rsidRPr="00E17477" w:rsidP="00E17477">
      <w:pPr>
        <w:pStyle w:val="BodyText"/>
      </w:pPr>
      <w:r w:rsidRPr="00E17477">
        <w:t>Defence qualifications have core units (which must be achieved) and elective units (where there is a choice of units which must be achieved) so different Employability Skills Summaries are possible within the one quali</w:t>
      </w:r>
      <w:r w:rsidRPr="00E17477">
        <w:t>fication, depending on the package of core units and chosen elective units.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7087"/>
      </w:tblGrid>
      <w:tr w:rsidTr="00E1747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477" w:rsidP="00E17477">
            <w:pPr>
              <w:pStyle w:val="BodyText"/>
            </w:pPr>
            <w:r w:rsidRPr="00E17477">
              <w:rPr>
                <w:rStyle w:val="SpecialBold"/>
              </w:rPr>
              <w:t>Employability Skill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rPr>
                <w:rStyle w:val="SpecialBold"/>
              </w:rPr>
              <w:t>Employability Skills Statement</w:t>
            </w:r>
          </w:p>
        </w:tc>
      </w:tr>
      <w:tr w:rsidTr="00E1747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rPr>
                <w:rStyle w:val="SpecialBold"/>
              </w:rPr>
              <w:t>Communication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477" w:rsidP="00E17477">
            <w:pPr>
              <w:pStyle w:val="ListBullet"/>
            </w:pPr>
            <w:r w:rsidRPr="00E17477">
              <w:t>apply verbal communication techniques</w:t>
            </w:r>
          </w:p>
          <w:p w:rsidR="00000000" w:rsidRPr="00E17477" w:rsidP="00E17477">
            <w:pPr>
              <w:pStyle w:val="ListBullet"/>
            </w:pPr>
            <w:r w:rsidRPr="00E17477">
              <w:t>complete reports, which may include reports required for coronial or other legal proceedings, organisational reports, debrief reports</w:t>
            </w:r>
          </w:p>
          <w:p w:rsidR="00000000" w:rsidRPr="00E17477" w:rsidP="00E17477">
            <w:pPr>
              <w:pStyle w:val="ListBullet"/>
            </w:pPr>
            <w:r w:rsidRPr="00E17477">
              <w:t>formulate advice and discussion with stakeholders</w:t>
            </w:r>
          </w:p>
          <w:p w:rsidR="00000000" w:rsidRPr="00E17477" w:rsidP="00E17477">
            <w:pPr>
              <w:pStyle w:val="ListBullet"/>
            </w:pPr>
            <w:r w:rsidRPr="00E17477">
              <w:t>interpret information contained in policy, legislation and regulations r</w:t>
            </w:r>
            <w:r w:rsidRPr="00E17477">
              <w:t>elated to ranges and training areas</w:t>
            </w:r>
          </w:p>
          <w:p w:rsidR="00000000" w:rsidRPr="00E17477" w:rsidP="00E17477">
            <w:pPr>
              <w:pStyle w:val="ListBullet"/>
            </w:pPr>
            <w:r w:rsidRPr="00E17477">
              <w:t>liaise</w:t>
            </w:r>
          </w:p>
          <w:p w:rsidR="00000000" w:rsidRPr="00E17477" w:rsidP="00E17477">
            <w:pPr>
              <w:pStyle w:val="ListBullet"/>
            </w:pPr>
            <w:r w:rsidRPr="00E17477">
              <w:t>mark maps, charts and documentation in accordance with Range Standing Orders, instructions, policy and procedures</w:t>
            </w:r>
          </w:p>
          <w:p w:rsidR="00000000" w:rsidRPr="00E17477" w:rsidP="00E17477">
            <w:pPr>
              <w:pStyle w:val="ListBullet"/>
            </w:pPr>
            <w:r w:rsidRPr="00E17477">
              <w:t>prepare letters and reports to specified standard</w:t>
            </w:r>
          </w:p>
          <w:p w:rsidR="00000000" w:rsidP="00E17477">
            <w:pPr>
              <w:pStyle w:val="ListBullet"/>
              <w:rPr>
                <w:lang w:val="en-NZ"/>
              </w:rPr>
            </w:pPr>
            <w:r w:rsidRPr="00E17477">
              <w:t>raise regular and timely situation reports and di</w:t>
            </w:r>
            <w:r w:rsidRPr="00E17477">
              <w:t>stribute in accordance with organisational standards</w:t>
            </w:r>
          </w:p>
        </w:tc>
      </w:tr>
      <w:tr w:rsidTr="00E1747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rPr>
                <w:rStyle w:val="SpecialBold"/>
              </w:rPr>
              <w:t>Teamwork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477" w:rsidP="00E17477">
            <w:pPr>
              <w:pStyle w:val="ListBullet"/>
            </w:pPr>
            <w:r w:rsidRPr="00E17477">
              <w:t>activate internal and external liaison networks and maintain to ensure effective communication</w:t>
            </w:r>
          </w:p>
          <w:p w:rsidR="00000000" w:rsidRPr="00E17477" w:rsidP="00E17477">
            <w:pPr>
              <w:pStyle w:val="ListBullet"/>
            </w:pPr>
            <w:r w:rsidRPr="00E17477">
              <w:t>allocate operations centre tasks and conduct briefings in accordance with operational plans</w:t>
            </w:r>
          </w:p>
          <w:p w:rsidR="00000000" w:rsidRPr="00E17477" w:rsidP="00E17477">
            <w:pPr>
              <w:pStyle w:val="ListBullet"/>
            </w:pPr>
            <w:r w:rsidRPr="00E17477">
              <w:t>allocate priority for action in accordance with relevant safety parameters, Range Standing Orders, instructions, policy and procedures</w:t>
            </w:r>
          </w:p>
          <w:p w:rsidR="00000000" w:rsidRPr="00E17477" w:rsidP="00E17477">
            <w:pPr>
              <w:pStyle w:val="ListBullet"/>
            </w:pPr>
            <w:r w:rsidRPr="00E17477">
              <w:t>establish and maintain participation</w:t>
            </w:r>
          </w:p>
          <w:p w:rsidR="00000000" w:rsidRPr="00E17477" w:rsidP="00E17477">
            <w:pPr>
              <w:pStyle w:val="ListBullet"/>
            </w:pPr>
            <w:r w:rsidRPr="00E17477">
              <w:t>formulate solutions for specified issues and provide to appropriate personnel</w:t>
            </w:r>
          </w:p>
          <w:p w:rsidR="00000000" w:rsidRPr="00E17477" w:rsidP="00E17477">
            <w:pPr>
              <w:pStyle w:val="ListBullet"/>
            </w:pPr>
            <w:r w:rsidRPr="00E17477">
              <w:t>provid</w:t>
            </w:r>
            <w:r w:rsidRPr="00E17477">
              <w:t>e and receive feedback in a constructive manner</w:t>
            </w:r>
          </w:p>
          <w:p w:rsidR="00000000" w:rsidRPr="00E17477" w:rsidP="00E17477">
            <w:pPr>
              <w:pStyle w:val="ListBullet"/>
            </w:pPr>
            <w:r w:rsidRPr="00E17477">
              <w:t>recognise individual differences in the workplace, to value these differences and to adjust behaviour to account for these differences</w:t>
            </w:r>
          </w:p>
          <w:p w:rsidR="00000000" w:rsidP="00E17477">
            <w:pPr>
              <w:pStyle w:val="ListBullet"/>
              <w:rPr>
                <w:lang w:val="en-NZ"/>
              </w:rPr>
            </w:pPr>
            <w:r w:rsidRPr="00E17477">
              <w:t>task operation centre staff to collect and collate operational informatio</w:t>
            </w:r>
            <w:r w:rsidRPr="00E17477">
              <w:t>n using standard operational procedures</w:t>
            </w:r>
          </w:p>
        </w:tc>
      </w:tr>
      <w:tr w:rsidTr="00E1747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rPr>
                <w:rStyle w:val="SpecialBold"/>
              </w:rPr>
              <w:t>Problem solving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477" w:rsidP="00E17477">
            <w:pPr>
              <w:pStyle w:val="ListBullet"/>
            </w:pPr>
            <w:r w:rsidRPr="00E17477">
              <w:t xml:space="preserve">analyse circumstances, and interpret and clearly define the issue/s </w:t>
            </w:r>
          </w:p>
          <w:p w:rsidR="00000000" w:rsidRPr="00E17477" w:rsidP="00E17477">
            <w:pPr>
              <w:pStyle w:val="ListBullet"/>
            </w:pPr>
            <w:r w:rsidRPr="00E17477">
              <w:t>analyse operational information to modify and update plans and prioritise tasks in accordance with operational plans and policies</w:t>
            </w:r>
          </w:p>
          <w:p w:rsidR="00000000" w:rsidRPr="00E17477" w:rsidP="00E17477">
            <w:pPr>
              <w:pStyle w:val="ListBullet"/>
            </w:pPr>
            <w:r w:rsidRPr="00E17477">
              <w:t xml:space="preserve">analyse post activity reports and other incident or activity reports for </w:t>
            </w:r>
            <w:r w:rsidRPr="00E17477">
              <w:t>probable contamination and location</w:t>
            </w:r>
          </w:p>
          <w:p w:rsidR="00000000" w:rsidRPr="00E17477" w:rsidP="00E17477">
            <w:pPr>
              <w:pStyle w:val="ListBullet"/>
            </w:pPr>
            <w:r w:rsidRPr="00E17477">
              <w:t>conduct research related to the issue/s is and seek the advice of relevant personnel to clarify findings that are unclear</w:t>
            </w:r>
          </w:p>
          <w:p w:rsidR="00000000" w:rsidRPr="00E17477" w:rsidP="00E17477">
            <w:pPr>
              <w:pStyle w:val="ListBullet"/>
            </w:pPr>
            <w:r w:rsidRPr="00E17477">
              <w:t>identify hazards and pri</w:t>
            </w:r>
            <w:r w:rsidRPr="00E17477">
              <w:t>oritise to ensure that the response is appropriate to the type and scale of the event</w:t>
            </w:r>
          </w:p>
          <w:p w:rsidR="00000000" w:rsidRPr="00E17477" w:rsidP="00E17477">
            <w:pPr>
              <w:pStyle w:val="ListBullet"/>
            </w:pPr>
            <w:r w:rsidRPr="00E17477">
              <w:t>negotiate stakeholders’ requirements, and document and incorporate within the proposed advice</w:t>
            </w:r>
          </w:p>
          <w:p w:rsidR="00000000" w:rsidP="00E17477">
            <w:pPr>
              <w:pStyle w:val="ListBullet"/>
              <w:rPr>
                <w:lang w:val="en-NZ"/>
              </w:rPr>
            </w:pPr>
            <w:r w:rsidRPr="00E17477">
              <w:t>obtain information required and analyse in acc</w:t>
            </w:r>
            <w:r w:rsidRPr="00E17477">
              <w:t>ordance with professional standards</w:t>
            </w:r>
          </w:p>
        </w:tc>
      </w:tr>
      <w:tr w:rsidTr="00E1747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rPr>
                <w:rStyle w:val="SpecialBold"/>
              </w:rPr>
              <w:t>Initiative and enterprise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477" w:rsidP="00E17477">
            <w:pPr>
              <w:pStyle w:val="ListBullet"/>
            </w:pPr>
            <w:r w:rsidRPr="00E17477">
              <w:t xml:space="preserve">establish an improvised operations centre </w:t>
            </w:r>
          </w:p>
          <w:p w:rsidR="00000000" w:rsidRPr="00E17477" w:rsidP="00E17477">
            <w:pPr>
              <w:pStyle w:val="ListBullet"/>
            </w:pPr>
            <w:r w:rsidRPr="00E17477">
              <w:t>plan for emergency response, including the setting up of appropriate control and coordination structures</w:t>
            </w:r>
          </w:p>
          <w:p w:rsidR="00000000" w:rsidP="00E17477">
            <w:pPr>
              <w:pStyle w:val="ListBullet"/>
              <w:rPr>
                <w:lang w:val="en-NZ"/>
              </w:rPr>
            </w:pPr>
            <w:r w:rsidRPr="00E17477">
              <w:t>solve problems and make decisions</w:t>
            </w:r>
          </w:p>
        </w:tc>
      </w:tr>
      <w:tr w:rsidTr="00E1747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rPr>
                <w:rStyle w:val="SpecialBold"/>
              </w:rPr>
              <w:t xml:space="preserve">Planning </w:t>
            </w:r>
            <w:r w:rsidRPr="00E17477">
              <w:rPr>
                <w:rStyle w:val="SpecialBold"/>
              </w:rPr>
              <w:t>and organising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477" w:rsidP="00E17477">
            <w:pPr>
              <w:pStyle w:val="ListBullet"/>
            </w:pPr>
            <w:r w:rsidRPr="00E17477">
              <w:t>establish plans for searches, confirm and mark contaminant/s in accordance with Range Standing Orders, instructions, policy and procedures</w:t>
            </w:r>
          </w:p>
          <w:p w:rsidR="00000000" w:rsidRPr="00E17477" w:rsidP="00E17477">
            <w:pPr>
              <w:pStyle w:val="ListBullet"/>
            </w:pPr>
            <w:r w:rsidRPr="00E17477">
              <w:t>identify relevant policy, legislation and regulations to meet organisation information requirements</w:t>
            </w:r>
          </w:p>
          <w:p w:rsidR="00000000" w:rsidRPr="00E17477" w:rsidP="00E17477">
            <w:pPr>
              <w:pStyle w:val="ListBullet"/>
            </w:pPr>
            <w:r w:rsidRPr="00E17477">
              <w:t>i</w:t>
            </w:r>
            <w:r w:rsidRPr="00E17477">
              <w:t>dentify resources required for location/marking of the contaminant/s and acquire in accordance with Range Standing Orders, instructions, policy and procedures</w:t>
            </w:r>
          </w:p>
          <w:p w:rsidR="00000000" w:rsidRPr="00E17477" w:rsidP="00E17477">
            <w:pPr>
              <w:pStyle w:val="ListBullet"/>
            </w:pPr>
            <w:r w:rsidRPr="00E17477">
              <w:t>manage physical and financial resources in accordance with the organisation’s policies and proced</w:t>
            </w:r>
            <w:r w:rsidRPr="00E17477">
              <w:t>ures</w:t>
            </w:r>
          </w:p>
          <w:p w:rsidR="00000000" w:rsidRPr="00E17477" w:rsidP="00E17477">
            <w:pPr>
              <w:pStyle w:val="ListBullet"/>
            </w:pPr>
            <w:r w:rsidRPr="00E17477">
              <w:t>obtain operational information and identify hazards to permit accurate assessment of the problem</w:t>
            </w:r>
          </w:p>
          <w:p w:rsidR="00000000" w:rsidRPr="00E17477" w:rsidP="00E17477">
            <w:pPr>
              <w:pStyle w:val="ListBullet"/>
            </w:pPr>
            <w:r w:rsidRPr="00E17477">
              <w:t>review training and operational planning requirements to enhance future operations</w:t>
            </w:r>
          </w:p>
          <w:p w:rsidR="00000000" w:rsidP="00E17477">
            <w:pPr>
              <w:pStyle w:val="ListBullet"/>
              <w:rPr>
                <w:lang w:val="en-NZ"/>
              </w:rPr>
            </w:pPr>
            <w:r w:rsidRPr="00E17477">
              <w:t>terminate the operation in accordance with operational standards</w:t>
            </w:r>
          </w:p>
        </w:tc>
      </w:tr>
      <w:tr w:rsidTr="00E1747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rPr>
                <w:rStyle w:val="SpecialBold"/>
              </w:rPr>
              <w:t>Self</w:t>
            </w:r>
            <w:r w:rsidRPr="00E17477">
              <w:rPr>
                <w:rStyle w:val="SpecialBold"/>
              </w:rPr>
              <w:noBreakHyphen/>
            </w:r>
            <w:r w:rsidRPr="00E17477">
              <w:rPr>
                <w:rStyle w:val="SpecialBold"/>
              </w:rPr>
              <w:t>management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477" w:rsidP="00E17477">
            <w:pPr>
              <w:pStyle w:val="ListBullet"/>
            </w:pPr>
            <w:r w:rsidRPr="00E17477">
              <w:t>apply the concepts of due diligence</w:t>
            </w:r>
          </w:p>
          <w:p w:rsidR="00000000" w:rsidRPr="00E17477" w:rsidP="00E17477">
            <w:pPr>
              <w:pStyle w:val="ListBullet"/>
            </w:pPr>
            <w:r w:rsidRPr="00E17477">
              <w:t>apply the principles of duty of care</w:t>
            </w:r>
          </w:p>
          <w:p w:rsidR="00000000" w:rsidRPr="00E17477" w:rsidP="00E17477">
            <w:pPr>
              <w:pStyle w:val="ListBullet"/>
            </w:pPr>
            <w:r w:rsidRPr="00E17477">
              <w:t xml:space="preserve">comply with professional codes of practice (as applicable) and ethical standards </w:t>
            </w:r>
          </w:p>
          <w:p w:rsidR="00000000" w:rsidRPr="00E17477" w:rsidP="00E17477">
            <w:pPr>
              <w:pStyle w:val="ListBullet"/>
            </w:pPr>
            <w:r w:rsidRPr="00E17477">
              <w:t>ensure personal behaviour shows sensitivity to the differences between colleagues</w:t>
            </w:r>
          </w:p>
          <w:p w:rsidR="00000000" w:rsidRPr="00E17477" w:rsidP="00E17477">
            <w:pPr>
              <w:pStyle w:val="ListBullet"/>
            </w:pPr>
            <w:r w:rsidRPr="00E17477">
              <w:t>maintai</w:t>
            </w:r>
            <w:r w:rsidRPr="00E17477">
              <w:t>n a calm approach under stress</w:t>
            </w:r>
          </w:p>
          <w:p w:rsidR="00000000" w:rsidRPr="00E17477" w:rsidP="00E17477">
            <w:pPr>
              <w:pStyle w:val="ListBullet"/>
            </w:pPr>
            <w:r w:rsidRPr="00E17477">
              <w:t>manage communications within and between teams and organisations</w:t>
            </w:r>
          </w:p>
          <w:p w:rsidR="00000000" w:rsidRPr="00E17477" w:rsidP="00E17477">
            <w:pPr>
              <w:pStyle w:val="ListBullet"/>
            </w:pPr>
            <w:r w:rsidRPr="00E17477">
              <w:t>participate as a team member</w:t>
            </w:r>
          </w:p>
          <w:p w:rsidR="00000000" w:rsidP="00E17477">
            <w:pPr>
              <w:pStyle w:val="ListBullet"/>
              <w:rPr>
                <w:lang w:val="en-NZ"/>
              </w:rPr>
            </w:pPr>
            <w:r w:rsidRPr="00E17477">
              <w:t>provide and receive feedback in a constructive manner</w:t>
            </w:r>
          </w:p>
        </w:tc>
      </w:tr>
      <w:tr w:rsidTr="00E1747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rPr>
                <w:rStyle w:val="SpecialBold"/>
              </w:rPr>
              <w:t>Learning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477" w:rsidP="00E17477">
            <w:pPr>
              <w:pStyle w:val="ListBullet"/>
            </w:pPr>
            <w:r w:rsidRPr="00E17477">
              <w:t xml:space="preserve">learn about AS/NZS ISO 14001(Int): 1995, Environmental Management </w:t>
            </w:r>
            <w:r w:rsidRPr="00E17477">
              <w:t>Systems – specifications with guidance for use</w:t>
            </w:r>
          </w:p>
          <w:p w:rsidR="00000000" w:rsidRPr="00E17477" w:rsidP="00E17477">
            <w:pPr>
              <w:pStyle w:val="ListBullet"/>
            </w:pPr>
            <w:r w:rsidRPr="00E17477">
              <w:t>learn about federal and state/territory legislation, regulations within legislation, government policy, organisation policy, those in Range Standing Orders</w:t>
            </w:r>
          </w:p>
          <w:p w:rsidR="00000000" w:rsidRPr="00E17477" w:rsidP="00E17477">
            <w:pPr>
              <w:pStyle w:val="ListBullet"/>
            </w:pPr>
            <w:r w:rsidRPr="00E17477">
              <w:t>learn about principles of risk management, locally used information management and communications systems, local alert and warning systems, locally available resources, their capabilities and access to them</w:t>
            </w:r>
          </w:p>
          <w:p w:rsidR="00000000" w:rsidRPr="00E17477" w:rsidP="00E17477">
            <w:pPr>
              <w:pStyle w:val="ListBullet"/>
            </w:pPr>
            <w:r w:rsidRPr="00E17477">
              <w:t>learn about regional, state or national plans, re</w:t>
            </w:r>
            <w:r w:rsidRPr="00E17477">
              <w:t>levant occupational health and safety, regulatory requirements, and emergency plans</w:t>
            </w:r>
          </w:p>
          <w:p w:rsidR="00000000" w:rsidP="00E17477">
            <w:pPr>
              <w:pStyle w:val="ListBullet"/>
              <w:rPr>
                <w:lang w:val="en-NZ"/>
              </w:rPr>
            </w:pPr>
            <w:r w:rsidRPr="00E17477">
              <w:t>use formation or unit instructions</w:t>
            </w:r>
          </w:p>
        </w:tc>
      </w:tr>
      <w:tr w:rsidTr="00E1747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rPr>
                <w:rStyle w:val="SpecialBold"/>
              </w:rPr>
              <w:t>Technology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477" w:rsidP="00E17477">
            <w:pPr>
              <w:pStyle w:val="ListBullet"/>
            </w:pPr>
            <w:r w:rsidRPr="00E17477">
              <w:t>access electronic or manual recording procedures</w:t>
            </w:r>
          </w:p>
          <w:p w:rsidR="00000000" w:rsidRPr="00E17477" w:rsidP="00E17477">
            <w:pPr>
              <w:pStyle w:val="ListBullet"/>
            </w:pPr>
            <w:r w:rsidRPr="00E17477">
              <w:t>establish radio and allied communication nets in accordance with standard o</w:t>
            </w:r>
            <w:r w:rsidRPr="00E17477">
              <w:t>perating procedures</w:t>
            </w:r>
          </w:p>
          <w:p w:rsidR="00000000" w:rsidRPr="00E17477" w:rsidP="00E17477">
            <w:pPr>
              <w:pStyle w:val="ListBullet"/>
            </w:pPr>
            <w:r w:rsidRPr="00E17477">
              <w:t>implement message and information management systems and maintain to provide accurate operational records</w:t>
            </w:r>
          </w:p>
          <w:p w:rsidR="00000000" w:rsidRPr="00E17477" w:rsidP="00E17477">
            <w:pPr>
              <w:pStyle w:val="ListBullet"/>
            </w:pPr>
            <w:r w:rsidRPr="00E17477">
              <w:t>maintain environmental management documentation</w:t>
            </w:r>
          </w:p>
          <w:p w:rsidR="00000000" w:rsidRPr="00E17477" w:rsidP="00E17477">
            <w:pPr>
              <w:pStyle w:val="ListBullet"/>
            </w:pPr>
            <w:r w:rsidRPr="00E17477">
              <w:t>use appropriate information technology and software</w:t>
            </w:r>
          </w:p>
          <w:p w:rsidR="00000000" w:rsidRPr="00E17477" w:rsidP="00E17477">
            <w:pPr>
              <w:pStyle w:val="ListBullet"/>
            </w:pPr>
            <w:r w:rsidRPr="00E17477">
              <w:t>use HF, VHF and UHF radio syst</w:t>
            </w:r>
            <w:r w:rsidRPr="00E17477">
              <w:t>ems</w:t>
            </w:r>
          </w:p>
          <w:p w:rsidR="00000000" w:rsidRPr="00E17477" w:rsidP="00E17477">
            <w:pPr>
              <w:pStyle w:val="ListBullet"/>
            </w:pPr>
            <w:r w:rsidRPr="00E17477">
              <w:t>use specialised information sources</w:t>
            </w:r>
          </w:p>
          <w:p w:rsidR="00000000" w:rsidRPr="00E17477" w:rsidP="00E17477">
            <w:pPr>
              <w:pStyle w:val="ListBullet"/>
            </w:pPr>
            <w:r w:rsidRPr="00E17477">
              <w:t>use telephone systems, satellite phones, internet or intranet links</w:t>
            </w:r>
          </w:p>
        </w:tc>
      </w:tr>
    </w:tbl>
    <w:p w:rsidR="00000000" w:rsidRPr="00E17477" w:rsidP="00E17477">
      <w:pPr>
        <w:pStyle w:val="BodyText"/>
      </w:pPr>
    </w:p>
    <w:p w:rsidR="00000000" w:rsidRPr="00E17477" w:rsidP="00E17477">
      <w:pPr>
        <w:pStyle w:val="AllowPageBreak"/>
      </w:pPr>
    </w:p>
    <w:p w:rsidR="00000000" w:rsidRPr="00E17477" w:rsidP="00E17477">
      <w:pPr>
        <w:pStyle w:val="Heading1"/>
      </w:pPr>
      <w:bookmarkStart w:id="7" w:name="O_524475"/>
      <w:bookmarkEnd w:id="7"/>
      <w:r w:rsidRPr="00E17477">
        <w:t>Packaging Rules</w:t>
      </w:r>
    </w:p>
    <w:p w:rsidR="00000000" w:rsidRPr="00E17477" w:rsidP="00E1747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629"/>
      </w:tblGrid>
      <w:tr w:rsidTr="00E1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477" w:rsidP="00E17477">
            <w:pPr>
              <w:pStyle w:val="BodyText"/>
            </w:pPr>
            <w:r w:rsidRPr="00E17477">
              <w:t>15 units of competency are required for this qualification including:</w:t>
            </w:r>
          </w:p>
          <w:p w:rsidR="00000000" w:rsidRPr="00E17477" w:rsidP="00E17477">
            <w:pPr>
              <w:pStyle w:val="ListBullet"/>
            </w:pPr>
            <w:r w:rsidRPr="00E17477">
              <w:t>6 core units</w:t>
            </w:r>
          </w:p>
          <w:p w:rsidR="00000000" w:rsidRPr="00E17477" w:rsidP="00E17477">
            <w:pPr>
              <w:pStyle w:val="ListBullet"/>
            </w:pPr>
            <w:r w:rsidRPr="00E17477">
              <w:t>9 elective units</w:t>
            </w:r>
          </w:p>
          <w:p w:rsidR="00000000" w:rsidRPr="00E17477" w:rsidP="00E17477">
            <w:pPr>
              <w:pStyle w:val="BodyText"/>
            </w:pPr>
            <w:r w:rsidRPr="00E17477">
              <w:t>Range Inspection Specialty: Choose a minimum of 7 elective units from the Group A (Range Inspection) list below.</w:t>
            </w:r>
          </w:p>
          <w:p w:rsidR="00000000" w:rsidRPr="00E17477" w:rsidP="00E17477">
            <w:pPr>
              <w:pStyle w:val="BodyText"/>
            </w:pPr>
            <w:r w:rsidRPr="00E17477">
              <w:t>Range Management Specialty: Choose a minimum of 7 elective units from the Group B (Range Management) list below.</w:t>
            </w:r>
          </w:p>
          <w:p w:rsidR="00000000" w:rsidRPr="00E17477" w:rsidP="00E17477">
            <w:pPr>
              <w:pStyle w:val="BodyText"/>
            </w:pPr>
            <w:r w:rsidRPr="00E17477">
              <w:t>Choose the remaining 2 electiv</w:t>
            </w:r>
            <w:r w:rsidRPr="00E17477">
              <w:t xml:space="preserve">e units from either the elective lists below, </w:t>
            </w:r>
            <w:r w:rsidRPr="00E17477">
              <w:rPr>
                <w:rStyle w:val="SpecialBold"/>
              </w:rPr>
              <w:t>or</w:t>
            </w:r>
            <w:r w:rsidRPr="00E17477">
              <w:t xml:space="preserve"> elsewhere within this training package, </w:t>
            </w:r>
            <w:r w:rsidRPr="00E17477">
              <w:rPr>
                <w:rStyle w:val="SpecialBold"/>
              </w:rPr>
              <w:t>or</w:t>
            </w:r>
            <w:r w:rsidRPr="00E17477">
              <w:t xml:space="preserve"> another endorsed training package, </w:t>
            </w:r>
            <w:r w:rsidRPr="00E17477">
              <w:rPr>
                <w:rStyle w:val="SpecialBold"/>
              </w:rPr>
              <w:t>or</w:t>
            </w:r>
            <w:r w:rsidRPr="00E17477">
              <w:t xml:space="preserve"> accredited course. </w:t>
            </w:r>
          </w:p>
          <w:p w:rsidR="00000000" w:rsidRPr="00E17477" w:rsidP="00E17477">
            <w:pPr>
              <w:pStyle w:val="BodyText"/>
            </w:pPr>
            <w:r w:rsidRPr="00E17477">
              <w:t xml:space="preserve">Where a pre-requisite unit is attached to an elective unit it is identified by this symbol </w:t>
            </w:r>
            <w:r w:rsidRPr="00E17477">
              <w:t>∟</w:t>
            </w:r>
            <w:r w:rsidRPr="00E17477">
              <w:t>.</w:t>
            </w:r>
          </w:p>
          <w:p w:rsidR="00000000" w:rsidRPr="00E17477" w:rsidP="00E17477">
            <w:pPr>
              <w:pStyle w:val="BodyText"/>
            </w:pPr>
            <w:r w:rsidRPr="00E17477">
              <w:t>The pre-requ</w:t>
            </w:r>
            <w:r w:rsidRPr="00E17477">
              <w:t>isite units attached to any of the elective units must be undertaken and are additional to the number of elective units required for the qualification.</w:t>
            </w:r>
          </w:p>
          <w:p w:rsidR="00000000" w:rsidRPr="00E17477" w:rsidP="00E17477">
            <w:pPr>
              <w:pStyle w:val="BodyText"/>
            </w:pPr>
            <w:r w:rsidRPr="00E17477">
              <w:t>The elective units should be selected from the units that most closely align to an individual’s occupati</w:t>
            </w:r>
            <w:r w:rsidRPr="00E17477">
              <w:t>onal outcomes. Electives selected must not duplicate outcomes of other units.</w:t>
            </w:r>
          </w:p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rPr>
                <w:rStyle w:val="SpecialBold"/>
              </w:rPr>
              <w:t>Elective units selected must not duplicate content already covered by other units in this qualification.</w:t>
            </w:r>
          </w:p>
        </w:tc>
      </w:tr>
      <w:tr w:rsidTr="00E1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477" w:rsidP="00E17477">
            <w:pPr>
              <w:pStyle w:val="BodyText"/>
            </w:pPr>
            <w:r w:rsidRPr="00E17477">
              <w:rPr>
                <w:rStyle w:val="SpecialBold"/>
              </w:rPr>
              <w:t>Code</w:t>
            </w:r>
          </w:p>
        </w:tc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rPr>
                <w:rStyle w:val="SpecialBold"/>
              </w:rPr>
              <w:t>Core Units</w:t>
            </w:r>
          </w:p>
        </w:tc>
      </w:tr>
      <w:tr w:rsidTr="00E1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DEFRM101B</w:t>
            </w:r>
          </w:p>
        </w:tc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Provide technical advice on ranges and training areas</w:t>
            </w:r>
          </w:p>
        </w:tc>
      </w:tr>
      <w:tr w:rsidTr="00E1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DEFRM102B</w:t>
            </w:r>
          </w:p>
        </w:tc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Interpret policy, legislation and regulations</w:t>
            </w:r>
          </w:p>
        </w:tc>
      </w:tr>
      <w:tr w:rsidTr="00E1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DEFRM201B</w:t>
            </w:r>
          </w:p>
        </w:tc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Develop and maintain range standing orders</w:t>
            </w:r>
          </w:p>
        </w:tc>
      </w:tr>
      <w:tr w:rsidTr="00E1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PUACOM002B</w:t>
            </w:r>
          </w:p>
        </w:tc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Provide services to clients</w:t>
            </w:r>
          </w:p>
        </w:tc>
      </w:tr>
      <w:tr w:rsidTr="00E1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PUACOM007B</w:t>
            </w:r>
          </w:p>
        </w:tc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Liaise with other organisations</w:t>
            </w:r>
          </w:p>
        </w:tc>
      </w:tr>
      <w:tr w:rsidTr="00E1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PUAEMR023</w:t>
            </w:r>
          </w:p>
        </w:tc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477" w:rsidP="00E17477">
            <w:pPr>
              <w:pStyle w:val="BodyText"/>
            </w:pPr>
            <w:r w:rsidRPr="00E17477">
              <w:t>Assess emergency risk</w:t>
            </w:r>
          </w:p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∟</w:t>
            </w:r>
            <w:r w:rsidRPr="00E17477">
              <w:tab/>
              <w:t>PUAEMR022 Establish context for emergency risk assessment</w:t>
            </w:r>
          </w:p>
        </w:tc>
      </w:tr>
      <w:tr w:rsidTr="00E1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477" w:rsidP="00E17477">
            <w:pPr>
              <w:pStyle w:val="BodyText"/>
            </w:pPr>
            <w:r w:rsidRPr="00E17477">
              <w:rPr>
                <w:rStyle w:val="SpecialBold"/>
              </w:rPr>
              <w:t>Code</w:t>
            </w:r>
          </w:p>
        </w:tc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rPr>
                <w:rStyle w:val="SpecialBold"/>
              </w:rPr>
              <w:t>Group A Elective Units (Range Inspection)</w:t>
            </w:r>
          </w:p>
        </w:tc>
      </w:tr>
      <w:tr w:rsidTr="00E1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DEFRM202B</w:t>
            </w:r>
          </w:p>
        </w:tc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Approve training area and range activities</w:t>
            </w:r>
          </w:p>
        </w:tc>
      </w:tr>
      <w:tr w:rsidTr="00E1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DEFRM204B</w:t>
            </w:r>
          </w:p>
        </w:tc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Monitor and control training area and range activities</w:t>
            </w:r>
          </w:p>
        </w:tc>
      </w:tr>
      <w:tr w:rsidTr="00E1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DEFRM205B</w:t>
            </w:r>
          </w:p>
        </w:tc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Manage emergency operations</w:t>
            </w:r>
          </w:p>
        </w:tc>
      </w:tr>
      <w:tr w:rsidTr="00E1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DEFRM207B</w:t>
            </w:r>
          </w:p>
        </w:tc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Conduct training area inspections</w:t>
            </w:r>
          </w:p>
        </w:tc>
      </w:tr>
      <w:tr w:rsidTr="00E1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DEFRM208B</w:t>
            </w:r>
          </w:p>
        </w:tc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 xml:space="preserve">Manage training area and range contamination </w:t>
            </w:r>
          </w:p>
        </w:tc>
      </w:tr>
      <w:tr w:rsidTr="00E1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DEFRM210B</w:t>
            </w:r>
          </w:p>
        </w:tc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Monitor and implement environmental plans and procedures</w:t>
            </w:r>
          </w:p>
        </w:tc>
      </w:tr>
      <w:tr w:rsidTr="00E1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DEFRM212A</w:t>
            </w:r>
          </w:p>
        </w:tc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Manage training areas and ranges</w:t>
            </w:r>
          </w:p>
        </w:tc>
      </w:tr>
      <w:tr w:rsidTr="00E1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PUAEMR024</w:t>
            </w:r>
          </w:p>
        </w:tc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Develop treatment options for emergency risk</w:t>
            </w:r>
          </w:p>
        </w:tc>
      </w:tr>
      <w:tr w:rsidTr="00E1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PUAEMR025</w:t>
            </w:r>
          </w:p>
        </w:tc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Manage risk treatment implementation</w:t>
            </w:r>
          </w:p>
        </w:tc>
      </w:tr>
      <w:tr w:rsidTr="00E1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477" w:rsidP="00E17477">
            <w:pPr>
              <w:pStyle w:val="BodyText"/>
            </w:pPr>
            <w:r w:rsidRPr="00E17477">
              <w:rPr>
                <w:rStyle w:val="SpecialBold"/>
              </w:rPr>
              <w:t>Code</w:t>
            </w:r>
          </w:p>
        </w:tc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rPr>
                <w:rStyle w:val="SpecialBold"/>
              </w:rPr>
              <w:t>Group B Elective Units (Range Management)</w:t>
            </w:r>
          </w:p>
        </w:tc>
      </w:tr>
      <w:tr w:rsidTr="00E1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DE</w:t>
            </w:r>
            <w:r w:rsidRPr="00E17477">
              <w:t>FRM206B</w:t>
            </w:r>
          </w:p>
        </w:tc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Conduct range inspections</w:t>
            </w:r>
          </w:p>
        </w:tc>
      </w:tr>
      <w:tr w:rsidTr="00E1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DEFRM211B</w:t>
            </w:r>
          </w:p>
        </w:tc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Site range complexes</w:t>
            </w:r>
          </w:p>
        </w:tc>
      </w:tr>
      <w:tr w:rsidTr="00E1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BSBAUD401A</w:t>
            </w:r>
          </w:p>
        </w:tc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Prepare for a quality audit</w:t>
            </w:r>
          </w:p>
        </w:tc>
      </w:tr>
      <w:tr w:rsidTr="00E1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BSBAUD501B</w:t>
            </w:r>
          </w:p>
        </w:tc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Initiate a quality audit</w:t>
            </w:r>
          </w:p>
        </w:tc>
      </w:tr>
      <w:tr w:rsidTr="00E1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BSBAUD503B</w:t>
            </w:r>
          </w:p>
        </w:tc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Lead a quality audit</w:t>
            </w:r>
          </w:p>
        </w:tc>
      </w:tr>
      <w:tr w:rsidTr="00E1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BSBAUD504B</w:t>
            </w:r>
          </w:p>
        </w:tc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Report on a quality audit</w:t>
            </w:r>
          </w:p>
        </w:tc>
      </w:tr>
      <w:tr w:rsidTr="00E1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BSBCOM403B</w:t>
            </w:r>
          </w:p>
        </w:tc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Provide education and training on compliance requirements and systems</w:t>
            </w:r>
          </w:p>
        </w:tc>
      </w:tr>
      <w:tr w:rsidTr="00E1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BSBCOM404B</w:t>
            </w:r>
          </w:p>
        </w:tc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Promote and liaise on compliance requirements, systems and related issues</w:t>
            </w:r>
          </w:p>
        </w:tc>
      </w:tr>
      <w:tr w:rsidTr="00E1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BSBCOM501B</w:t>
            </w:r>
          </w:p>
        </w:tc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Identify and interpret compliance requirements</w:t>
            </w:r>
          </w:p>
        </w:tc>
      </w:tr>
      <w:tr w:rsidTr="00E1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BSBCOM502B</w:t>
            </w:r>
          </w:p>
        </w:tc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Evaluate and review complianc</w:t>
            </w:r>
            <w:r w:rsidRPr="00E17477">
              <w:t>e</w:t>
            </w:r>
          </w:p>
        </w:tc>
      </w:tr>
      <w:tr w:rsidTr="00E1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BSBCOM601B</w:t>
            </w:r>
          </w:p>
        </w:tc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Research compliance requirements and issues</w:t>
            </w:r>
          </w:p>
        </w:tc>
      </w:tr>
      <w:tr w:rsidTr="00E1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477" w:rsidP="00E17477">
            <w:pPr>
              <w:pStyle w:val="BodyText"/>
            </w:pPr>
            <w:r w:rsidRPr="00E17477">
              <w:rPr>
                <w:rStyle w:val="SpecialBold"/>
              </w:rPr>
              <w:t>Code</w:t>
            </w:r>
          </w:p>
        </w:tc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rPr>
                <w:rStyle w:val="SpecialBold"/>
              </w:rPr>
              <w:t>Group C Elective Units (General)</w:t>
            </w:r>
          </w:p>
        </w:tc>
      </w:tr>
      <w:tr w:rsidTr="00E1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BSBSUS301A</w:t>
            </w:r>
          </w:p>
        </w:tc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Implement and monitor environmentally sustainable work practices</w:t>
            </w:r>
          </w:p>
        </w:tc>
      </w:tr>
      <w:tr w:rsidTr="00E1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PSPPROC406B</w:t>
            </w:r>
          </w:p>
        </w:tc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Procure goods and services</w:t>
            </w:r>
          </w:p>
        </w:tc>
      </w:tr>
      <w:tr w:rsidTr="00E1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TAAASS401C</w:t>
            </w:r>
          </w:p>
        </w:tc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Plan and organise assessment</w:t>
            </w:r>
          </w:p>
        </w:tc>
      </w:tr>
      <w:tr w:rsidTr="00E1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TAAASS403B</w:t>
            </w:r>
          </w:p>
        </w:tc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Develop assessment tools</w:t>
            </w:r>
          </w:p>
        </w:tc>
      </w:tr>
      <w:tr w:rsidTr="00E1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TAADEL403B</w:t>
            </w:r>
          </w:p>
        </w:tc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Facilitate individual learning</w:t>
            </w:r>
          </w:p>
        </w:tc>
      </w:tr>
      <w:tr w:rsidTr="00E1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TAEASS301B</w:t>
            </w:r>
          </w:p>
        </w:tc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Contribute to assessment</w:t>
            </w:r>
          </w:p>
        </w:tc>
      </w:tr>
      <w:tr w:rsidTr="00E1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TAEASS402A</w:t>
            </w:r>
          </w:p>
        </w:tc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Assess competence</w:t>
            </w:r>
          </w:p>
        </w:tc>
      </w:tr>
      <w:tr w:rsidTr="00E17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477">
            <w:pPr>
              <w:pStyle w:val="BodyText"/>
              <w:rPr>
                <w:lang w:val="en-NZ"/>
              </w:rPr>
            </w:pPr>
            <w:r w:rsidRPr="00E17477">
              <w:t>TAEDEL301A</w:t>
            </w:r>
          </w:p>
        </w:tc>
        <w:tc>
          <w:tcPr>
            <w:tcW w:w="6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477" w:rsidP="00E17477">
            <w:pPr>
              <w:pStyle w:val="BodyText"/>
            </w:pPr>
            <w:r w:rsidRPr="00E17477">
              <w:t>Provide work skill instruction</w:t>
            </w:r>
          </w:p>
        </w:tc>
      </w:tr>
    </w:tbl>
    <w:p w:rsidR="00123068" w:rsidP="00E17477">
      <w:pPr>
        <w:pStyle w:val="BodyText"/>
      </w:pPr>
    </w:p>
    <w:p w:rsidR="00123068" w:rsidP="00E17477">
      <w:pPr>
        <w:pStyle w:val="BodyText"/>
      </w:pPr>
    </w:p>
    <w:p w:rsidR="00000000" w:rsidRPr="00E17477" w:rsidP="00E17477"/>
    <w:sectPr w:rsidSect="00E174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4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477" w:rsidRPr="00123068" w:rsidP="00123068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4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068" w:rsidP="00E174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123068" w:rsidP="00E174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23068" w:rsidP="00E174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4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477" w:rsidRPr="00123068" w:rsidP="0012306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4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068" w:rsidRPr="002D2AF8" w:rsidP="00E174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DEF50712 Diploma of Range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123068" w:rsidP="00E174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F6D2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3424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74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74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74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74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74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74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74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74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74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74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74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7477"/>
  </w:style>
  <w:style w:type="character" w:customStyle="1" w:styleId="Heading1Char">
    <w:name w:val="Heading 1 Char"/>
    <w:basedOn w:val="DefaultParagraphFont"/>
    <w:link w:val="Heading1"/>
    <w:rsid w:val="00E174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747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74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747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7477"/>
    <w:rPr>
      <w:b/>
      <w:spacing w:val="0"/>
    </w:rPr>
  </w:style>
  <w:style w:type="paragraph" w:customStyle="1" w:styleId="SuperHeading">
    <w:name w:val="SuperHeading"/>
    <w:basedOn w:val="Normal"/>
    <w:rsid w:val="00E174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74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74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74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74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74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74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74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74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74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74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74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74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74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74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74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74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74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74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74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74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74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74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74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74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747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74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74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74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74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74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74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74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74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74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7477"/>
    <w:rPr>
      <w:i/>
    </w:rPr>
  </w:style>
  <w:style w:type="paragraph" w:styleId="Caption">
    <w:name w:val="caption"/>
    <w:basedOn w:val="BodyText"/>
    <w:next w:val="Normal"/>
    <w:qFormat/>
    <w:rsid w:val="00E174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74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74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7477"/>
  </w:style>
  <w:style w:type="paragraph" w:styleId="TableofFigures">
    <w:name w:val="table of figures"/>
    <w:basedOn w:val="Normal"/>
    <w:next w:val="Normal"/>
    <w:semiHidden/>
    <w:rsid w:val="00E174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7477"/>
    <w:pPr>
      <w:numPr>
        <w:numId w:val="10"/>
      </w:numPr>
    </w:pPr>
  </w:style>
  <w:style w:type="character" w:customStyle="1" w:styleId="WingdingSymbols">
    <w:name w:val="Wingding Symbols"/>
    <w:rsid w:val="00E17477"/>
    <w:rPr>
      <w:rFonts w:ascii="Wingdings" w:hAnsi="Wingdings"/>
    </w:rPr>
  </w:style>
  <w:style w:type="paragraph" w:customStyle="1" w:styleId="TableHeading">
    <w:name w:val="Table Heading"/>
    <w:basedOn w:val="HeadingBase"/>
    <w:rsid w:val="00E174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7477"/>
    <w:rPr>
      <w:color w:val="0033CC"/>
      <w:u w:val="none"/>
    </w:rPr>
  </w:style>
  <w:style w:type="paragraph" w:customStyle="1" w:styleId="BodyTextRight">
    <w:name w:val="Body Text Right"/>
    <w:basedOn w:val="BodyText"/>
    <w:rsid w:val="00E174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74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74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74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74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74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7477"/>
    <w:rPr>
      <w:sz w:val="32"/>
    </w:rPr>
  </w:style>
  <w:style w:type="paragraph" w:customStyle="1" w:styleId="HeadingProcedure">
    <w:name w:val="Heading Procedure"/>
    <w:basedOn w:val="HeadingBase"/>
    <w:next w:val="Normal"/>
    <w:rsid w:val="00E174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7477"/>
    <w:pPr>
      <w:spacing w:before="60" w:after="60"/>
    </w:pPr>
  </w:style>
  <w:style w:type="paragraph" w:styleId="ListContinue">
    <w:name w:val="List Continue"/>
    <w:basedOn w:val="List"/>
    <w:rsid w:val="00E17477"/>
    <w:pPr>
      <w:ind w:firstLine="0"/>
    </w:pPr>
  </w:style>
  <w:style w:type="paragraph" w:customStyle="1" w:styleId="ListNote">
    <w:name w:val="List Note"/>
    <w:basedOn w:val="List"/>
    <w:rsid w:val="00E174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74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74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7477"/>
    <w:rPr>
      <w:rFonts w:ascii="Courier New" w:hAnsi="Courier New"/>
    </w:rPr>
  </w:style>
  <w:style w:type="paragraph" w:customStyle="1" w:styleId="NoteBullet">
    <w:name w:val="Note Bullet"/>
    <w:basedOn w:val="Note"/>
    <w:rsid w:val="00E174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74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74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74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74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74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74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7477"/>
    <w:rPr>
      <w:b/>
      <w:smallCaps/>
    </w:rPr>
  </w:style>
  <w:style w:type="paragraph" w:customStyle="1" w:styleId="TableListNumber">
    <w:name w:val="Table List Number"/>
    <w:basedOn w:val="ListNumber"/>
    <w:rsid w:val="00E174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74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7477"/>
    <w:pPr>
      <w:numPr>
        <w:numId w:val="8"/>
      </w:numPr>
    </w:pPr>
  </w:style>
  <w:style w:type="paragraph" w:customStyle="1" w:styleId="ListAlpha2">
    <w:name w:val="List Alpha 2"/>
    <w:basedOn w:val="List2"/>
    <w:rsid w:val="00E17477"/>
    <w:pPr>
      <w:numPr>
        <w:numId w:val="7"/>
      </w:numPr>
    </w:pPr>
  </w:style>
  <w:style w:type="paragraph" w:styleId="List2">
    <w:name w:val="List 2"/>
    <w:basedOn w:val="BodyText"/>
    <w:rsid w:val="00E174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74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74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74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74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7477"/>
    <w:pPr>
      <w:numPr>
        <w:numId w:val="2"/>
      </w:numPr>
    </w:pPr>
  </w:style>
  <w:style w:type="paragraph" w:styleId="ListBullet5">
    <w:name w:val="List Bullet 5"/>
    <w:basedOn w:val="List5"/>
    <w:rsid w:val="00E17477"/>
    <w:pPr>
      <w:numPr>
        <w:numId w:val="3"/>
      </w:numPr>
    </w:pPr>
  </w:style>
  <w:style w:type="paragraph" w:styleId="ListContinue2">
    <w:name w:val="List Continue 2"/>
    <w:basedOn w:val="List2"/>
    <w:rsid w:val="00E17477"/>
    <w:pPr>
      <w:ind w:firstLine="0"/>
    </w:pPr>
  </w:style>
  <w:style w:type="paragraph" w:styleId="ListContinue3">
    <w:name w:val="List Continue 3"/>
    <w:basedOn w:val="List3"/>
    <w:rsid w:val="00E17477"/>
    <w:pPr>
      <w:ind w:left="1021" w:firstLine="0"/>
    </w:pPr>
  </w:style>
  <w:style w:type="paragraph" w:styleId="ListContinue4">
    <w:name w:val="List Continue 4"/>
    <w:basedOn w:val="List4"/>
    <w:rsid w:val="00E17477"/>
    <w:pPr>
      <w:ind w:firstLine="0"/>
    </w:pPr>
  </w:style>
  <w:style w:type="paragraph" w:styleId="ListContinue5">
    <w:name w:val="List Continue 5"/>
    <w:basedOn w:val="List5"/>
    <w:rsid w:val="00E17477"/>
    <w:pPr>
      <w:ind w:firstLine="0"/>
    </w:pPr>
  </w:style>
  <w:style w:type="paragraph" w:styleId="ListNumber3">
    <w:name w:val="List Number 3"/>
    <w:basedOn w:val="List3"/>
    <w:rsid w:val="00E17477"/>
    <w:pPr>
      <w:numPr>
        <w:numId w:val="4"/>
      </w:numPr>
    </w:pPr>
  </w:style>
  <w:style w:type="paragraph" w:styleId="ListNumber4">
    <w:name w:val="List Number 4"/>
    <w:basedOn w:val="List4"/>
    <w:rsid w:val="00E17477"/>
    <w:pPr>
      <w:numPr>
        <w:numId w:val="5"/>
      </w:numPr>
    </w:pPr>
  </w:style>
  <w:style w:type="paragraph" w:styleId="ListNumber5">
    <w:name w:val="List Number 5"/>
    <w:basedOn w:val="List5"/>
    <w:rsid w:val="00E17477"/>
    <w:pPr>
      <w:numPr>
        <w:numId w:val="6"/>
      </w:numPr>
    </w:pPr>
  </w:style>
  <w:style w:type="paragraph" w:styleId="BlockText">
    <w:name w:val="Block Text"/>
    <w:basedOn w:val="Normal"/>
    <w:rsid w:val="00E174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74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7477"/>
    <w:rPr>
      <w:sz w:val="16"/>
      <w:vertAlign w:val="superscript"/>
    </w:rPr>
  </w:style>
  <w:style w:type="character" w:customStyle="1" w:styleId="Symbols">
    <w:name w:val="Symbols"/>
    <w:basedOn w:val="DefaultParagraphFont"/>
    <w:rsid w:val="00E17477"/>
    <w:rPr>
      <w:rFonts w:ascii="Symbol" w:hAnsi="Symbol"/>
    </w:rPr>
  </w:style>
  <w:style w:type="character" w:customStyle="1" w:styleId="MenuOptions">
    <w:name w:val="Menu Options"/>
    <w:basedOn w:val="DefaultParagraphFont"/>
    <w:rsid w:val="00E174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7477"/>
    <w:rPr>
      <w:b/>
    </w:rPr>
  </w:style>
  <w:style w:type="character" w:customStyle="1" w:styleId="Underlined">
    <w:name w:val="Underlined"/>
    <w:basedOn w:val="DefaultParagraphFont"/>
    <w:rsid w:val="00E17477"/>
    <w:rPr>
      <w:u w:val="single"/>
    </w:rPr>
  </w:style>
  <w:style w:type="paragraph" w:customStyle="1" w:styleId="TableBodyTextRight">
    <w:name w:val="Table Body Text Right"/>
    <w:basedOn w:val="TableBodyText"/>
    <w:rsid w:val="00E174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7477"/>
    <w:rPr>
      <w:sz w:val="18"/>
    </w:rPr>
  </w:style>
  <w:style w:type="paragraph" w:customStyle="1" w:styleId="BodySmallRight">
    <w:name w:val="Body Small Right"/>
    <w:basedOn w:val="BodyTextRight"/>
    <w:rsid w:val="00E17477"/>
    <w:rPr>
      <w:sz w:val="18"/>
      <w:szCs w:val="18"/>
    </w:rPr>
  </w:style>
  <w:style w:type="paragraph" w:customStyle="1" w:styleId="MarginEdition">
    <w:name w:val="Margin Edition"/>
    <w:basedOn w:val="MarginNote"/>
    <w:rsid w:val="00E174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7477"/>
    <w:rPr>
      <w:sz w:val="2"/>
      <w:szCs w:val="2"/>
    </w:rPr>
  </w:style>
  <w:style w:type="character" w:customStyle="1" w:styleId="Small">
    <w:name w:val="Small"/>
    <w:basedOn w:val="DefaultParagraphFont"/>
    <w:rsid w:val="00E17477"/>
    <w:rPr>
      <w:sz w:val="16"/>
    </w:rPr>
  </w:style>
  <w:style w:type="paragraph" w:customStyle="1" w:styleId="WideTable">
    <w:name w:val="Wide Table"/>
    <w:basedOn w:val="Normal"/>
    <w:rsid w:val="00E174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7477"/>
  </w:style>
  <w:style w:type="paragraph" w:styleId="Quote">
    <w:name w:val="Quote"/>
    <w:basedOn w:val="Heading1"/>
    <w:link w:val="QuoteChar"/>
    <w:qFormat/>
    <w:rsid w:val="00E174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74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7477"/>
    <w:pPr>
      <w:pageBreakBefore/>
    </w:pPr>
  </w:style>
  <w:style w:type="paragraph" w:customStyle="1" w:styleId="Border">
    <w:name w:val="Border"/>
    <w:basedOn w:val="Normal"/>
    <w:qFormat/>
    <w:rsid w:val="00E174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74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74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74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74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74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74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74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74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7477"/>
    <w:rPr>
      <w:u w:val="single"/>
    </w:rPr>
  </w:style>
  <w:style w:type="character" w:customStyle="1" w:styleId="BoldandItalics">
    <w:name w:val="Bold and Italics"/>
    <w:qFormat/>
    <w:rsid w:val="00E17477"/>
    <w:rPr>
      <w:b/>
      <w:i/>
      <w:u w:val="none"/>
    </w:rPr>
  </w:style>
  <w:style w:type="paragraph" w:styleId="BalloonText">
    <w:name w:val="Balloon Text"/>
    <w:basedOn w:val="Normal"/>
    <w:link w:val="BalloonTextChar"/>
    <w:rsid w:val="00E174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74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747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74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74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747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1162</Words>
  <Characters>7593</Characters>
  <Application>Microsoft Office Word</Application>
  <DocSecurity>0</DocSecurity>
  <Lines>246</Lines>
  <Paragraphs>178</Paragraphs>
  <ScaleCrop>false</ScaleCrop>
  <Company>Author-it Software Corporation Ltd.</Company>
  <LinksUpToDate>false</LinksUpToDate>
  <CharactersWithSpaces>8640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DEF50712 Diploma of Range Management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2013-01-25T17:11:00Z</dcterms:created>
  <dcterms:modified xsi:type="dcterms:W3CDTF">2013-01-25T17:11:00Z</dcterms:modified>
</cp:coreProperties>
</file>