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C2D" w:rsidP="00B74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DEF42612 Military Land Operations</w:t>
      </w:r>
      <w:r>
        <w:fldChar w:fldCharType="end"/>
      </w:r>
    </w:p>
    <w:p w:rsidR="00B74C2D" w:rsidP="00B74C2D">
      <w:pPr>
        <w:pStyle w:val="Version"/>
        <w:sectPr w:rsidSect="00014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4583" w:rsidP="00014583">
      <w:pPr>
        <w:pStyle w:val="SuperHeading"/>
      </w:pPr>
      <w:r w:rsidRPr="00014583">
        <w:t>DEF42612 Certificate IV in Military Land Operations</w:t>
      </w:r>
    </w:p>
    <w:p w:rsidR="00000000" w:rsidRPr="00014583" w:rsidP="00014583">
      <w:pPr>
        <w:pStyle w:val="Heading1"/>
      </w:pPr>
      <w:bookmarkStart w:id="1" w:name="O_524371"/>
      <w:bookmarkEnd w:id="1"/>
      <w:r w:rsidRPr="000145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B7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 xml:space="preserve"> Comments</w:t>
            </w:r>
          </w:p>
        </w:tc>
      </w:tr>
      <w:tr w:rsidTr="00B7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New qualification. </w:t>
            </w:r>
          </w:p>
        </w:tc>
      </w:tr>
      <w:tr w:rsidTr="00B74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First release.</w:t>
            </w:r>
          </w:p>
        </w:tc>
      </w:tr>
    </w:tbl>
    <w:p w:rsidR="00B74C2D" w:rsidP="00014583">
      <w:pPr>
        <w:pStyle w:val="BodyText"/>
      </w:pPr>
    </w:p>
    <w:p w:rsidR="00B74C2D" w:rsidP="00014583">
      <w:pPr>
        <w:pStyle w:val="BodyText"/>
      </w:pPr>
    </w:p>
    <w:p w:rsidR="00000000" w:rsidRPr="00014583" w:rsidP="00014583">
      <w:pPr>
        <w:pStyle w:val="Heading1"/>
      </w:pPr>
      <w:bookmarkStart w:id="2" w:name="O_524372"/>
      <w:bookmarkEnd w:id="2"/>
      <w:r w:rsidRPr="00014583">
        <w:t>Description</w:t>
      </w:r>
    </w:p>
    <w:p w:rsidR="00000000" w:rsidRPr="00014583" w:rsidP="00014583">
      <w:pPr>
        <w:pStyle w:val="BodyText"/>
      </w:pPr>
      <w:r w:rsidRPr="00014583">
        <w:t>Not applicable.</w:t>
      </w:r>
    </w:p>
    <w:p w:rsidR="00000000" w:rsidRPr="00014583" w:rsidP="00014583">
      <w:pPr>
        <w:pStyle w:val="AllowPageBreak"/>
      </w:pPr>
    </w:p>
    <w:p w:rsidR="00000000" w:rsidRPr="00014583" w:rsidP="00014583">
      <w:pPr>
        <w:pStyle w:val="Heading1"/>
      </w:pPr>
      <w:bookmarkStart w:id="3" w:name="O_524373"/>
      <w:bookmarkEnd w:id="3"/>
      <w:r w:rsidRPr="00014583">
        <w:t>Pathways Information</w:t>
      </w:r>
    </w:p>
    <w:p w:rsidR="00000000" w:rsidRPr="00014583" w:rsidP="00014583">
      <w:pPr>
        <w:pStyle w:val="BodyText"/>
      </w:pPr>
      <w:r w:rsidRPr="00014583">
        <w:t>Not applicable.</w:t>
      </w:r>
    </w:p>
    <w:p w:rsidR="00000000" w:rsidRPr="00014583" w:rsidP="00014583">
      <w:pPr>
        <w:pStyle w:val="AllowPageBreak"/>
      </w:pPr>
    </w:p>
    <w:p w:rsidR="00000000" w:rsidRPr="00014583" w:rsidP="00014583">
      <w:pPr>
        <w:pStyle w:val="Heading1"/>
      </w:pPr>
      <w:bookmarkStart w:id="4" w:name="O_524374"/>
      <w:bookmarkEnd w:id="4"/>
      <w:r w:rsidRPr="00014583">
        <w:t>Licensing/Regulatory Information</w:t>
      </w:r>
    </w:p>
    <w:p w:rsidR="00000000" w:rsidRPr="00014583" w:rsidP="00014583">
      <w:pPr>
        <w:pStyle w:val="BodyText"/>
      </w:pPr>
      <w:r w:rsidRPr="00014583">
        <w:t>Not applicable.</w:t>
      </w:r>
    </w:p>
    <w:p w:rsidR="00000000" w:rsidRPr="00014583" w:rsidP="00014583">
      <w:pPr>
        <w:pStyle w:val="AllowPageBreak"/>
      </w:pPr>
    </w:p>
    <w:p w:rsidR="00000000" w:rsidRPr="00014583" w:rsidP="00014583">
      <w:pPr>
        <w:pStyle w:val="Heading1"/>
      </w:pPr>
      <w:bookmarkStart w:id="5" w:name="O_524375"/>
      <w:bookmarkEnd w:id="5"/>
      <w:r w:rsidRPr="00014583">
        <w:t>Entry Requirements</w:t>
      </w:r>
    </w:p>
    <w:p w:rsidR="00000000" w:rsidRPr="00014583" w:rsidP="00014583">
      <w:pPr>
        <w:pStyle w:val="BodyText"/>
      </w:pPr>
      <w:r w:rsidRPr="00014583">
        <w:t>Not applicable.</w:t>
      </w:r>
    </w:p>
    <w:p w:rsidR="00000000" w:rsidRPr="00014583" w:rsidP="00014583">
      <w:pPr>
        <w:pStyle w:val="AllowPageBreak"/>
      </w:pPr>
    </w:p>
    <w:p w:rsidR="00000000" w:rsidRPr="00014583" w:rsidP="00014583">
      <w:pPr>
        <w:pStyle w:val="Heading1"/>
      </w:pPr>
      <w:bookmarkStart w:id="6" w:name="O_524376"/>
      <w:bookmarkEnd w:id="6"/>
      <w:r w:rsidRPr="00014583">
        <w:t>Employability Skills Summary</w:t>
      </w:r>
    </w:p>
    <w:p w:rsidR="00000000" w:rsidRPr="00014583" w:rsidP="00014583">
      <w:pPr>
        <w:pStyle w:val="BodyText"/>
      </w:pPr>
      <w:r w:rsidRPr="00014583">
        <w:t xml:space="preserve">Employability Skills are part of a unit of competency. </w:t>
      </w:r>
    </w:p>
    <w:p w:rsidR="00000000" w:rsidRPr="00014583" w:rsidP="00014583">
      <w:pPr>
        <w:pStyle w:val="BodyText"/>
      </w:pPr>
      <w:r w:rsidRPr="00014583">
        <w:t>Employability Skills statements from a selection of u</w:t>
      </w:r>
      <w:r w:rsidRPr="00014583">
        <w:t>nits of competency from the DEF42612 Certificate IV in Military Land Operations have been reproduced in the table below.</w:t>
      </w:r>
    </w:p>
    <w:p w:rsidR="00000000" w:rsidRPr="00014583" w:rsidP="00014583">
      <w:pPr>
        <w:pStyle w:val="BodyText"/>
      </w:pPr>
      <w:r w:rsidRPr="00014583">
        <w:t>This table provides an example of Employability Skills for the qualification because Employability Skills within a qualification will v</w:t>
      </w:r>
      <w:r w:rsidRPr="00014583">
        <w:t>ary depending on the qualification packaging options.</w:t>
      </w:r>
    </w:p>
    <w:p w:rsidR="00000000" w:rsidRPr="00014583" w:rsidP="00014583">
      <w:pPr>
        <w:pStyle w:val="BodyText"/>
      </w:pPr>
      <w:r w:rsidRPr="00014583">
        <w:t xml:space="preserve">Defence qualifications have core units (which must be achieved) and elective units (where there is a choice of units which must be achieved) so different Employability Skills Summaries are possible within the one qualification, depending on the package of </w:t>
      </w:r>
      <w:r w:rsidRPr="00014583">
        <w:t>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Employability Skills Statement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communicate and apply interpersonal skills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communicate and consult with battlespace operating system experts, commanders, other technical agencies and </w:t>
            </w:r>
            <w:r w:rsidRPr="00014583">
              <w:t xml:space="preserve">resource managers 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compile reports on equity and diversity issues </w:t>
            </w:r>
          </w:p>
          <w:p w:rsidR="00000000" w:rsidRPr="00014583" w:rsidP="00014583">
            <w:pPr>
              <w:pStyle w:val="ListBullet"/>
            </w:pPr>
            <w:r w:rsidRPr="00014583">
              <w:t>complete documentation and reports</w:t>
            </w:r>
          </w:p>
          <w:p w:rsidR="00000000" w:rsidRPr="00014583" w:rsidP="00014583">
            <w:pPr>
              <w:pStyle w:val="ListBullet"/>
            </w:pPr>
            <w:r w:rsidRPr="00014583">
              <w:t>conduct research and seek advice from relevant personnel to clarify unclear findings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develop techniques for giving/receiving constructive feedback </w:t>
            </w:r>
          </w:p>
          <w:p w:rsidR="00000000" w:rsidRPr="00014583" w:rsidP="00014583">
            <w:pPr>
              <w:pStyle w:val="ListBullet"/>
            </w:pPr>
            <w:r w:rsidRPr="00014583">
              <w:t>ensure</w:t>
            </w:r>
            <w:r w:rsidRPr="00014583">
              <w:t xml:space="preserve"> written communication is to the required level to complete workplace forms and reports</w:t>
            </w:r>
          </w:p>
          <w:p w:rsidR="00000000" w:rsidRPr="00014583" w:rsidP="00014583">
            <w:pPr>
              <w:pStyle w:val="ListBullet"/>
            </w:pPr>
            <w:r w:rsidRPr="00014583">
              <w:t>identify and apply relevant range regulations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identify and communicate equity and diversity strategies to team members </w:t>
            </w:r>
          </w:p>
          <w:p w:rsidR="00000000" w:rsidRPr="00014583" w:rsidP="00014583">
            <w:pPr>
              <w:pStyle w:val="ListBullet"/>
            </w:pPr>
            <w:r w:rsidRPr="00014583">
              <w:t>identify and confirm issues through consulting with relevant personnel (if necessary)</w:t>
            </w:r>
          </w:p>
          <w:p w:rsidR="00000000" w:rsidRPr="00014583" w:rsidP="00014583">
            <w:pPr>
              <w:pStyle w:val="ListBullet"/>
            </w:pPr>
            <w:r w:rsidRPr="00014583">
              <w:t>maintain communication and conduct debriefs</w:t>
            </w:r>
          </w:p>
          <w:p w:rsidR="00000000" w:rsidRPr="00014583" w:rsidP="00014583">
            <w:pPr>
              <w:pStyle w:val="ListBullet"/>
            </w:pPr>
            <w:r w:rsidRPr="00014583">
              <w:t>observe, receive and clarify circumstances requiring advice</w:t>
            </w:r>
          </w:p>
          <w:p w:rsidR="00000000" w:rsidRPr="00014583" w:rsidP="00014583">
            <w:pPr>
              <w:pStyle w:val="ListBullet"/>
            </w:pPr>
            <w:r w:rsidRPr="00014583">
              <w:t>provide feedback on equity and diversity strategies to managers</w:t>
            </w:r>
          </w:p>
          <w:p w:rsidR="00000000" w:rsidRPr="00014583" w:rsidP="00014583">
            <w:pPr>
              <w:pStyle w:val="ListBullet"/>
            </w:pPr>
            <w:r w:rsidRPr="00014583">
              <w:t>pr</w:t>
            </w:r>
            <w:r w:rsidRPr="00014583">
              <w:t xml:space="preserve">ovide technical advice </w:t>
            </w:r>
          </w:p>
          <w:p w:rsidR="00000000" w:rsidRPr="00014583" w:rsidP="00014583">
            <w:pPr>
              <w:pStyle w:val="ListBullet"/>
            </w:pPr>
            <w:r w:rsidRPr="00014583">
              <w:t>receive, clarify, adhere to, prepare and deliver orders/instructions</w:t>
            </w:r>
          </w:p>
          <w:p w:rsidR="00000000" w:rsidRPr="00014583" w:rsidP="00014583">
            <w:pPr>
              <w:pStyle w:val="ListBullet"/>
            </w:pPr>
            <w:r w:rsidRPr="00014583">
              <w:t>report any shortfalls that limit capability to the chain of command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report or fix any anomalies 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use verbal and non</w:t>
            </w:r>
            <w:r w:rsidRPr="00014583">
              <w:noBreakHyphen/>
              <w:t xml:space="preserve">verbal communication techniques including body </w:t>
            </w:r>
            <w:r w:rsidRPr="00014583">
              <w:t>language, language style and active listening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apply techniques to support others</w:t>
            </w:r>
          </w:p>
          <w:p w:rsidR="00000000" w:rsidRPr="00014583" w:rsidP="00014583">
            <w:pPr>
              <w:pStyle w:val="ListBullet"/>
            </w:pPr>
            <w:r w:rsidRPr="00014583">
              <w:t>command, lead and manage infantry personnel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effectively supervise safety </w:t>
            </w:r>
          </w:p>
          <w:p w:rsidR="00000000" w:rsidRPr="00014583" w:rsidP="00014583">
            <w:pPr>
              <w:pStyle w:val="ListBullet"/>
            </w:pPr>
            <w:r w:rsidRPr="00014583">
              <w:t>foster and promote equity and diversity practices</w:t>
            </w:r>
          </w:p>
          <w:p w:rsidR="00000000" w:rsidRPr="00014583" w:rsidP="00014583">
            <w:pPr>
              <w:pStyle w:val="ListBullet"/>
            </w:pPr>
            <w:r w:rsidRPr="00014583">
              <w:t>lead subordinates by example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monitor subordinates’ health and well-being </w:t>
            </w:r>
          </w:p>
          <w:p w:rsidR="00000000" w:rsidRPr="00014583" w:rsidP="00014583">
            <w:pPr>
              <w:pStyle w:val="ListBullet"/>
            </w:pPr>
            <w:r w:rsidRPr="00014583">
              <w:t>organise and direct support from outside agencies</w:t>
            </w:r>
          </w:p>
          <w:p w:rsidR="00000000" w:rsidRPr="00014583" w:rsidP="00014583">
            <w:pPr>
              <w:pStyle w:val="ListBullet"/>
            </w:pPr>
            <w:r w:rsidRPr="00014583">
              <w:t>provide assistance to maximise individual contribution to the attainment of the team objectives</w:t>
            </w:r>
          </w:p>
          <w:p w:rsidR="00000000" w:rsidRPr="00014583" w:rsidP="00014583">
            <w:pPr>
              <w:pStyle w:val="ListBullet"/>
            </w:pPr>
            <w:r w:rsidRPr="00014583">
              <w:t>supervise and monitor equity and diversity processes within the w</w:t>
            </w:r>
            <w:r w:rsidRPr="00014583">
              <w:t>orkplace</w:t>
            </w:r>
          </w:p>
          <w:p w:rsidR="00000000" w:rsidRPr="00014583" w:rsidP="00014583">
            <w:pPr>
              <w:pStyle w:val="ListBullet"/>
            </w:pPr>
            <w:r w:rsidRPr="00014583">
              <w:t>understand team dynamics, aims and objectives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understand the composition, roles and responsibilities of team members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analyse and solve problems, and control risk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deal with minor incidents </w:t>
            </w:r>
          </w:p>
          <w:p w:rsidR="00000000" w:rsidRPr="00014583" w:rsidP="00014583">
            <w:pPr>
              <w:pStyle w:val="ListBullet"/>
            </w:pPr>
            <w:r w:rsidRPr="00014583">
              <w:t>identify issues, analyse circumstances a</w:t>
            </w:r>
            <w:r w:rsidRPr="00014583">
              <w:t>nd undertake research</w:t>
            </w:r>
          </w:p>
          <w:p w:rsidR="00000000" w:rsidRPr="00014583" w:rsidP="00014583">
            <w:pPr>
              <w:pStyle w:val="ListBullet"/>
            </w:pPr>
            <w:r w:rsidRPr="00014583">
              <w:t>make planning decisions to solve operational problems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navigate </w:t>
            </w:r>
          </w:p>
          <w:p w:rsidR="00000000" w:rsidRPr="00014583" w:rsidP="00014583">
            <w:pPr>
              <w:pStyle w:val="ListBullet"/>
            </w:pPr>
            <w:r w:rsidRPr="00014583">
              <w:t>recognise and respond to all unexpected situations that require a quick and decisive response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refer or fix any anomalies </w:t>
            </w:r>
          </w:p>
          <w:p w:rsidR="00000000" w:rsidRPr="00014583" w:rsidP="00014583">
            <w:pPr>
              <w:pStyle w:val="ListBullet"/>
            </w:pPr>
            <w:r w:rsidRPr="00014583">
              <w:t>resolve grievances and complaints without bias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take action to correct inappropriate behaviour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act independently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be incisive in a fluid and demanding environment </w:t>
            </w:r>
          </w:p>
          <w:p w:rsidR="00000000" w:rsidRPr="00014583" w:rsidP="00014583">
            <w:pPr>
              <w:pStyle w:val="ListBullet"/>
            </w:pPr>
            <w:r w:rsidRPr="00014583">
              <w:t>display initiative</w:t>
            </w:r>
          </w:p>
          <w:p w:rsidR="00000000" w:rsidRPr="00014583" w:rsidP="00014583">
            <w:pPr>
              <w:pStyle w:val="ListBullet"/>
            </w:pPr>
            <w:r w:rsidRPr="00014583">
              <w:t>lead by example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translate research and analyses into clear advice to stakeholders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Planning an</w:t>
            </w:r>
            <w:r w:rsidRPr="00014583">
              <w:rPr>
                <w:rStyle w:val="SpecialBold"/>
              </w:rPr>
              <w:t>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action personnel and other administration requirements</w:t>
            </w:r>
          </w:p>
          <w:p w:rsidR="00000000" w:rsidRPr="00014583" w:rsidP="00014583">
            <w:pPr>
              <w:pStyle w:val="ListBullet"/>
            </w:pPr>
            <w:r w:rsidRPr="00014583">
              <w:t>apply processes to resolve grievance and complaints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assemble appropriate resources for the task </w:t>
            </w:r>
          </w:p>
          <w:p w:rsidR="00000000" w:rsidRPr="00014583" w:rsidP="00014583">
            <w:pPr>
              <w:pStyle w:val="ListBullet"/>
            </w:pPr>
            <w:r w:rsidRPr="00014583">
              <w:t>conduct battle procedures in accordance with standard procedures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confirm the ability of subordinates to complete the task 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determine and manage the constraints and risks relevant to the task </w:t>
            </w:r>
          </w:p>
          <w:p w:rsidR="00000000" w:rsidRPr="00014583" w:rsidP="00014583">
            <w:pPr>
              <w:pStyle w:val="ListBullet"/>
            </w:pPr>
            <w:r w:rsidRPr="00014583">
              <w:t>ensure the safe and efficient planning and conducting of range practices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identify and apply safety trace data </w:t>
            </w:r>
          </w:p>
          <w:p w:rsidR="00000000" w:rsidRPr="00014583" w:rsidP="00014583">
            <w:pPr>
              <w:pStyle w:val="ListBullet"/>
            </w:pPr>
            <w:r w:rsidRPr="00014583">
              <w:t>identify and emplo</w:t>
            </w:r>
            <w:r w:rsidRPr="00014583">
              <w:t xml:space="preserve">y relevant control measures 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identify and manage risk </w:t>
            </w:r>
          </w:p>
          <w:p w:rsidR="00000000" w:rsidRPr="00014583" w:rsidP="00014583">
            <w:pPr>
              <w:pStyle w:val="ListBullet"/>
            </w:pPr>
            <w:r w:rsidRPr="00014583">
              <w:t>identify sources of information on equity and diversity in accordance with legislative requirements, and organisational policies and practices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make planning decisions to solve operational problems </w:t>
            </w:r>
          </w:p>
          <w:p w:rsidR="00000000" w:rsidRPr="00014583" w:rsidP="00014583">
            <w:pPr>
              <w:pStyle w:val="ListBullet"/>
            </w:pPr>
            <w:r w:rsidRPr="00014583">
              <w:t>pre</w:t>
            </w:r>
            <w:r w:rsidRPr="00014583">
              <w:t>pare and plan for infantry operations</w:t>
            </w:r>
          </w:p>
          <w:p w:rsidR="00000000" w:rsidRPr="00014583" w:rsidP="00014583">
            <w:pPr>
              <w:pStyle w:val="ListBullet"/>
            </w:pPr>
            <w:r w:rsidRPr="00014583">
              <w:t>prepare for range practices</w:t>
            </w:r>
          </w:p>
          <w:p w:rsidR="00000000" w:rsidRPr="00014583" w:rsidP="00014583">
            <w:pPr>
              <w:pStyle w:val="ListBullet"/>
            </w:pPr>
            <w:r w:rsidRPr="00014583">
              <w:t>prepare orders, conduct training and manage resources</w:t>
            </w:r>
          </w:p>
          <w:p w:rsidR="00000000" w:rsidRPr="00014583" w:rsidP="00014583">
            <w:pPr>
              <w:pStyle w:val="ListBullet"/>
            </w:pPr>
            <w:r w:rsidRPr="00014583">
              <w:t xml:space="preserve">provide advice to stakeholders within resource constraints and operational requirements 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 xml:space="preserve">understand and apply throughout the operation, </w:t>
            </w:r>
            <w:r w:rsidRPr="00014583">
              <w:t>occupational health and safety requirements and recognised safety precautions, including those contained in Australian Defence Force procedures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Self</w:t>
            </w:r>
            <w:r w:rsidRPr="00014583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 xml:space="preserve">conduct post activity analysis and make subsequent recommendations </w:t>
            </w:r>
          </w:p>
          <w:p w:rsidR="00000000" w:rsidRPr="00014583" w:rsidP="00014583">
            <w:pPr>
              <w:pStyle w:val="ListBullet"/>
            </w:pPr>
            <w:r w:rsidRPr="00014583">
              <w:t>display leadership by commanding, leading and managing</w:t>
            </w:r>
          </w:p>
          <w:p w:rsidR="00000000" w:rsidRPr="00014583" w:rsidP="00014583">
            <w:pPr>
              <w:pStyle w:val="ListBullet"/>
            </w:pPr>
            <w:r w:rsidRPr="00014583">
              <w:t>efficiently perform the duties of the OIC</w:t>
            </w:r>
          </w:p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lead subordinates by example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ListBullet"/>
              <w:rPr>
                <w:lang w:val="en-NZ"/>
              </w:rPr>
            </w:pPr>
            <w:r w:rsidRPr="00014583">
              <w:t>develop an understanding of research and analysis techniques</w:t>
            </w:r>
          </w:p>
        </w:tc>
      </w:tr>
      <w:tr w:rsidTr="00014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ListBullet"/>
            </w:pPr>
            <w:r w:rsidRPr="00014583">
              <w:t>operate relevant weapons and ammunition</w:t>
            </w:r>
          </w:p>
          <w:p w:rsidR="00000000" w:rsidRPr="00014583" w:rsidP="00014583">
            <w:pPr>
              <w:pStyle w:val="ListBullet"/>
            </w:pPr>
            <w:r w:rsidRPr="00014583">
              <w:t>recon</w:t>
            </w:r>
            <w:r w:rsidRPr="00014583">
              <w:t>dition, replace or return equipment and stores as applicable</w:t>
            </w:r>
          </w:p>
          <w:p w:rsidR="00000000" w:rsidRPr="00014583" w:rsidP="00014583">
            <w:pPr>
              <w:pStyle w:val="ListBullet"/>
            </w:pPr>
            <w:r w:rsidRPr="00014583">
              <w:t>use simulation systems</w:t>
            </w:r>
          </w:p>
        </w:tc>
      </w:tr>
    </w:tbl>
    <w:p w:rsidR="00B74C2D" w:rsidP="00014583">
      <w:pPr>
        <w:pStyle w:val="ListBullet"/>
      </w:pPr>
    </w:p>
    <w:p w:rsidR="00B74C2D" w:rsidP="00014583">
      <w:pPr>
        <w:pStyle w:val="ListBullet"/>
      </w:pPr>
    </w:p>
    <w:p w:rsidR="00000000" w:rsidRPr="00014583" w:rsidP="00014583">
      <w:pPr>
        <w:pStyle w:val="Heading1"/>
      </w:pPr>
      <w:bookmarkStart w:id="7" w:name="O_524377"/>
      <w:bookmarkEnd w:id="7"/>
      <w:r w:rsidRPr="0001458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14 units of competency are required for this qualification including:</w:t>
            </w:r>
          </w:p>
          <w:p w:rsidR="00000000" w:rsidRPr="00014583" w:rsidP="00014583">
            <w:pPr>
              <w:pStyle w:val="ListBullet"/>
            </w:pPr>
            <w:r w:rsidRPr="00014583">
              <w:t>3 core units</w:t>
            </w:r>
          </w:p>
          <w:p w:rsidR="00000000" w:rsidRPr="00014583" w:rsidP="00014583">
            <w:pPr>
              <w:pStyle w:val="ListBullet"/>
            </w:pPr>
            <w:r w:rsidRPr="00014583">
              <w:t>11 elective units</w:t>
            </w:r>
          </w:p>
          <w:p w:rsidR="00000000" w:rsidRPr="00014583" w:rsidP="00014583">
            <w:pPr>
              <w:pStyle w:val="BodyText"/>
            </w:pPr>
            <w:r w:rsidRPr="00014583">
              <w:t>Choose a minimum of 8 elective units from the Group A or B lists below, of which 7 units must be from Group A.</w:t>
            </w:r>
          </w:p>
          <w:p w:rsidR="00000000" w:rsidRPr="00014583" w:rsidP="00014583">
            <w:pPr>
              <w:pStyle w:val="BodyText"/>
            </w:pPr>
            <w:r w:rsidRPr="00014583">
              <w:t xml:space="preserve">Choose the remaining 3 elective units from either the Group A or B elective lists below, </w:t>
            </w:r>
            <w:r w:rsidRPr="00014583">
              <w:rPr>
                <w:rStyle w:val="SpecialBold"/>
              </w:rPr>
              <w:t>or</w:t>
            </w:r>
            <w:r w:rsidRPr="00014583">
              <w:t xml:space="preserve"> elsewhere within this training package, </w:t>
            </w:r>
            <w:r w:rsidRPr="00014583">
              <w:rPr>
                <w:rStyle w:val="SpecialBold"/>
              </w:rPr>
              <w:t>or</w:t>
            </w:r>
            <w:r w:rsidRPr="00014583">
              <w:t xml:space="preserve"> another en</w:t>
            </w:r>
            <w:r w:rsidRPr="00014583">
              <w:t xml:space="preserve">dorsed training package, </w:t>
            </w:r>
            <w:r w:rsidRPr="00014583">
              <w:rPr>
                <w:rStyle w:val="SpecialBold"/>
              </w:rPr>
              <w:t>or</w:t>
            </w:r>
            <w:r w:rsidRPr="00014583">
              <w:t xml:space="preserve"> accredited course. </w:t>
            </w:r>
          </w:p>
          <w:p w:rsidR="00000000" w:rsidRPr="00014583" w:rsidP="00014583">
            <w:pPr>
              <w:pStyle w:val="BodyText"/>
            </w:pPr>
            <w:r w:rsidRPr="00014583">
              <w:t xml:space="preserve">Where a pre-requisite unit is attached to an elective unit it is identified by this symbol </w:t>
            </w:r>
            <w:r w:rsidRPr="00014583">
              <w:t>∟</w:t>
            </w:r>
            <w:r w:rsidRPr="00014583">
              <w:t>.</w:t>
            </w:r>
          </w:p>
          <w:p w:rsidR="00000000" w:rsidRPr="00014583" w:rsidP="00014583">
            <w:pPr>
              <w:pStyle w:val="BodyText"/>
            </w:pPr>
            <w:r w:rsidRPr="00014583">
              <w:t xml:space="preserve">The pre-requisite units attached to any of the elective units must be undertaken and are additional to the number </w:t>
            </w:r>
            <w:r w:rsidRPr="00014583">
              <w:t>of elective units required for the qualification.</w:t>
            </w:r>
          </w:p>
          <w:p w:rsidR="00000000" w:rsidRPr="00014583" w:rsidP="00014583">
            <w:pPr>
              <w:pStyle w:val="BodyText"/>
            </w:pPr>
            <w:r w:rsidRPr="00014583">
              <w:t>The elective units should be selected from the units that most closely align to an individual’s occupational outcomes.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Elective units selected must not duplicate content already covered by other</w:t>
            </w:r>
            <w:r w:rsidRPr="00014583">
              <w:t xml:space="preserve"> units in this qualification.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Core Units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DEFCA015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Supervise combat arms operations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DEFCA422B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Conduct range practices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Provide technical advice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Group A Elective Units (Specialisation)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DEFCA106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Supervise an armoured vehicle and crew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DEFCA202B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Conduct field survey to determine fixation and orientation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DEFCA205B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Observe targets and direct single asset firepower on a single target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DEFCA206B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Observe targets and coordinate multi asset firepower on multiple targets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DEFCA205B Observe targets and direct single asset firepower on a single target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DEFCA212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Observe targets and engage with joint asset firepower from any agency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DEFCA206B Observe targets and coordinate multi asset firepower on multiple targets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DEFCA209B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</w:t>
            </w:r>
            <w:r w:rsidRPr="00014583">
              <w:t xml:space="preserve">elect sites for deployment in a threat environment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DEFCA213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Supervise the destruction of hostile air targets using line of sight ground based air defence weapon systems</w:t>
            </w:r>
          </w:p>
          <w:p w:rsidR="00000000" w:rsidRPr="00014583" w:rsidP="00014583">
            <w:pPr>
              <w:pStyle w:val="BodyText"/>
            </w:pPr>
            <w:r w:rsidRPr="00014583">
              <w:tab/>
            </w:r>
            <w:r w:rsidRPr="00014583">
              <w:t>∟</w:t>
            </w:r>
            <w:r w:rsidRPr="00014583">
              <w:t xml:space="preserve">DEFCA204B Destroy hostile air targets using line of sight ground based air defence </w:t>
            </w:r>
            <w:r w:rsidRPr="00014583">
              <w:t>weapon systems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DEFCM104C Operate in a threat environment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DEFCA423B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Manage range practices and qualifications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DEFCA422B Conduct range practices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DEFCA424B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Observe and direct machine gun fire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DEFCA427B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Supervise sniper operations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DEFCA431 Undertake sniper tasks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DEFCM133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Supervise a section during defensive operations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DEFCM134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Supervise a section during offensive operations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Supervise a platoon level defensive operations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Supervise a platoon level offensive op</w:t>
            </w:r>
            <w:r w:rsidRPr="00014583">
              <w:t xml:space="preserve">erations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DEFCM118B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Act as a range safety officer on a permanent range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DEFCM119B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Conduct basic range practices on a permanent range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DEFCM306A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Administer personnel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DEFCO108A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Support the operation of a communications and information system facility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DEFOH003B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Identify and monitor radiation hazards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DEFOH005B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Apply radio frequency radiation safety procedures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DEFOH009B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Work safely with lasers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DEFOH010B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Apply laser safety procedures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PUASES010A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Plan, activate and maintain a communications network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rPr>
                <w:rStyle w:val="SpecialBold"/>
              </w:rPr>
              <w:t>Group B Elective Units (General)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Perform the duties of a defending officer at service tribunals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Perform the duties of a prosecuting officer at service tribunals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DEFCM132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Conduct individual and collective ceremonial drill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DEFRI001B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Treat risk in defence at an operational level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DEFRI002B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Conduct a risk assessment in a defence environment 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BSBMGT401A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Show leadership in the workplace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HLTFA412A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Apply advanced first aid</w:t>
            </w:r>
          </w:p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ab/>
            </w:r>
            <w:r w:rsidRPr="00014583">
              <w:t>∟</w:t>
            </w:r>
            <w:r w:rsidRPr="00014583">
              <w:t>HLTFA311A Apply first aid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PSPGOV403B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Use resources </w:t>
            </w:r>
            <w:r w:rsidRPr="00014583">
              <w:t>to achieve work unit goals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 xml:space="preserve">PSPGOV406B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Gather and analyses information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PSPGOV512A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Use complex workplace communications strategies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PUACOM007B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Liaise with other organisations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PUATEA002B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Work autonomously</w:t>
            </w:r>
          </w:p>
        </w:tc>
      </w:tr>
      <w:tr w:rsidTr="00014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583">
            <w:pPr>
              <w:pStyle w:val="BodyText"/>
              <w:rPr>
                <w:lang w:val="en-NZ"/>
              </w:rPr>
            </w:pPr>
            <w:r w:rsidRPr="00014583">
              <w:t>PUATEA003B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583" w:rsidP="00014583">
            <w:pPr>
              <w:pStyle w:val="BodyText"/>
            </w:pPr>
            <w:r w:rsidRPr="00014583">
              <w:t>Lead, manage and develop teams</w:t>
            </w:r>
          </w:p>
        </w:tc>
      </w:tr>
    </w:tbl>
    <w:p w:rsidR="00B74C2D" w:rsidP="00014583">
      <w:pPr>
        <w:pStyle w:val="BodyText"/>
      </w:pPr>
    </w:p>
    <w:p w:rsidR="00B74C2D" w:rsidP="00014583">
      <w:pPr>
        <w:pStyle w:val="BodyText"/>
      </w:pPr>
    </w:p>
    <w:p w:rsidR="00000000" w:rsidRPr="00014583" w:rsidP="00014583"/>
    <w:sectPr w:rsidSect="000145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 w:rsidRPr="00B74C2D" w:rsidP="00B74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2D" w:rsidP="00014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4C2D" w:rsidP="00014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4C2D" w:rsidP="00014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 w:rsidRPr="00B74C2D" w:rsidP="00B74C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2D" w:rsidRPr="002D2AF8" w:rsidP="00014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DEF42612 Military Land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74C2D" w:rsidP="00014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8A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3EB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583"/>
  </w:style>
  <w:style w:type="character" w:customStyle="1" w:styleId="Heading1Char">
    <w:name w:val="Heading 1 Char"/>
    <w:basedOn w:val="DefaultParagraphFont"/>
    <w:link w:val="Heading1"/>
    <w:rsid w:val="00014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5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5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5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583"/>
    <w:rPr>
      <w:b/>
      <w:spacing w:val="0"/>
    </w:rPr>
  </w:style>
  <w:style w:type="paragraph" w:customStyle="1" w:styleId="SuperHeading">
    <w:name w:val="SuperHeading"/>
    <w:basedOn w:val="Normal"/>
    <w:rsid w:val="00014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5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5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583"/>
    <w:rPr>
      <w:i/>
    </w:rPr>
  </w:style>
  <w:style w:type="paragraph" w:styleId="Caption">
    <w:name w:val="caption"/>
    <w:basedOn w:val="BodyText"/>
    <w:next w:val="Normal"/>
    <w:qFormat/>
    <w:rsid w:val="00014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583"/>
  </w:style>
  <w:style w:type="paragraph" w:styleId="TableofFigures">
    <w:name w:val="table of figures"/>
    <w:basedOn w:val="Normal"/>
    <w:next w:val="Normal"/>
    <w:semiHidden/>
    <w:rsid w:val="00014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583"/>
    <w:pPr>
      <w:numPr>
        <w:numId w:val="10"/>
      </w:numPr>
    </w:pPr>
  </w:style>
  <w:style w:type="character" w:customStyle="1" w:styleId="WingdingSymbols">
    <w:name w:val="Wingding Symbols"/>
    <w:rsid w:val="00014583"/>
    <w:rPr>
      <w:rFonts w:ascii="Wingdings" w:hAnsi="Wingdings"/>
    </w:rPr>
  </w:style>
  <w:style w:type="paragraph" w:customStyle="1" w:styleId="TableHeading">
    <w:name w:val="Table Heading"/>
    <w:basedOn w:val="HeadingBase"/>
    <w:rsid w:val="00014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583"/>
    <w:rPr>
      <w:color w:val="0033CC"/>
      <w:u w:val="none"/>
    </w:rPr>
  </w:style>
  <w:style w:type="paragraph" w:customStyle="1" w:styleId="BodyTextRight">
    <w:name w:val="Body Text Right"/>
    <w:basedOn w:val="BodyText"/>
    <w:rsid w:val="00014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5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583"/>
    <w:rPr>
      <w:sz w:val="32"/>
    </w:rPr>
  </w:style>
  <w:style w:type="paragraph" w:customStyle="1" w:styleId="HeadingProcedure">
    <w:name w:val="Heading Procedure"/>
    <w:basedOn w:val="HeadingBase"/>
    <w:next w:val="Normal"/>
    <w:rsid w:val="00014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583"/>
    <w:pPr>
      <w:spacing w:before="60" w:after="60"/>
    </w:pPr>
  </w:style>
  <w:style w:type="paragraph" w:styleId="ListContinue">
    <w:name w:val="List Continue"/>
    <w:basedOn w:val="List"/>
    <w:rsid w:val="00014583"/>
    <w:pPr>
      <w:ind w:firstLine="0"/>
    </w:pPr>
  </w:style>
  <w:style w:type="paragraph" w:customStyle="1" w:styleId="ListNote">
    <w:name w:val="List Note"/>
    <w:basedOn w:val="List"/>
    <w:rsid w:val="00014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583"/>
    <w:rPr>
      <w:rFonts w:ascii="Courier New" w:hAnsi="Courier New"/>
    </w:rPr>
  </w:style>
  <w:style w:type="paragraph" w:customStyle="1" w:styleId="NoteBullet">
    <w:name w:val="Note Bullet"/>
    <w:basedOn w:val="Note"/>
    <w:rsid w:val="00014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5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583"/>
    <w:rPr>
      <w:b/>
      <w:smallCaps/>
    </w:rPr>
  </w:style>
  <w:style w:type="paragraph" w:customStyle="1" w:styleId="TableListNumber">
    <w:name w:val="Table List Number"/>
    <w:basedOn w:val="ListNumber"/>
    <w:rsid w:val="00014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583"/>
    <w:pPr>
      <w:numPr>
        <w:numId w:val="8"/>
      </w:numPr>
    </w:pPr>
  </w:style>
  <w:style w:type="paragraph" w:customStyle="1" w:styleId="ListAlpha2">
    <w:name w:val="List Alpha 2"/>
    <w:basedOn w:val="List2"/>
    <w:rsid w:val="00014583"/>
    <w:pPr>
      <w:numPr>
        <w:numId w:val="7"/>
      </w:numPr>
    </w:pPr>
  </w:style>
  <w:style w:type="paragraph" w:styleId="List2">
    <w:name w:val="List 2"/>
    <w:basedOn w:val="BodyText"/>
    <w:rsid w:val="00014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5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583"/>
    <w:pPr>
      <w:numPr>
        <w:numId w:val="2"/>
      </w:numPr>
    </w:pPr>
  </w:style>
  <w:style w:type="paragraph" w:styleId="ListBullet5">
    <w:name w:val="List Bullet 5"/>
    <w:basedOn w:val="List5"/>
    <w:rsid w:val="00014583"/>
    <w:pPr>
      <w:numPr>
        <w:numId w:val="3"/>
      </w:numPr>
    </w:pPr>
  </w:style>
  <w:style w:type="paragraph" w:styleId="ListContinue2">
    <w:name w:val="List Continue 2"/>
    <w:basedOn w:val="List2"/>
    <w:rsid w:val="00014583"/>
    <w:pPr>
      <w:ind w:firstLine="0"/>
    </w:pPr>
  </w:style>
  <w:style w:type="paragraph" w:styleId="ListContinue3">
    <w:name w:val="List Continue 3"/>
    <w:basedOn w:val="List3"/>
    <w:rsid w:val="00014583"/>
    <w:pPr>
      <w:ind w:left="1021" w:firstLine="0"/>
    </w:pPr>
  </w:style>
  <w:style w:type="paragraph" w:styleId="ListContinue4">
    <w:name w:val="List Continue 4"/>
    <w:basedOn w:val="List4"/>
    <w:rsid w:val="00014583"/>
    <w:pPr>
      <w:ind w:firstLine="0"/>
    </w:pPr>
  </w:style>
  <w:style w:type="paragraph" w:styleId="ListContinue5">
    <w:name w:val="List Continue 5"/>
    <w:basedOn w:val="List5"/>
    <w:rsid w:val="00014583"/>
    <w:pPr>
      <w:ind w:firstLine="0"/>
    </w:pPr>
  </w:style>
  <w:style w:type="paragraph" w:styleId="ListNumber3">
    <w:name w:val="List Number 3"/>
    <w:basedOn w:val="List3"/>
    <w:rsid w:val="00014583"/>
    <w:pPr>
      <w:numPr>
        <w:numId w:val="4"/>
      </w:numPr>
    </w:pPr>
  </w:style>
  <w:style w:type="paragraph" w:styleId="ListNumber4">
    <w:name w:val="List Number 4"/>
    <w:basedOn w:val="List4"/>
    <w:rsid w:val="00014583"/>
    <w:pPr>
      <w:numPr>
        <w:numId w:val="5"/>
      </w:numPr>
    </w:pPr>
  </w:style>
  <w:style w:type="paragraph" w:styleId="ListNumber5">
    <w:name w:val="List Number 5"/>
    <w:basedOn w:val="List5"/>
    <w:rsid w:val="00014583"/>
    <w:pPr>
      <w:numPr>
        <w:numId w:val="6"/>
      </w:numPr>
    </w:pPr>
  </w:style>
  <w:style w:type="paragraph" w:styleId="BlockText">
    <w:name w:val="Block Text"/>
    <w:basedOn w:val="Normal"/>
    <w:rsid w:val="00014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583"/>
    <w:rPr>
      <w:sz w:val="16"/>
      <w:vertAlign w:val="superscript"/>
    </w:rPr>
  </w:style>
  <w:style w:type="character" w:customStyle="1" w:styleId="Symbols">
    <w:name w:val="Symbols"/>
    <w:basedOn w:val="DefaultParagraphFont"/>
    <w:rsid w:val="00014583"/>
    <w:rPr>
      <w:rFonts w:ascii="Symbol" w:hAnsi="Symbol"/>
    </w:rPr>
  </w:style>
  <w:style w:type="character" w:customStyle="1" w:styleId="MenuOptions">
    <w:name w:val="Menu Options"/>
    <w:basedOn w:val="DefaultParagraphFont"/>
    <w:rsid w:val="00014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583"/>
    <w:rPr>
      <w:b/>
    </w:rPr>
  </w:style>
  <w:style w:type="character" w:customStyle="1" w:styleId="Underlined">
    <w:name w:val="Underlined"/>
    <w:basedOn w:val="DefaultParagraphFont"/>
    <w:rsid w:val="00014583"/>
    <w:rPr>
      <w:u w:val="single"/>
    </w:rPr>
  </w:style>
  <w:style w:type="paragraph" w:customStyle="1" w:styleId="TableBodyTextRight">
    <w:name w:val="Table Body Text Right"/>
    <w:basedOn w:val="TableBodyText"/>
    <w:rsid w:val="00014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583"/>
    <w:rPr>
      <w:sz w:val="18"/>
    </w:rPr>
  </w:style>
  <w:style w:type="paragraph" w:customStyle="1" w:styleId="BodySmallRight">
    <w:name w:val="Body Small Right"/>
    <w:basedOn w:val="BodyTextRight"/>
    <w:rsid w:val="00014583"/>
    <w:rPr>
      <w:sz w:val="18"/>
      <w:szCs w:val="18"/>
    </w:rPr>
  </w:style>
  <w:style w:type="paragraph" w:customStyle="1" w:styleId="MarginEdition">
    <w:name w:val="Margin Edition"/>
    <w:basedOn w:val="MarginNote"/>
    <w:rsid w:val="00014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583"/>
    <w:rPr>
      <w:sz w:val="2"/>
      <w:szCs w:val="2"/>
    </w:rPr>
  </w:style>
  <w:style w:type="character" w:customStyle="1" w:styleId="Small">
    <w:name w:val="Small"/>
    <w:basedOn w:val="DefaultParagraphFont"/>
    <w:rsid w:val="00014583"/>
    <w:rPr>
      <w:sz w:val="16"/>
    </w:rPr>
  </w:style>
  <w:style w:type="paragraph" w:customStyle="1" w:styleId="WideTable">
    <w:name w:val="Wide Table"/>
    <w:basedOn w:val="Normal"/>
    <w:rsid w:val="00014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583"/>
  </w:style>
  <w:style w:type="paragraph" w:styleId="Quote">
    <w:name w:val="Quote"/>
    <w:basedOn w:val="Heading1"/>
    <w:link w:val="QuoteChar"/>
    <w:qFormat/>
    <w:rsid w:val="00014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583"/>
    <w:pPr>
      <w:pageBreakBefore/>
    </w:pPr>
  </w:style>
  <w:style w:type="paragraph" w:customStyle="1" w:styleId="Border">
    <w:name w:val="Border"/>
    <w:basedOn w:val="Normal"/>
    <w:qFormat/>
    <w:rsid w:val="00014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583"/>
    <w:rPr>
      <w:u w:val="single"/>
    </w:rPr>
  </w:style>
  <w:style w:type="character" w:customStyle="1" w:styleId="BoldandItalics">
    <w:name w:val="Bold and Italics"/>
    <w:qFormat/>
    <w:rsid w:val="00014583"/>
    <w:rPr>
      <w:b/>
      <w:i/>
      <w:u w:val="none"/>
    </w:rPr>
  </w:style>
  <w:style w:type="paragraph" w:styleId="BalloonText">
    <w:name w:val="Balloon Text"/>
    <w:basedOn w:val="Normal"/>
    <w:link w:val="BalloonTextChar"/>
    <w:rsid w:val="00014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5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5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7537</Characters>
  <Application>Microsoft Office Word</Application>
  <DocSecurity>0</DocSecurity>
  <Lines>254</Lines>
  <Paragraphs>205</Paragraphs>
  <ScaleCrop>false</ScaleCrop>
  <Company>Author-it Software Corporation Ltd.</Company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DEF42612 Military Land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2013-01-24T03:56:00Z</dcterms:created>
  <dcterms:modified xsi:type="dcterms:W3CDTF">2013-01-24T03:56:00Z</dcterms:modified>
</cp:coreProperties>
</file>