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580" w:rsidP="00696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DEF42512 Work Health Safety</w:t>
      </w:r>
      <w:r>
        <w:fldChar w:fldCharType="end"/>
      </w:r>
    </w:p>
    <w:p w:rsidR="00696580" w:rsidP="00696580">
      <w:pPr>
        <w:pStyle w:val="Version"/>
        <w:sectPr w:rsidSect="00C61B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61BDD" w:rsidP="00C61BDD">
      <w:pPr>
        <w:pStyle w:val="SuperHeading"/>
      </w:pPr>
      <w:r w:rsidRPr="00C61BDD">
        <w:t>DEF42512 Certificate IV in Work Health Safety</w:t>
      </w:r>
    </w:p>
    <w:p w:rsidR="00000000" w:rsidRPr="00C61BDD" w:rsidP="00C61BDD">
      <w:pPr>
        <w:pStyle w:val="Heading1"/>
      </w:pPr>
      <w:bookmarkStart w:id="1" w:name="O_524361"/>
      <w:bookmarkEnd w:id="1"/>
      <w:r w:rsidRPr="00C61B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696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 xml:space="preserve"> Comments</w:t>
            </w:r>
          </w:p>
        </w:tc>
      </w:tr>
      <w:tr w:rsidTr="00696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 xml:space="preserve">New qualification. </w:t>
            </w:r>
          </w:p>
        </w:tc>
      </w:tr>
      <w:tr w:rsidTr="00696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t>First release.</w:t>
            </w:r>
          </w:p>
        </w:tc>
      </w:tr>
    </w:tbl>
    <w:p w:rsidR="00696580" w:rsidP="00C61BDD">
      <w:pPr>
        <w:pStyle w:val="BodyText"/>
      </w:pPr>
    </w:p>
    <w:p w:rsidR="00696580" w:rsidP="00C61BDD">
      <w:pPr>
        <w:pStyle w:val="BodyText"/>
      </w:pPr>
    </w:p>
    <w:p w:rsidR="00000000" w:rsidRPr="00C61BDD" w:rsidP="00C61BDD">
      <w:pPr>
        <w:pStyle w:val="Heading1"/>
      </w:pPr>
      <w:bookmarkStart w:id="2" w:name="O_524362"/>
      <w:bookmarkEnd w:id="2"/>
      <w:r w:rsidRPr="00C61BDD">
        <w:t>Description</w:t>
      </w:r>
    </w:p>
    <w:p w:rsidR="00000000" w:rsidRPr="00C61BDD" w:rsidP="00C61BDD">
      <w:pPr>
        <w:pStyle w:val="BodyText"/>
      </w:pPr>
      <w:r w:rsidRPr="00C61BDD">
        <w:t>Not applicable.</w:t>
      </w:r>
    </w:p>
    <w:p w:rsidR="00000000" w:rsidRPr="00C61BDD" w:rsidP="00C61BDD">
      <w:pPr>
        <w:pStyle w:val="AllowPageBreak"/>
      </w:pPr>
    </w:p>
    <w:p w:rsidR="00000000" w:rsidRPr="00C61BDD" w:rsidP="00C61BDD">
      <w:pPr>
        <w:pStyle w:val="Heading1"/>
      </w:pPr>
      <w:bookmarkStart w:id="3" w:name="O_524363"/>
      <w:bookmarkEnd w:id="3"/>
      <w:r w:rsidRPr="00C61BDD">
        <w:t>Pathways Information</w:t>
      </w:r>
    </w:p>
    <w:p w:rsidR="00000000" w:rsidRPr="00C61BDD" w:rsidP="00C61BDD">
      <w:pPr>
        <w:pStyle w:val="BodyText"/>
      </w:pPr>
      <w:r w:rsidRPr="00C61BDD">
        <w:t>Not applicable.</w:t>
      </w:r>
    </w:p>
    <w:p w:rsidR="00000000" w:rsidRPr="00C61BDD" w:rsidP="00C61BDD">
      <w:pPr>
        <w:pStyle w:val="AllowPageBreak"/>
      </w:pPr>
    </w:p>
    <w:p w:rsidR="00000000" w:rsidRPr="00C61BDD" w:rsidP="00C61BDD">
      <w:pPr>
        <w:pStyle w:val="Heading1"/>
      </w:pPr>
      <w:bookmarkStart w:id="4" w:name="O_524364"/>
      <w:bookmarkEnd w:id="4"/>
      <w:r w:rsidRPr="00C61BDD">
        <w:t>Licensing/Regulatory Information</w:t>
      </w:r>
    </w:p>
    <w:p w:rsidR="00000000" w:rsidRPr="00C61BDD" w:rsidP="00C61BDD">
      <w:pPr>
        <w:pStyle w:val="BodyText"/>
      </w:pPr>
      <w:r w:rsidRPr="00C61BDD">
        <w:t>Not applicable.</w:t>
      </w:r>
    </w:p>
    <w:p w:rsidR="00000000" w:rsidRPr="00C61BDD" w:rsidP="00C61BDD">
      <w:pPr>
        <w:pStyle w:val="AllowPageBreak"/>
      </w:pPr>
    </w:p>
    <w:p w:rsidR="00000000" w:rsidRPr="00C61BDD" w:rsidP="00C61BDD">
      <w:pPr>
        <w:pStyle w:val="Heading1"/>
      </w:pPr>
      <w:bookmarkStart w:id="5" w:name="O_524365"/>
      <w:bookmarkEnd w:id="5"/>
      <w:r w:rsidRPr="00C61BDD">
        <w:t>Entry Requirements</w:t>
      </w:r>
    </w:p>
    <w:p w:rsidR="00000000" w:rsidRPr="00C61BDD" w:rsidP="00C61BDD">
      <w:pPr>
        <w:pStyle w:val="BodyText"/>
      </w:pPr>
      <w:r w:rsidRPr="00C61BDD">
        <w:t>Not applicable.</w:t>
      </w:r>
    </w:p>
    <w:p w:rsidR="00000000" w:rsidRPr="00C61BDD" w:rsidP="00C61BDD">
      <w:pPr>
        <w:pStyle w:val="AllowPageBreak"/>
      </w:pPr>
    </w:p>
    <w:p w:rsidR="00000000" w:rsidRPr="00C61BDD" w:rsidP="00C61BDD">
      <w:pPr>
        <w:pStyle w:val="Heading1"/>
      </w:pPr>
      <w:bookmarkStart w:id="6" w:name="O_524366"/>
      <w:bookmarkEnd w:id="6"/>
      <w:r w:rsidRPr="00C61BDD">
        <w:t>Employability Skills Summary</w:t>
      </w:r>
    </w:p>
    <w:p w:rsidR="00000000" w:rsidRPr="00C61BDD" w:rsidP="00C61BDD">
      <w:pPr>
        <w:pStyle w:val="BodyText"/>
      </w:pPr>
      <w:r w:rsidRPr="00C61BDD">
        <w:t xml:space="preserve">Employability Skills are part of a unit of competency. </w:t>
      </w:r>
    </w:p>
    <w:p w:rsidR="00000000" w:rsidRPr="00C61BDD" w:rsidP="00C61BDD">
      <w:pPr>
        <w:pStyle w:val="BodyText"/>
      </w:pPr>
      <w:r w:rsidRPr="00C61BDD">
        <w:t>Employability Skills statements from a selection of u</w:t>
      </w:r>
      <w:r w:rsidRPr="00C61BDD">
        <w:t>nits of competency from the DEF42512 Certificate IV in Work Health Safety have been reproduced in the table below.</w:t>
      </w:r>
    </w:p>
    <w:p w:rsidR="00000000" w:rsidRPr="00C61BDD" w:rsidP="00C61BDD">
      <w:pPr>
        <w:pStyle w:val="BodyText"/>
      </w:pPr>
      <w:r w:rsidRPr="00C61BDD">
        <w:t>This table provides an example of Employability Skills for the qualification because Employability Skills within a qualification will vary de</w:t>
      </w:r>
      <w:r w:rsidRPr="00C61BDD">
        <w:t>pending on the qualification packaging options.</w:t>
      </w:r>
    </w:p>
    <w:p w:rsidR="00000000" w:rsidRPr="00C61BDD" w:rsidP="00C61BDD">
      <w:pPr>
        <w:pStyle w:val="BodyText"/>
      </w:pPr>
      <w:r w:rsidRPr="00C61BDD">
        <w:t>Public Safety qualifications have core units (which must be achieved) and elective units (where there is a choice of units which must be achieved) so different Employability Skills Summaries are possible with</w:t>
      </w:r>
      <w:r w:rsidRPr="00C61BDD">
        <w:t>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Employability Skills Statement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ListBullet"/>
            </w:pPr>
            <w:r w:rsidRPr="00C61BDD">
              <w:t>communicate treatment plans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compile reports on workplace health and safety issues </w:t>
            </w:r>
          </w:p>
          <w:p w:rsidR="00000000" w:rsidRPr="00C61BDD" w:rsidP="00C61BDD">
            <w:pPr>
              <w:pStyle w:val="ListBullet"/>
            </w:pPr>
            <w:r w:rsidRPr="00C61BDD">
              <w:t>critically evaluate an operational situation by listening, observing and clarifying information with supervisor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determine, document and communicate levels of risk </w:t>
            </w:r>
          </w:p>
          <w:p w:rsidR="00000000" w:rsidRPr="00C61BDD" w:rsidP="00C61BDD">
            <w:pPr>
              <w:pStyle w:val="ListBullet"/>
            </w:pPr>
            <w:r w:rsidRPr="00C61BDD">
              <w:t>develop techniques for giving and receiving feedback in a constructive manner</w:t>
            </w:r>
          </w:p>
          <w:p w:rsidR="00000000" w:rsidRPr="00C61BDD" w:rsidP="00C61BDD">
            <w:pPr>
              <w:pStyle w:val="ListBullet"/>
            </w:pPr>
            <w:r w:rsidRPr="00C61BDD">
              <w:t>document any r</w:t>
            </w:r>
            <w:r w:rsidRPr="00C61BDD">
              <w:t>isk that is determined as unacceptable and note for treatment</w:t>
            </w:r>
          </w:p>
          <w:p w:rsidR="00000000" w:rsidRPr="00C61BDD" w:rsidP="00C61BDD">
            <w:pPr>
              <w:pStyle w:val="ListBullet"/>
            </w:pPr>
            <w:r w:rsidRPr="00C61BDD">
              <w:t>ensure reading skills are to the level required to interpret and analyse job instructions, workplace documentation and inspection reports</w:t>
            </w:r>
          </w:p>
          <w:p w:rsidR="00000000" w:rsidRPr="00C61BDD" w:rsidP="00C61BDD">
            <w:pPr>
              <w:pStyle w:val="ListBullet"/>
            </w:pPr>
            <w:r w:rsidRPr="00C61BDD">
              <w:t>ensure written communication is to the level required to</w:t>
            </w:r>
            <w:r w:rsidRPr="00C61BDD">
              <w:t xml:space="preserve"> complete workplace documentation and WHS inspection reports</w:t>
            </w:r>
          </w:p>
          <w:p w:rsidR="00000000" w:rsidRPr="00C61BDD" w:rsidP="00C61BDD">
            <w:pPr>
              <w:pStyle w:val="ListBullet"/>
            </w:pPr>
            <w:r w:rsidRPr="00C61BDD">
              <w:t>evaluate treatment options under consideration for effectiveness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identify and communicate equity and diversity strategies to team members </w:t>
            </w:r>
          </w:p>
          <w:p w:rsidR="00000000" w:rsidRPr="00C61BDD" w:rsidP="00C61BDD">
            <w:pPr>
              <w:pStyle w:val="ListBullet"/>
            </w:pPr>
            <w:r w:rsidRPr="00C61BDD">
              <w:t>make notes of observations</w:t>
            </w:r>
          </w:p>
          <w:p w:rsidR="00000000" w:rsidRPr="00C61BDD" w:rsidP="00C61BDD">
            <w:pPr>
              <w:pStyle w:val="ListBullet"/>
            </w:pPr>
            <w:r w:rsidRPr="00C61BDD">
              <w:t>prepare and up</w:t>
            </w:r>
            <w:r w:rsidRPr="00C61BDD">
              <w:t>date inspection reports</w:t>
            </w:r>
          </w:p>
          <w:p w:rsidR="00000000" w:rsidRPr="00C61BDD" w:rsidP="00C61BDD">
            <w:pPr>
              <w:pStyle w:val="ListBullet"/>
            </w:pPr>
            <w:r w:rsidRPr="00C61BDD">
              <w:t>provide feedback on workplace health and safety strategies to managers</w:t>
            </w:r>
          </w:p>
          <w:p w:rsidR="00000000" w:rsidRPr="00C61BDD" w:rsidP="00C61BDD">
            <w:pPr>
              <w:pStyle w:val="ListBullet"/>
            </w:pPr>
            <w:r w:rsidRPr="00C61BDD">
              <w:t>use verbal and non</w:t>
            </w:r>
            <w:r w:rsidRPr="00C61BDD">
              <w:noBreakHyphen/>
              <w:t>verbal communication techniques including body language, language style, active listening, negotiation techniques and interpersonal communicat</w:t>
            </w:r>
            <w:r w:rsidRPr="00C61BDD">
              <w:t>ion</w:t>
            </w:r>
          </w:p>
          <w:p w:rsidR="00000000" w:rsidP="00C61BDD">
            <w:pPr>
              <w:pStyle w:val="ListBullet"/>
              <w:rPr>
                <w:lang w:val="en-NZ"/>
              </w:rPr>
            </w:pPr>
            <w:r w:rsidRPr="00C61BDD">
              <w:t>voice personal view to the review process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ListBullet"/>
            </w:pPr>
            <w:r w:rsidRPr="00C61BDD">
              <w:t>apply techniques to support others</w:t>
            </w:r>
          </w:p>
          <w:p w:rsidR="00000000" w:rsidRPr="00C61BDD" w:rsidP="00C61BDD">
            <w:pPr>
              <w:pStyle w:val="ListBullet"/>
            </w:pPr>
            <w:r w:rsidRPr="00C61BDD">
              <w:t>develop team work principles and strategies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encourage team members </w:t>
            </w:r>
          </w:p>
          <w:p w:rsidR="00000000" w:rsidRPr="00C61BDD" w:rsidP="00C61BDD">
            <w:pPr>
              <w:pStyle w:val="ListBullet"/>
            </w:pPr>
            <w:r w:rsidRPr="00C61BDD">
              <w:t>foster and promote equity and diversity practices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participate in the team </w:t>
            </w:r>
          </w:p>
          <w:p w:rsidR="00000000" w:rsidRPr="00C61BDD" w:rsidP="00C61BDD">
            <w:pPr>
              <w:pStyle w:val="ListBullet"/>
            </w:pPr>
            <w:r w:rsidRPr="00C61BDD">
              <w:t>provide assistance to</w:t>
            </w:r>
            <w:r w:rsidRPr="00C61BDD">
              <w:t xml:space="preserve"> maximise individual contribution to the </w:t>
            </w:r>
            <w:r w:rsidRPr="00C61BDD">
              <w:t>attainment of the team objectives</w:t>
            </w:r>
          </w:p>
          <w:p w:rsidR="00000000" w:rsidRPr="00C61BDD" w:rsidP="00C61BDD">
            <w:pPr>
              <w:pStyle w:val="ListBullet"/>
            </w:pPr>
            <w:r w:rsidRPr="00C61BDD">
              <w:t>understand team dynamics, aims and objectives</w:t>
            </w:r>
          </w:p>
          <w:p w:rsidR="00000000" w:rsidRPr="00C61BDD" w:rsidP="00C61BDD">
            <w:pPr>
              <w:pStyle w:val="ListBullet"/>
            </w:pPr>
            <w:r w:rsidRPr="00C61BDD">
              <w:t>understand techniques for supporting others</w:t>
            </w:r>
          </w:p>
          <w:p w:rsidR="00000000" w:rsidRPr="00C61BDD" w:rsidP="00C61BDD">
            <w:pPr>
              <w:pStyle w:val="ListBullet"/>
            </w:pPr>
            <w:r w:rsidRPr="00C61BDD">
              <w:t>understand the composition, roles and responsibilities of team members</w:t>
            </w:r>
          </w:p>
          <w:p w:rsidR="00000000" w:rsidRPr="00C61BDD" w:rsidP="00C61BDD">
            <w:pPr>
              <w:pStyle w:val="ListBullet"/>
            </w:pPr>
            <w:r w:rsidRPr="00C61BDD">
              <w:t>work effectively with teams/groups</w:t>
            </w:r>
          </w:p>
          <w:p w:rsidR="00000000" w:rsidP="00C61BDD">
            <w:pPr>
              <w:pStyle w:val="ListBullet"/>
              <w:rPr>
                <w:lang w:val="en-NZ"/>
              </w:rPr>
            </w:pPr>
            <w:r w:rsidRPr="00C61BDD">
              <w:t>work within a team environment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ListBullet"/>
            </w:pPr>
            <w:r w:rsidRPr="00C61BDD">
              <w:t>apply analytical and probing skills</w:t>
            </w:r>
          </w:p>
          <w:p w:rsidR="00000000" w:rsidRPr="00C61BDD" w:rsidP="00C61BDD">
            <w:pPr>
              <w:pStyle w:val="ListBullet"/>
            </w:pPr>
            <w:r w:rsidRPr="00C61BDD">
              <w:t>apply known solutions to a variety of predictable problems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deal with minor incidents </w:t>
            </w:r>
          </w:p>
          <w:p w:rsidR="00000000" w:rsidRPr="00C61BDD" w:rsidP="00C61BDD">
            <w:pPr>
              <w:pStyle w:val="ListBullet"/>
            </w:pPr>
            <w:r w:rsidRPr="00C61BDD">
              <w:t>determine and manage constraints and risks relevan</w:t>
            </w:r>
            <w:r w:rsidRPr="00C61BDD">
              <w:t>t to the task</w:t>
            </w:r>
          </w:p>
          <w:p w:rsidR="00000000" w:rsidRPr="00C61BDD" w:rsidP="00C61BDD">
            <w:pPr>
              <w:pStyle w:val="ListBullet"/>
            </w:pPr>
            <w:r w:rsidRPr="00C61BDD">
              <w:t>identify hazards, assess risks and control risks</w:t>
            </w:r>
          </w:p>
          <w:p w:rsidR="00000000" w:rsidRPr="00C61BDD" w:rsidP="00C61BDD">
            <w:pPr>
              <w:pStyle w:val="ListBullet"/>
            </w:pPr>
            <w:r w:rsidRPr="00C61BDD">
              <w:t>represent mathematical ideas in appropriate format</w:t>
            </w:r>
          </w:p>
          <w:p w:rsidR="00000000" w:rsidRPr="00C61BDD" w:rsidP="00C61BDD">
            <w:pPr>
              <w:pStyle w:val="ListBullet"/>
            </w:pPr>
            <w:r w:rsidRPr="00C61BDD">
              <w:t>solve problems</w:t>
            </w:r>
          </w:p>
          <w:p w:rsidR="00000000" w:rsidRPr="00C61BDD" w:rsidP="00C61BDD">
            <w:pPr>
              <w:pStyle w:val="ListBullet"/>
            </w:pPr>
            <w:r w:rsidRPr="00C61BDD">
              <w:t>take action to correct inappropriate behaviour</w:t>
            </w:r>
          </w:p>
          <w:p w:rsidR="00000000" w:rsidP="00C61BDD">
            <w:pPr>
              <w:pStyle w:val="ListBullet"/>
              <w:rPr>
                <w:lang w:val="en-NZ"/>
              </w:rPr>
            </w:pPr>
            <w:r w:rsidRPr="00C61BDD">
              <w:t>use problem solving skills for a defined range of problems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ListBullet"/>
            </w:pPr>
            <w:r w:rsidRPr="00C61BDD">
              <w:t>act independently</w:t>
            </w:r>
          </w:p>
          <w:p w:rsidR="00000000" w:rsidRPr="00C61BDD" w:rsidP="00C61BDD">
            <w:pPr>
              <w:pStyle w:val="ListBullet"/>
            </w:pPr>
            <w:r w:rsidRPr="00C61BDD">
              <w:t>be incisive in a fluid and demanding environment</w:t>
            </w:r>
          </w:p>
          <w:p w:rsidR="00000000" w:rsidRPr="00C61BDD" w:rsidP="00C61BDD">
            <w:pPr>
              <w:pStyle w:val="ListBullet"/>
            </w:pPr>
            <w:r w:rsidRPr="00C61BDD">
              <w:t>lead by example</w:t>
            </w:r>
          </w:p>
          <w:p w:rsidR="00000000" w:rsidP="00C61BDD">
            <w:pPr>
              <w:pStyle w:val="ListBullet"/>
              <w:rPr>
                <w:lang w:val="en-NZ"/>
              </w:rPr>
            </w:pPr>
            <w:r w:rsidRPr="00C61BDD">
              <w:t>understand work health and safety principles and risk/risk management strategies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ListBullet"/>
            </w:pPr>
            <w:r w:rsidRPr="00C61BDD">
              <w:t xml:space="preserve">analyse risks and prioritise levels of </w:t>
            </w:r>
            <w:r w:rsidRPr="00C61BDD">
              <w:t xml:space="preserve">risk for treatment 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determine and manage the constraints and risks relevant to the task </w:t>
            </w:r>
          </w:p>
          <w:p w:rsidR="00000000" w:rsidRPr="00C61BDD" w:rsidP="00C61BDD">
            <w:pPr>
              <w:pStyle w:val="ListBullet"/>
            </w:pPr>
            <w:r w:rsidRPr="00C61BDD">
              <w:t>evaluate treatment options under consideration for effectiveness</w:t>
            </w:r>
          </w:p>
          <w:p w:rsidR="00000000" w:rsidRPr="00C61BDD" w:rsidP="00C61BDD">
            <w:pPr>
              <w:pStyle w:val="ListBullet"/>
            </w:pPr>
            <w:r w:rsidRPr="00C61BDD">
              <w:t>identify and assess risk in preparation for the treatment of risk</w:t>
            </w:r>
          </w:p>
          <w:p w:rsidR="00000000" w:rsidRPr="00C61BDD" w:rsidP="00C61BDD">
            <w:pPr>
              <w:pStyle w:val="ListBullet"/>
            </w:pPr>
            <w:r w:rsidRPr="00C61BDD">
              <w:t>identify and prepare appropriate ins</w:t>
            </w:r>
            <w:r w:rsidRPr="00C61BDD">
              <w:t xml:space="preserve">pection tools </w:t>
            </w:r>
          </w:p>
          <w:p w:rsidR="00000000" w:rsidRPr="00C61BDD" w:rsidP="00C61BDD">
            <w:pPr>
              <w:pStyle w:val="ListBullet"/>
            </w:pPr>
            <w:r w:rsidRPr="00C61BDD">
              <w:t>identify, plan and implement treatment options to reduce risk</w:t>
            </w:r>
          </w:p>
          <w:p w:rsidR="00000000" w:rsidRPr="00C61BDD" w:rsidP="00C61BDD">
            <w:pPr>
              <w:pStyle w:val="ListBullet"/>
            </w:pPr>
            <w:r w:rsidRPr="00C61BDD">
              <w:t>plan and prepare for an work health and safety inspection</w:t>
            </w:r>
          </w:p>
          <w:p w:rsidR="00000000" w:rsidRPr="00C61BDD" w:rsidP="00C61BDD">
            <w:pPr>
              <w:pStyle w:val="ListBullet"/>
            </w:pPr>
            <w:r w:rsidRPr="00C61BDD">
              <w:t xml:space="preserve">select appropriate inspection methods and techniques </w:t>
            </w:r>
          </w:p>
          <w:p w:rsidR="00000000" w:rsidP="00C61BDD">
            <w:pPr>
              <w:pStyle w:val="ListBullet"/>
              <w:rPr>
                <w:lang w:val="en-NZ"/>
              </w:rPr>
            </w:pPr>
            <w:r w:rsidRPr="00C61BDD">
              <w:t>understand and apply throughout the operation, work health and safety legislation and codes of practice and standards and recognised safety precautions, including those contained in Australian Defence Force procedures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 xml:space="preserve">Self </w:t>
            </w:r>
            <w:r w:rsidRPr="00C61BDD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ListBullet"/>
            </w:pPr>
            <w:r w:rsidRPr="00C61BDD">
              <w:t>act independently</w:t>
            </w:r>
          </w:p>
          <w:p w:rsidR="00000000" w:rsidRPr="00C61BDD" w:rsidP="00C61BDD">
            <w:pPr>
              <w:pStyle w:val="ListBullet"/>
            </w:pPr>
            <w:r w:rsidRPr="00C61BDD">
              <w:t>b</w:t>
            </w:r>
            <w:r w:rsidRPr="00C61BDD">
              <w:t>e incisive in a fluid and demanding environment</w:t>
            </w:r>
          </w:p>
          <w:p w:rsidR="00000000" w:rsidRPr="00C61BDD" w:rsidP="00C61BDD">
            <w:pPr>
              <w:pStyle w:val="ListBullet"/>
            </w:pPr>
            <w:r w:rsidRPr="00C61BDD">
              <w:t>conduct post activity analysis and make subsequent recommendations</w:t>
            </w:r>
          </w:p>
          <w:p w:rsidR="00000000" w:rsidP="00C61BDD">
            <w:pPr>
              <w:pStyle w:val="ListBullet"/>
              <w:rPr>
                <w:lang w:val="en-NZ"/>
              </w:rPr>
            </w:pPr>
            <w:r w:rsidRPr="00C61BDD">
              <w:t>lead by example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ListBullet"/>
              <w:rPr>
                <w:lang w:val="en-NZ"/>
              </w:rPr>
            </w:pPr>
            <w:r w:rsidRPr="00C61BDD">
              <w:t>develop an understanding of research and analysis techniques</w:t>
            </w:r>
          </w:p>
        </w:tc>
      </w:tr>
      <w:tr w:rsidTr="00C61B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ListBullet"/>
            </w:pPr>
            <w:r w:rsidRPr="00C61BDD">
              <w:t>understand and use appropriate work heal</w:t>
            </w:r>
            <w:r w:rsidRPr="00C61BDD">
              <w:t>th and safety and risk management tools and systems, information technology and software</w:t>
            </w:r>
          </w:p>
        </w:tc>
      </w:tr>
    </w:tbl>
    <w:p w:rsidR="00000000" w:rsidRPr="00C61BDD" w:rsidP="00C61BDD">
      <w:pPr>
        <w:pStyle w:val="BodyText"/>
      </w:pPr>
    </w:p>
    <w:p w:rsidR="00000000" w:rsidRPr="00C61BDD" w:rsidP="00C61BDD">
      <w:pPr>
        <w:pStyle w:val="AllowPageBreak"/>
      </w:pPr>
    </w:p>
    <w:p w:rsidR="00000000" w:rsidRPr="00C61BDD" w:rsidP="00C61BDD">
      <w:pPr>
        <w:pStyle w:val="Heading1"/>
      </w:pPr>
      <w:bookmarkStart w:id="7" w:name="O_524367"/>
      <w:bookmarkEnd w:id="7"/>
      <w:r w:rsidRPr="00C61BDD">
        <w:t>Packaging Rules</w:t>
      </w:r>
    </w:p>
    <w:p w:rsidR="00000000" w:rsidRPr="00C61BDD" w:rsidP="00C61BD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t>10 units of competency are required for this qualification including:</w:t>
            </w:r>
          </w:p>
          <w:p w:rsidR="00000000" w:rsidRPr="00C61BDD" w:rsidP="00C61BDD">
            <w:pPr>
              <w:pStyle w:val="ListBullet"/>
            </w:pPr>
            <w:r w:rsidRPr="00C61BDD">
              <w:t>6 core units</w:t>
            </w:r>
          </w:p>
          <w:p w:rsidR="00000000" w:rsidRPr="00C61BDD" w:rsidP="00C61BDD">
            <w:pPr>
              <w:pStyle w:val="ListBullet"/>
            </w:pPr>
            <w:r w:rsidRPr="00C61BDD">
              <w:t>4 elective units</w:t>
            </w:r>
          </w:p>
          <w:p w:rsidR="00000000" w:rsidRPr="00C61BDD" w:rsidP="00C61BDD">
            <w:pPr>
              <w:pStyle w:val="BodyText"/>
            </w:pPr>
            <w:r w:rsidRPr="00C61BDD">
              <w:t>Choose a minimum of 2 elective units from the elective list below.</w:t>
            </w:r>
          </w:p>
          <w:p w:rsidR="00000000" w:rsidRPr="00C61BDD" w:rsidP="00C61BDD">
            <w:pPr>
              <w:pStyle w:val="BodyText"/>
            </w:pPr>
            <w:r w:rsidRPr="00C61BDD">
              <w:t xml:space="preserve">Choose the remaining 2 elective units from either the elective list below, </w:t>
            </w:r>
            <w:r w:rsidRPr="00C61BDD">
              <w:rPr>
                <w:rStyle w:val="SpecialBold"/>
              </w:rPr>
              <w:t>or</w:t>
            </w:r>
            <w:r w:rsidRPr="00C61BDD">
              <w:t xml:space="preserve"> elsewhere within this training package, </w:t>
            </w:r>
            <w:r w:rsidRPr="00C61BDD">
              <w:rPr>
                <w:rStyle w:val="SpecialBold"/>
              </w:rPr>
              <w:t>or</w:t>
            </w:r>
            <w:r w:rsidRPr="00C61BDD">
              <w:t xml:space="preserve"> another endorsed training package, </w:t>
            </w:r>
            <w:r w:rsidRPr="00C61BDD">
              <w:rPr>
                <w:rStyle w:val="SpecialBold"/>
              </w:rPr>
              <w:t>or</w:t>
            </w:r>
            <w:r w:rsidRPr="00C61BDD">
              <w:t xml:space="preserve"> accredited course. </w:t>
            </w:r>
          </w:p>
          <w:p w:rsidR="00000000" w:rsidRPr="00C61BDD" w:rsidP="00C61BDD">
            <w:pPr>
              <w:pStyle w:val="BodyText"/>
            </w:pPr>
            <w:r w:rsidRPr="00C61BDD">
              <w:t>Where a pr</w:t>
            </w:r>
            <w:r w:rsidRPr="00C61BDD">
              <w:t xml:space="preserve">e-requisite unit is attached to an elective unit it is identified by this symbol </w:t>
            </w:r>
            <w:r w:rsidRPr="00C61BDD">
              <w:t>∟</w:t>
            </w:r>
            <w:r w:rsidRPr="00C61BDD">
              <w:t>.</w:t>
            </w:r>
          </w:p>
          <w:p w:rsidR="00000000" w:rsidRPr="00C61BDD" w:rsidP="00C61BDD">
            <w:pPr>
              <w:pStyle w:val="BodyText"/>
            </w:pPr>
            <w:r w:rsidRPr="00C61BDD">
              <w:t>The pre-requisite units attached to any of the elective units must be undertaken and are additional to the number of elective units required for the qualification.</w:t>
            </w:r>
          </w:p>
          <w:p w:rsidR="00000000" w:rsidRPr="00C61BDD" w:rsidP="00C61BDD">
            <w:pPr>
              <w:pStyle w:val="BodyText"/>
            </w:pPr>
            <w:r w:rsidRPr="00C61BDD">
              <w:t>The elec</w:t>
            </w:r>
            <w:r w:rsidRPr="00C61BDD">
              <w:t>tive units should be selected from the units that most closely align to an individual’s occupational outcomes. Electives selected must not duplicate outcomes of other units.</w:t>
            </w:r>
          </w:p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 xml:space="preserve">Elective units selected must not duplicate content already covered by other units </w:t>
            </w:r>
            <w:r w:rsidRPr="00C61BDD">
              <w:rPr>
                <w:rStyle w:val="SpecialBold"/>
              </w:rPr>
              <w:t>in this qualification.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Core Units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DEFCM008B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Provide technical advice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Conduct work health and safety inspections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BSBOHS403B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Identify hazards and assess OHS risks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BSBOHS408A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Assist with compliance with OHS and other relevant laws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BSBOHS407A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Monitor a safe workplace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BSBRSK401A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Identify risk and apply risk management processes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rPr>
                <w:rStyle w:val="SpecialBold"/>
              </w:rPr>
              <w:t>Elective Units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DEFCP008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Apply knowledge of WHS legislation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Identify and monitor radiation hazards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Apply radio frequency radiation safety procedures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Apply ionising radiation safety procedures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 xml:space="preserve">DEFOH009B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Work safely with lasers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Apply laser safety procedures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Identify confined space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DEFOH013B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Enter confined space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DEFOH014B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t>Test confined space environment</w:t>
            </w:r>
          </w:p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∟</w:t>
            </w:r>
            <w:r w:rsidRPr="00C61BDD">
              <w:t xml:space="preserve"> DEFOH013B Enter confined space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DEFOH015B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Control entry to confined spaces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DEFOH016B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Monitor and report on hazardous substances safety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BSBAUD402B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Participate in a quality audit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BSBAUD504B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Report on a quality a</w:t>
            </w:r>
            <w:r w:rsidRPr="00C61BDD">
              <w:t>udit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PSPGOV405B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Provide input to change processes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PSPGOV417A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Identify and treat risks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 xml:space="preserve">PSPSOHS402A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 xml:space="preserve">Contribute to the implementation of the OHS consultation process 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PUAEMR009B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Facilitate emergency risk assessment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PUAEMR012B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t>Determine treatment options</w:t>
            </w:r>
          </w:p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∟</w:t>
            </w:r>
            <w:r w:rsidRPr="00C61BDD">
              <w:t xml:space="preserve"> PUAEMR008B Contribute to an emergency risk management process</w:t>
            </w:r>
            <w:r w:rsidRPr="00C61BDD">
              <w:br/>
              <w:t>OR</w:t>
            </w:r>
            <w:r w:rsidRPr="00C61BDD">
              <w:br/>
              <w:t>PUAEMR009B Facilitate emergency risk assessment</w:t>
            </w:r>
          </w:p>
        </w:tc>
      </w:tr>
      <w:tr w:rsidTr="00C61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DD">
            <w:pPr>
              <w:pStyle w:val="BodyText"/>
              <w:rPr>
                <w:lang w:val="en-NZ"/>
              </w:rPr>
            </w:pPr>
            <w:r w:rsidRPr="00C61BDD">
              <w:t>PUAEMR013B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DD" w:rsidP="00C61BDD">
            <w:pPr>
              <w:pStyle w:val="BodyText"/>
            </w:pPr>
            <w:r w:rsidRPr="00C61BDD">
              <w:t>Facilitate treatment strategy development and implementation</w:t>
            </w:r>
          </w:p>
          <w:p w:rsidR="00000000" w:rsidRPr="00C61BDD" w:rsidP="00C61BDD">
            <w:pPr>
              <w:pStyle w:val="BodyText"/>
            </w:pPr>
            <w:r w:rsidRPr="00C61BDD">
              <w:t>∟</w:t>
            </w:r>
            <w:r w:rsidRPr="00C61BDD">
              <w:t xml:space="preserve"> PUAEMR012B Determine treatment options</w:t>
            </w:r>
          </w:p>
        </w:tc>
      </w:tr>
    </w:tbl>
    <w:p w:rsidR="00696580" w:rsidP="00C61BDD">
      <w:pPr>
        <w:pStyle w:val="BodyText"/>
      </w:pPr>
    </w:p>
    <w:p w:rsidR="00696580" w:rsidP="00C61BDD">
      <w:pPr>
        <w:pStyle w:val="BodyText"/>
      </w:pPr>
    </w:p>
    <w:p w:rsidR="00000000" w:rsidRPr="00C61BDD" w:rsidP="00C61BDD"/>
    <w:sectPr w:rsidSect="00C61B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DD" w:rsidRPr="00696580" w:rsidP="00696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80" w:rsidP="00C61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580" w:rsidP="00C61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6580" w:rsidP="00C61B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DD" w:rsidRPr="00696580" w:rsidP="006965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80" w:rsidRPr="002D2AF8" w:rsidP="00C61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DEF42512 Work Health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696580" w:rsidP="00C61B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302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22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B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B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B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B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B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B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B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B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B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B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B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BDD"/>
  </w:style>
  <w:style w:type="character" w:customStyle="1" w:styleId="Heading1Char">
    <w:name w:val="Heading 1 Char"/>
    <w:basedOn w:val="DefaultParagraphFont"/>
    <w:link w:val="Heading1"/>
    <w:rsid w:val="00C61B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B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B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B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BDD"/>
    <w:rPr>
      <w:b/>
      <w:spacing w:val="0"/>
    </w:rPr>
  </w:style>
  <w:style w:type="paragraph" w:customStyle="1" w:styleId="SuperHeading">
    <w:name w:val="SuperHeading"/>
    <w:basedOn w:val="Normal"/>
    <w:rsid w:val="00C61B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B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B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B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B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B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B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B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B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B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B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B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B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B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B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B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B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B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B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B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B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B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B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B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B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B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B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B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B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B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B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BDD"/>
    <w:rPr>
      <w:i/>
    </w:rPr>
  </w:style>
  <w:style w:type="paragraph" w:styleId="Caption">
    <w:name w:val="caption"/>
    <w:basedOn w:val="BodyText"/>
    <w:next w:val="Normal"/>
    <w:qFormat/>
    <w:rsid w:val="00C61B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B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B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BDD"/>
  </w:style>
  <w:style w:type="paragraph" w:styleId="TableofFigures">
    <w:name w:val="table of figures"/>
    <w:basedOn w:val="Normal"/>
    <w:next w:val="Normal"/>
    <w:semiHidden/>
    <w:rsid w:val="00C61B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BDD"/>
    <w:pPr>
      <w:numPr>
        <w:numId w:val="10"/>
      </w:numPr>
    </w:pPr>
  </w:style>
  <w:style w:type="character" w:customStyle="1" w:styleId="WingdingSymbols">
    <w:name w:val="Wingding Symbols"/>
    <w:rsid w:val="00C61BDD"/>
    <w:rPr>
      <w:rFonts w:ascii="Wingdings" w:hAnsi="Wingdings"/>
    </w:rPr>
  </w:style>
  <w:style w:type="paragraph" w:customStyle="1" w:styleId="TableHeading">
    <w:name w:val="Table Heading"/>
    <w:basedOn w:val="HeadingBase"/>
    <w:rsid w:val="00C61B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BDD"/>
    <w:rPr>
      <w:color w:val="0033CC"/>
      <w:u w:val="none"/>
    </w:rPr>
  </w:style>
  <w:style w:type="paragraph" w:customStyle="1" w:styleId="BodyTextRight">
    <w:name w:val="Body Text Right"/>
    <w:basedOn w:val="BodyText"/>
    <w:rsid w:val="00C61B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B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B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B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B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B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BDD"/>
    <w:rPr>
      <w:sz w:val="32"/>
    </w:rPr>
  </w:style>
  <w:style w:type="paragraph" w:customStyle="1" w:styleId="HeadingProcedure">
    <w:name w:val="Heading Procedure"/>
    <w:basedOn w:val="HeadingBase"/>
    <w:next w:val="Normal"/>
    <w:rsid w:val="00C61B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BDD"/>
    <w:pPr>
      <w:spacing w:before="60" w:after="60"/>
    </w:pPr>
  </w:style>
  <w:style w:type="paragraph" w:styleId="ListContinue">
    <w:name w:val="List Continue"/>
    <w:basedOn w:val="List"/>
    <w:rsid w:val="00C61BDD"/>
    <w:pPr>
      <w:ind w:firstLine="0"/>
    </w:pPr>
  </w:style>
  <w:style w:type="paragraph" w:customStyle="1" w:styleId="ListNote">
    <w:name w:val="List Note"/>
    <w:basedOn w:val="List"/>
    <w:rsid w:val="00C61B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B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B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BDD"/>
    <w:rPr>
      <w:rFonts w:ascii="Courier New" w:hAnsi="Courier New"/>
    </w:rPr>
  </w:style>
  <w:style w:type="paragraph" w:customStyle="1" w:styleId="NoteBullet">
    <w:name w:val="Note Bullet"/>
    <w:basedOn w:val="Note"/>
    <w:rsid w:val="00C61B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B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B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B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B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B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B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BDD"/>
    <w:rPr>
      <w:b/>
      <w:smallCaps/>
    </w:rPr>
  </w:style>
  <w:style w:type="paragraph" w:customStyle="1" w:styleId="TableListNumber">
    <w:name w:val="Table List Number"/>
    <w:basedOn w:val="ListNumber"/>
    <w:rsid w:val="00C61B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B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BDD"/>
    <w:pPr>
      <w:numPr>
        <w:numId w:val="8"/>
      </w:numPr>
    </w:pPr>
  </w:style>
  <w:style w:type="paragraph" w:customStyle="1" w:styleId="ListAlpha2">
    <w:name w:val="List Alpha 2"/>
    <w:basedOn w:val="List2"/>
    <w:rsid w:val="00C61BDD"/>
    <w:pPr>
      <w:numPr>
        <w:numId w:val="7"/>
      </w:numPr>
    </w:pPr>
  </w:style>
  <w:style w:type="paragraph" w:styleId="List2">
    <w:name w:val="List 2"/>
    <w:basedOn w:val="BodyText"/>
    <w:rsid w:val="00C61B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B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B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B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B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BDD"/>
    <w:pPr>
      <w:numPr>
        <w:numId w:val="2"/>
      </w:numPr>
    </w:pPr>
  </w:style>
  <w:style w:type="paragraph" w:styleId="ListBullet5">
    <w:name w:val="List Bullet 5"/>
    <w:basedOn w:val="List5"/>
    <w:rsid w:val="00C61BDD"/>
    <w:pPr>
      <w:numPr>
        <w:numId w:val="3"/>
      </w:numPr>
    </w:pPr>
  </w:style>
  <w:style w:type="paragraph" w:styleId="ListContinue2">
    <w:name w:val="List Continue 2"/>
    <w:basedOn w:val="List2"/>
    <w:rsid w:val="00C61BDD"/>
    <w:pPr>
      <w:ind w:firstLine="0"/>
    </w:pPr>
  </w:style>
  <w:style w:type="paragraph" w:styleId="ListContinue3">
    <w:name w:val="List Continue 3"/>
    <w:basedOn w:val="List3"/>
    <w:rsid w:val="00C61BDD"/>
    <w:pPr>
      <w:ind w:left="1021" w:firstLine="0"/>
    </w:pPr>
  </w:style>
  <w:style w:type="paragraph" w:styleId="ListContinue4">
    <w:name w:val="List Continue 4"/>
    <w:basedOn w:val="List4"/>
    <w:rsid w:val="00C61BDD"/>
    <w:pPr>
      <w:ind w:firstLine="0"/>
    </w:pPr>
  </w:style>
  <w:style w:type="paragraph" w:styleId="ListContinue5">
    <w:name w:val="List Continue 5"/>
    <w:basedOn w:val="List5"/>
    <w:rsid w:val="00C61BDD"/>
    <w:pPr>
      <w:ind w:firstLine="0"/>
    </w:pPr>
  </w:style>
  <w:style w:type="paragraph" w:styleId="ListNumber3">
    <w:name w:val="List Number 3"/>
    <w:basedOn w:val="List3"/>
    <w:rsid w:val="00C61BDD"/>
    <w:pPr>
      <w:numPr>
        <w:numId w:val="4"/>
      </w:numPr>
    </w:pPr>
  </w:style>
  <w:style w:type="paragraph" w:styleId="ListNumber4">
    <w:name w:val="List Number 4"/>
    <w:basedOn w:val="List4"/>
    <w:rsid w:val="00C61BDD"/>
    <w:pPr>
      <w:numPr>
        <w:numId w:val="5"/>
      </w:numPr>
    </w:pPr>
  </w:style>
  <w:style w:type="paragraph" w:styleId="ListNumber5">
    <w:name w:val="List Number 5"/>
    <w:basedOn w:val="List5"/>
    <w:rsid w:val="00C61BDD"/>
    <w:pPr>
      <w:numPr>
        <w:numId w:val="6"/>
      </w:numPr>
    </w:pPr>
  </w:style>
  <w:style w:type="paragraph" w:styleId="BlockText">
    <w:name w:val="Block Text"/>
    <w:basedOn w:val="Normal"/>
    <w:rsid w:val="00C61B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B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BDD"/>
    <w:rPr>
      <w:sz w:val="16"/>
      <w:vertAlign w:val="superscript"/>
    </w:rPr>
  </w:style>
  <w:style w:type="character" w:customStyle="1" w:styleId="Symbols">
    <w:name w:val="Symbols"/>
    <w:basedOn w:val="DefaultParagraphFont"/>
    <w:rsid w:val="00C61BDD"/>
    <w:rPr>
      <w:rFonts w:ascii="Symbol" w:hAnsi="Symbol"/>
    </w:rPr>
  </w:style>
  <w:style w:type="character" w:customStyle="1" w:styleId="MenuOptions">
    <w:name w:val="Menu Options"/>
    <w:basedOn w:val="DefaultParagraphFont"/>
    <w:rsid w:val="00C61B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BDD"/>
    <w:rPr>
      <w:b/>
    </w:rPr>
  </w:style>
  <w:style w:type="character" w:customStyle="1" w:styleId="Underlined">
    <w:name w:val="Underlined"/>
    <w:basedOn w:val="DefaultParagraphFont"/>
    <w:rsid w:val="00C61BDD"/>
    <w:rPr>
      <w:u w:val="single"/>
    </w:rPr>
  </w:style>
  <w:style w:type="paragraph" w:customStyle="1" w:styleId="TableBodyTextRight">
    <w:name w:val="Table Body Text Right"/>
    <w:basedOn w:val="TableBodyText"/>
    <w:rsid w:val="00C61B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BDD"/>
    <w:rPr>
      <w:sz w:val="18"/>
    </w:rPr>
  </w:style>
  <w:style w:type="paragraph" w:customStyle="1" w:styleId="BodySmallRight">
    <w:name w:val="Body Small Right"/>
    <w:basedOn w:val="BodyTextRight"/>
    <w:rsid w:val="00C61BDD"/>
    <w:rPr>
      <w:sz w:val="18"/>
      <w:szCs w:val="18"/>
    </w:rPr>
  </w:style>
  <w:style w:type="paragraph" w:customStyle="1" w:styleId="MarginEdition">
    <w:name w:val="Margin Edition"/>
    <w:basedOn w:val="MarginNote"/>
    <w:rsid w:val="00C61B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BDD"/>
    <w:rPr>
      <w:sz w:val="2"/>
      <w:szCs w:val="2"/>
    </w:rPr>
  </w:style>
  <w:style w:type="character" w:customStyle="1" w:styleId="Small">
    <w:name w:val="Small"/>
    <w:basedOn w:val="DefaultParagraphFont"/>
    <w:rsid w:val="00C61BDD"/>
    <w:rPr>
      <w:sz w:val="16"/>
    </w:rPr>
  </w:style>
  <w:style w:type="paragraph" w:customStyle="1" w:styleId="WideTable">
    <w:name w:val="Wide Table"/>
    <w:basedOn w:val="Normal"/>
    <w:rsid w:val="00C61B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BDD"/>
  </w:style>
  <w:style w:type="paragraph" w:styleId="Quote">
    <w:name w:val="Quote"/>
    <w:basedOn w:val="Heading1"/>
    <w:link w:val="QuoteChar"/>
    <w:qFormat/>
    <w:rsid w:val="00C61B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B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BDD"/>
    <w:pPr>
      <w:pageBreakBefore/>
    </w:pPr>
  </w:style>
  <w:style w:type="paragraph" w:customStyle="1" w:styleId="Border">
    <w:name w:val="Border"/>
    <w:basedOn w:val="Normal"/>
    <w:qFormat/>
    <w:rsid w:val="00C61B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B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B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B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B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B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B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B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B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BDD"/>
    <w:rPr>
      <w:u w:val="single"/>
    </w:rPr>
  </w:style>
  <w:style w:type="character" w:customStyle="1" w:styleId="BoldandItalics">
    <w:name w:val="Bold and Italics"/>
    <w:qFormat/>
    <w:rsid w:val="00C61BDD"/>
    <w:rPr>
      <w:b/>
      <w:i/>
      <w:u w:val="none"/>
    </w:rPr>
  </w:style>
  <w:style w:type="paragraph" w:styleId="BalloonText">
    <w:name w:val="Balloon Text"/>
    <w:basedOn w:val="Normal"/>
    <w:link w:val="BalloonTextChar"/>
    <w:rsid w:val="00C61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B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B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B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B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B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5931</Characters>
  <Application>Microsoft Office Word</Application>
  <DocSecurity>0</DocSecurity>
  <Lines>204</Lines>
  <Paragraphs>157</Paragraphs>
  <ScaleCrop>false</ScaleCrop>
  <Company>Author-it Software Corporation Ltd.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DEF42512 Work Health Safety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2013-01-24T03:12:00Z</dcterms:created>
  <dcterms:modified xsi:type="dcterms:W3CDTF">2013-01-24T03:12:00Z</dcterms:modified>
</cp:coreProperties>
</file>