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47D" w:rsidP="00D01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DEF42212 Certificate IV in Military Leadership</w:t>
      </w:r>
      <w:r>
        <w:fldChar w:fldCharType="end"/>
      </w:r>
    </w:p>
    <w:p w:rsidR="00D0147D" w:rsidP="00D0147D">
      <w:pPr>
        <w:pStyle w:val="Version"/>
        <w:sectPr w:rsidSect="00597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97CB7" w:rsidP="00597CB7">
      <w:pPr>
        <w:pStyle w:val="SuperHeading"/>
      </w:pPr>
      <w:r w:rsidRPr="00597CB7">
        <w:t>DEF42212 Certificate IV in Military Leadership</w:t>
      </w:r>
    </w:p>
    <w:p w:rsidR="00000000" w:rsidRPr="00597CB7" w:rsidP="00597CB7">
      <w:pPr>
        <w:pStyle w:val="Heading1"/>
      </w:pPr>
      <w:bookmarkStart w:id="1" w:name="O_524237"/>
      <w:bookmarkEnd w:id="1"/>
      <w:r w:rsidRPr="00597C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D01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 xml:space="preserve"> Comments</w:t>
            </w:r>
          </w:p>
        </w:tc>
      </w:tr>
      <w:tr w:rsidTr="00D01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 xml:space="preserve">Layout adjusted. No changes to content. </w:t>
            </w:r>
          </w:p>
        </w:tc>
      </w:tr>
      <w:tr w:rsidTr="00D014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t>First release.</w:t>
            </w:r>
          </w:p>
        </w:tc>
      </w:tr>
    </w:tbl>
    <w:p w:rsidR="00D0147D" w:rsidP="00597CB7">
      <w:pPr>
        <w:pStyle w:val="BodyText"/>
      </w:pPr>
    </w:p>
    <w:p w:rsidR="00D0147D" w:rsidP="00597CB7">
      <w:pPr>
        <w:pStyle w:val="BodyText"/>
      </w:pPr>
    </w:p>
    <w:p w:rsidR="00000000" w:rsidRPr="00597CB7" w:rsidP="00597CB7">
      <w:pPr>
        <w:pStyle w:val="Heading1"/>
      </w:pPr>
      <w:bookmarkStart w:id="2" w:name="O_524236"/>
      <w:bookmarkEnd w:id="2"/>
      <w:r w:rsidRPr="00597CB7">
        <w:t>Description</w:t>
      </w:r>
    </w:p>
    <w:p w:rsidR="00000000" w:rsidRPr="00597CB7" w:rsidP="00597CB7">
      <w:pPr>
        <w:pStyle w:val="BodyText"/>
      </w:pPr>
      <w:r w:rsidRPr="00597CB7">
        <w:t>Not applicable.</w:t>
      </w:r>
    </w:p>
    <w:p w:rsidR="00000000" w:rsidRPr="00597CB7" w:rsidP="00597CB7">
      <w:pPr>
        <w:pStyle w:val="AllowPageBreak"/>
      </w:pPr>
    </w:p>
    <w:p w:rsidR="00000000" w:rsidRPr="00597CB7" w:rsidP="00597CB7">
      <w:pPr>
        <w:pStyle w:val="Heading1"/>
      </w:pPr>
      <w:bookmarkStart w:id="3" w:name="O_524235"/>
      <w:bookmarkEnd w:id="3"/>
      <w:r w:rsidRPr="00597CB7">
        <w:t>Pathways Information</w:t>
      </w:r>
    </w:p>
    <w:p w:rsidR="00000000" w:rsidRPr="00597CB7" w:rsidP="00597CB7">
      <w:pPr>
        <w:pStyle w:val="BodyText"/>
      </w:pPr>
      <w:r w:rsidRPr="00597CB7">
        <w:t>Not applicable.</w:t>
      </w:r>
    </w:p>
    <w:p w:rsidR="00000000" w:rsidRPr="00597CB7" w:rsidP="00597CB7">
      <w:pPr>
        <w:pStyle w:val="AllowPageBreak"/>
      </w:pPr>
    </w:p>
    <w:p w:rsidR="00000000" w:rsidRPr="00597CB7" w:rsidP="00597CB7">
      <w:pPr>
        <w:pStyle w:val="Heading1"/>
      </w:pPr>
      <w:bookmarkStart w:id="4" w:name="O_524234"/>
      <w:bookmarkEnd w:id="4"/>
      <w:r w:rsidRPr="00597CB7">
        <w:t>Licensing/Regulatory Information</w:t>
      </w:r>
    </w:p>
    <w:p w:rsidR="00000000" w:rsidRPr="00597CB7" w:rsidP="00597CB7">
      <w:pPr>
        <w:pStyle w:val="BodyText"/>
      </w:pPr>
      <w:r w:rsidRPr="00597CB7">
        <w:t>Not applicable.</w:t>
      </w:r>
    </w:p>
    <w:p w:rsidR="00000000" w:rsidRPr="00597CB7" w:rsidP="00597CB7">
      <w:pPr>
        <w:pStyle w:val="AllowPageBreak"/>
      </w:pPr>
    </w:p>
    <w:p w:rsidR="00000000" w:rsidRPr="00597CB7" w:rsidP="00597CB7">
      <w:pPr>
        <w:pStyle w:val="Heading1"/>
      </w:pPr>
      <w:bookmarkStart w:id="5" w:name="O_524233"/>
      <w:bookmarkEnd w:id="5"/>
      <w:r w:rsidRPr="00597CB7">
        <w:t>Entry Requirements</w:t>
      </w:r>
    </w:p>
    <w:p w:rsidR="00000000" w:rsidRPr="00597CB7" w:rsidP="00597CB7">
      <w:pPr>
        <w:pStyle w:val="BodyText"/>
      </w:pPr>
      <w:r w:rsidRPr="00597CB7">
        <w:t>Not applicable.</w:t>
      </w:r>
    </w:p>
    <w:p w:rsidR="00000000" w:rsidRPr="00597CB7" w:rsidP="00597CB7">
      <w:pPr>
        <w:pStyle w:val="AllowPageBreak"/>
      </w:pPr>
    </w:p>
    <w:p w:rsidR="00000000" w:rsidRPr="00597CB7" w:rsidP="00597CB7">
      <w:pPr>
        <w:pStyle w:val="Heading1"/>
      </w:pPr>
      <w:bookmarkStart w:id="6" w:name="O_524232"/>
      <w:bookmarkEnd w:id="6"/>
      <w:r w:rsidRPr="00597CB7">
        <w:t>Employability Skills Summary</w:t>
      </w:r>
    </w:p>
    <w:p w:rsidR="00000000" w:rsidRPr="00597CB7" w:rsidP="00597CB7">
      <w:pPr>
        <w:pStyle w:val="BodyText"/>
      </w:pPr>
      <w:r w:rsidRPr="00597CB7">
        <w:t xml:space="preserve">Employability Skills are part of a unit of competency. </w:t>
      </w:r>
    </w:p>
    <w:p w:rsidR="00000000" w:rsidRPr="00597CB7" w:rsidP="00597CB7">
      <w:pPr>
        <w:pStyle w:val="BodyText"/>
      </w:pPr>
      <w:r w:rsidRPr="00597CB7">
        <w:t>Employability Skills statements from a select</w:t>
      </w:r>
      <w:r w:rsidRPr="00597CB7">
        <w:t>ion of units of competency from the DEF42212 Certificate IV in Military Leadership have been reproduced in the table below.</w:t>
      </w:r>
    </w:p>
    <w:p w:rsidR="00000000" w:rsidRPr="00597CB7" w:rsidP="00597CB7">
      <w:pPr>
        <w:pStyle w:val="BodyText"/>
      </w:pPr>
      <w:r w:rsidRPr="00597CB7">
        <w:t>This table provides an example of Employability Skills for the qualification because Employability Skills within a qualification wil</w:t>
      </w:r>
      <w:r w:rsidRPr="00597CB7">
        <w:t>l vary depending on the qualification packaging options.</w:t>
      </w:r>
    </w:p>
    <w:p w:rsidR="00000000" w:rsidRPr="00597CB7" w:rsidP="00597CB7">
      <w:pPr>
        <w:pStyle w:val="BodyText"/>
      </w:pPr>
      <w:r w:rsidRPr="00597CB7">
        <w:t>Defence qualifications have core units (which must be achieved) and elective units (where there is a choice of units which must be achieved) so different Employability Skills Summaries are possible w</w:t>
      </w:r>
      <w:r w:rsidRPr="00597CB7">
        <w:t>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Employability Skills Statement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ListBullet"/>
            </w:pPr>
            <w:r w:rsidRPr="00597CB7">
              <w:t>communicate objectives and required standards</w:t>
            </w:r>
          </w:p>
          <w:p w:rsidR="00000000" w:rsidRPr="00597CB7" w:rsidP="00597CB7">
            <w:pPr>
              <w:pStyle w:val="ListBullet"/>
            </w:pPr>
            <w:r w:rsidRPr="00597CB7">
              <w:t>consult team members about implementing new work practices</w:t>
            </w:r>
          </w:p>
          <w:p w:rsidR="00000000" w:rsidRPr="00597CB7" w:rsidP="00597CB7">
            <w:pPr>
              <w:pStyle w:val="ListBullet"/>
            </w:pPr>
            <w:r w:rsidRPr="00597CB7">
              <w:t>follow verbal and written workplace instructions</w:t>
            </w:r>
          </w:p>
          <w:p w:rsidR="00000000" w:rsidRPr="00597CB7" w:rsidP="00597CB7">
            <w:pPr>
              <w:pStyle w:val="ListBullet"/>
            </w:pPr>
            <w:r w:rsidRPr="00597CB7">
              <w:t>present written documents in a format that meets the organisation’s standards of style and accuracy</w:t>
            </w:r>
          </w:p>
          <w:p w:rsidR="00000000" w:rsidRPr="00597CB7" w:rsidP="00597CB7">
            <w:pPr>
              <w:pStyle w:val="ListBullet"/>
            </w:pPr>
            <w:r w:rsidRPr="00597CB7">
              <w:t>provide team members with up-to-date information</w:t>
            </w:r>
          </w:p>
          <w:p w:rsidR="00000000" w:rsidRPr="00597CB7" w:rsidP="00597CB7">
            <w:pPr>
              <w:pStyle w:val="ListBullet"/>
            </w:pPr>
            <w:r w:rsidRPr="00597CB7">
              <w:t>use active listening skills and questioning techniques to clarify issues</w:t>
            </w:r>
          </w:p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use language (in all communications) that is clear concise and appropriate to client, assignment and organisation’s requirements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ListBullet"/>
            </w:pPr>
            <w:r w:rsidRPr="00597CB7">
              <w:t>acknowledge contributions to team operatio</w:t>
            </w:r>
            <w:r w:rsidRPr="00597CB7">
              <w:t xml:space="preserve">ns </w:t>
            </w:r>
          </w:p>
          <w:p w:rsidR="00000000" w:rsidRPr="00597CB7" w:rsidP="00597CB7">
            <w:pPr>
              <w:pStyle w:val="ListBullet"/>
            </w:pPr>
            <w:r w:rsidRPr="00597CB7">
              <w:t>encourage other team members and provide suggestions</w:t>
            </w:r>
          </w:p>
          <w:p w:rsidR="00000000" w:rsidRPr="00597CB7" w:rsidP="00597CB7">
            <w:pPr>
              <w:pStyle w:val="ListBullet"/>
            </w:pPr>
            <w:r w:rsidRPr="00597CB7">
              <w:t>guide and facilitate teams</w:t>
            </w:r>
          </w:p>
          <w:p w:rsidR="00000000" w:rsidRPr="00597CB7" w:rsidP="00597CB7">
            <w:pPr>
              <w:pStyle w:val="ListBullet"/>
            </w:pPr>
            <w:r w:rsidRPr="00597CB7">
              <w:t>manage and improve performance of teams and individuals</w:t>
            </w:r>
          </w:p>
          <w:p w:rsidR="00000000" w:rsidRPr="00597CB7" w:rsidP="00597CB7">
            <w:pPr>
              <w:pStyle w:val="ListBullet"/>
            </w:pPr>
            <w:r w:rsidRPr="00597CB7">
              <w:t>recognise individual differences in the workplace, value these differences and adjust own behaviour to account for these</w:t>
            </w:r>
          </w:p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take part in group discussions and informal meetings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ListBullet"/>
            </w:pPr>
            <w:r w:rsidRPr="00597CB7">
              <w:t>identify, analyse and develop solutions for difficulties to achi</w:t>
            </w:r>
            <w:r w:rsidRPr="00597CB7">
              <w:t xml:space="preserve">eve required outcomes </w:t>
            </w:r>
          </w:p>
          <w:p w:rsidR="00000000" w:rsidRPr="00597CB7" w:rsidP="00597CB7">
            <w:pPr>
              <w:pStyle w:val="ListBullet"/>
            </w:pPr>
            <w:r w:rsidRPr="00597CB7">
              <w:t>manage difficulties to achieve positive outcomes</w:t>
            </w:r>
          </w:p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undertake conflict resolution and negotiation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understand, acknowledge and accurately represent to others, where required, the views and opinions of individu</w:t>
            </w:r>
            <w:r w:rsidRPr="00597CB7">
              <w:t xml:space="preserve">als or a group 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ListBullet"/>
            </w:pPr>
            <w:r w:rsidRPr="00597CB7">
              <w:t>develop an action plan to meet individual and team training and development needs</w:t>
            </w:r>
          </w:p>
          <w:p w:rsidR="00000000" w:rsidRPr="00597CB7" w:rsidP="00597CB7">
            <w:pPr>
              <w:pStyle w:val="ListBullet"/>
            </w:pPr>
            <w:r w:rsidRPr="00597CB7">
              <w:t>identify and assess training needs of individuals and the team</w:t>
            </w:r>
          </w:p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use coaching and mentoring as development tools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Self</w:t>
            </w:r>
            <w:r w:rsidRPr="00597CB7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ListBullet"/>
            </w:pPr>
            <w:r w:rsidRPr="00597CB7">
              <w:t>ensure personal behaviour shows sensitivity to the differences between colleagues</w:t>
            </w:r>
          </w:p>
          <w:p w:rsidR="00000000" w:rsidRPr="00597CB7" w:rsidP="00597CB7">
            <w:pPr>
              <w:pStyle w:val="ListBullet"/>
            </w:pPr>
            <w:r w:rsidRPr="00597CB7">
              <w:t>ensure personal conduct complies with an awareness of workplace equity and diversity</w:t>
            </w:r>
          </w:p>
          <w:p w:rsidR="00000000" w:rsidRPr="00597CB7" w:rsidP="00597CB7">
            <w:pPr>
              <w:pStyle w:val="ListBullet"/>
            </w:pPr>
            <w:r w:rsidRPr="00597CB7">
              <w:t>provide leadership to individuals and teams</w:t>
            </w:r>
          </w:p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work without supervision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ListBullet"/>
              <w:rPr>
                <w:lang w:val="en-NZ"/>
              </w:rPr>
            </w:pPr>
            <w:r w:rsidRPr="00597CB7">
              <w:t>support a</w:t>
            </w:r>
            <w:r w:rsidRPr="00597CB7">
              <w:t>nd participate in development activities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ListBullet"/>
            </w:pPr>
            <w:r w:rsidRPr="00597CB7">
              <w:t>use information technology effectively</w:t>
            </w:r>
          </w:p>
        </w:tc>
      </w:tr>
    </w:tbl>
    <w:p w:rsidR="00000000" w:rsidRPr="00597CB7" w:rsidP="00597CB7">
      <w:pPr>
        <w:pStyle w:val="BodyText"/>
      </w:pPr>
    </w:p>
    <w:p w:rsidR="00000000" w:rsidRPr="00597CB7" w:rsidP="00597CB7">
      <w:pPr>
        <w:pStyle w:val="AllowPageBreak"/>
      </w:pPr>
    </w:p>
    <w:p w:rsidR="00000000" w:rsidRPr="00597CB7" w:rsidP="00597CB7">
      <w:pPr>
        <w:pStyle w:val="Heading1"/>
      </w:pPr>
      <w:bookmarkStart w:id="7" w:name="O_524231"/>
      <w:bookmarkEnd w:id="7"/>
      <w:r w:rsidRPr="00597CB7">
        <w:t>Packaging Rules</w:t>
      </w:r>
    </w:p>
    <w:p w:rsidR="00000000" w:rsidRPr="00597CB7" w:rsidP="00597CB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660"/>
      </w:tblGrid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t>18 units of competency are required for this qualification including:</w:t>
            </w:r>
          </w:p>
          <w:p w:rsidR="00000000" w:rsidRPr="00597CB7" w:rsidP="00597CB7">
            <w:pPr>
              <w:pStyle w:val="ListBullet"/>
            </w:pPr>
            <w:r w:rsidRPr="00597CB7">
              <w:t>6 core units</w:t>
            </w:r>
          </w:p>
          <w:p w:rsidR="00000000" w:rsidRPr="00597CB7" w:rsidP="00597CB7">
            <w:pPr>
              <w:pStyle w:val="ListBullet"/>
            </w:pPr>
            <w:r w:rsidRPr="00597CB7">
              <w:t>12 elective units</w:t>
            </w:r>
          </w:p>
          <w:p w:rsidR="00000000" w:rsidRPr="00597CB7" w:rsidP="00597CB7">
            <w:pPr>
              <w:pStyle w:val="BodyText"/>
            </w:pPr>
            <w:r w:rsidRPr="00597CB7">
              <w:t>Choose a minimum of 10 elective units from the Group A (Specialisation) and Group B (General) lists below, of which 7 units must be from Group A.</w:t>
            </w:r>
          </w:p>
          <w:p w:rsidR="00000000" w:rsidRPr="00597CB7" w:rsidP="00597CB7">
            <w:pPr>
              <w:pStyle w:val="BodyText"/>
            </w:pPr>
            <w:r w:rsidRPr="00597CB7">
              <w:t xml:space="preserve">Choose the remaining 2 elective units from either the elective lists below, </w:t>
            </w:r>
            <w:r w:rsidRPr="00597CB7">
              <w:rPr>
                <w:rStyle w:val="SpecialBold"/>
              </w:rPr>
              <w:t>or</w:t>
            </w:r>
            <w:r w:rsidRPr="00597CB7">
              <w:t xml:space="preserve"> elsewhere within this training </w:t>
            </w:r>
            <w:r w:rsidRPr="00597CB7">
              <w:t xml:space="preserve">package, </w:t>
            </w:r>
            <w:r w:rsidRPr="00597CB7">
              <w:rPr>
                <w:rStyle w:val="SpecialBold"/>
              </w:rPr>
              <w:t>or</w:t>
            </w:r>
            <w:r w:rsidRPr="00597CB7">
              <w:t xml:space="preserve"> another endorsed training package, </w:t>
            </w:r>
            <w:r w:rsidRPr="00597CB7">
              <w:rPr>
                <w:rStyle w:val="SpecialBold"/>
              </w:rPr>
              <w:t>or</w:t>
            </w:r>
            <w:r w:rsidRPr="00597CB7">
              <w:t xml:space="preserve"> accredited course. </w:t>
            </w:r>
          </w:p>
          <w:p w:rsidR="00000000" w:rsidRPr="00597CB7" w:rsidP="00597CB7">
            <w:pPr>
              <w:pStyle w:val="BodyText"/>
            </w:pPr>
            <w:r w:rsidRPr="00597CB7">
              <w:t xml:space="preserve">Where a pre-requisite unit is attached to an elective unit it is identified by this symbol </w:t>
            </w:r>
            <w:r w:rsidRPr="00597CB7">
              <w:t>∟</w:t>
            </w:r>
            <w:r w:rsidRPr="00597CB7">
              <w:t>.</w:t>
            </w:r>
          </w:p>
          <w:p w:rsidR="00000000" w:rsidRPr="00597CB7" w:rsidP="00597CB7">
            <w:pPr>
              <w:pStyle w:val="BodyText"/>
            </w:pPr>
            <w:r w:rsidRPr="00597CB7">
              <w:t>The pre-requisite units attached to any of the elective units must be undertaken and are add</w:t>
            </w:r>
            <w:r w:rsidRPr="00597CB7">
              <w:t>itional to the number of elective units required for the qualification.</w:t>
            </w:r>
          </w:p>
          <w:p w:rsidR="00000000" w:rsidRPr="00597CB7" w:rsidP="00597CB7">
            <w:pPr>
              <w:pStyle w:val="BodyText"/>
            </w:pPr>
            <w:r w:rsidRPr="00597CB7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El</w:t>
            </w:r>
            <w:r w:rsidRPr="00597CB7">
              <w:rPr>
                <w:rStyle w:val="SpecialBold"/>
              </w:rPr>
              <w:t>ective units selected must not duplicate content already covered by other units in this qualification.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Core Units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DEFEQ001C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Work with equity and diversity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PUACOM001C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Communicate in the workplace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PUATEA003B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Lead, manage and develop teams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BSBOHS201A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Participate in OHS processes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BSBWOR404B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Develop work priorities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PSPGOV406B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Gather and analyse information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Group A Elective Units (Specialisation)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DEFCA406B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a service pistol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DEFCA411B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a grenade launcher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DEFCA416C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Employ hand operated pyrotechnics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DEFCM001B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Use personal camouflage and concealment in a threat environment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DEFCM002C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night fighting equipment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DEFCM101C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a service rifle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DEFCM102C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a light support weapon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DEFCM103C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a service hand grenade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DEFCM104C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in a threat environment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DEFCM106C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Display the attributes of an Australian soldier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DEFCM118B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Act as a range safety officer on a permanent range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DEFCM119B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Conduct basic range practices on a permanent range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DEFCM130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Perform the duties of a defending officer at service tribunals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DEFCM131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Perform the duties of a prosecuting officer at service tribunals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SISONAV302A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Apply navigation skills in an intermediate environment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rPr>
                <w:rStyle w:val="SpecialBold"/>
              </w:rPr>
              <w:t>Code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rPr>
                <w:rStyle w:val="SpecialBold"/>
              </w:rPr>
              <w:t>Group B Elective Units (General)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DEFCM005B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Conduct a Defence administrative inquiry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DEFRI001B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Treat risk within Defence at an operational level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DEFRI002B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Conduct risk assessment in a Defence environment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BSBSUS301A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Implement and monitor environmentally sustainable work practices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HLTHIR403C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Work effectively with culturally diverse clients and co-workers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HLTFA311A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Apply basic first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PSPGOV201B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Work in a public sector environment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PSPGOV207B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Use technology in the workplace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PUAOPE013A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Operate communications systems and equipment</w:t>
            </w:r>
          </w:p>
        </w:tc>
      </w:tr>
      <w:tr w:rsidTr="00597C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CB7">
            <w:pPr>
              <w:pStyle w:val="BodyText"/>
              <w:rPr>
                <w:lang w:val="en-NZ"/>
              </w:rPr>
            </w:pPr>
            <w:r w:rsidRPr="00597CB7">
              <w:t>PU</w:t>
            </w:r>
            <w:r w:rsidRPr="00597CB7">
              <w:t>ATEA005A</w:t>
            </w:r>
          </w:p>
        </w:tc>
        <w:tc>
          <w:tcPr>
            <w:tcW w:w="6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CB7" w:rsidP="00597CB7">
            <w:pPr>
              <w:pStyle w:val="BodyText"/>
            </w:pPr>
            <w:r w:rsidRPr="00597CB7">
              <w:t>Manage own professional performance</w:t>
            </w:r>
          </w:p>
        </w:tc>
      </w:tr>
    </w:tbl>
    <w:p w:rsidR="00D0147D" w:rsidP="00597CB7">
      <w:pPr>
        <w:pStyle w:val="BodyText"/>
      </w:pPr>
    </w:p>
    <w:p w:rsidR="00D0147D" w:rsidP="00597CB7">
      <w:pPr>
        <w:pStyle w:val="BodyText"/>
      </w:pPr>
    </w:p>
    <w:p w:rsidR="00000000" w:rsidRPr="00597CB7" w:rsidP="00597CB7"/>
    <w:sectPr w:rsidSect="00597C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B7" w:rsidRPr="00D0147D" w:rsidP="00D01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7D" w:rsidP="00597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147D" w:rsidP="00597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147D" w:rsidP="00597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B7" w:rsidRPr="00D0147D" w:rsidP="00D014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47D" w:rsidRPr="002D2AF8" w:rsidP="00597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DEF42212 Certificate IV in Military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D0147D" w:rsidP="00597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EEF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EE0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CB7"/>
  </w:style>
  <w:style w:type="character" w:customStyle="1" w:styleId="Heading1Char">
    <w:name w:val="Heading 1 Char"/>
    <w:basedOn w:val="DefaultParagraphFont"/>
    <w:link w:val="Heading1"/>
    <w:rsid w:val="00597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C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C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CB7"/>
    <w:rPr>
      <w:b/>
      <w:spacing w:val="0"/>
    </w:rPr>
  </w:style>
  <w:style w:type="paragraph" w:customStyle="1" w:styleId="SuperHeading">
    <w:name w:val="SuperHeading"/>
    <w:basedOn w:val="Normal"/>
    <w:rsid w:val="00597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C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C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CB7"/>
    <w:rPr>
      <w:i/>
    </w:rPr>
  </w:style>
  <w:style w:type="paragraph" w:styleId="Caption">
    <w:name w:val="caption"/>
    <w:basedOn w:val="BodyText"/>
    <w:next w:val="Normal"/>
    <w:qFormat/>
    <w:rsid w:val="00597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CB7"/>
  </w:style>
  <w:style w:type="paragraph" w:styleId="TableofFigures">
    <w:name w:val="table of figures"/>
    <w:basedOn w:val="Normal"/>
    <w:next w:val="Normal"/>
    <w:semiHidden/>
    <w:rsid w:val="00597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CB7"/>
    <w:pPr>
      <w:numPr>
        <w:numId w:val="10"/>
      </w:numPr>
    </w:pPr>
  </w:style>
  <w:style w:type="character" w:customStyle="1" w:styleId="WingdingSymbols">
    <w:name w:val="Wingding Symbols"/>
    <w:rsid w:val="00597CB7"/>
    <w:rPr>
      <w:rFonts w:ascii="Wingdings" w:hAnsi="Wingdings"/>
    </w:rPr>
  </w:style>
  <w:style w:type="paragraph" w:customStyle="1" w:styleId="TableHeading">
    <w:name w:val="Table Heading"/>
    <w:basedOn w:val="HeadingBase"/>
    <w:rsid w:val="00597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CB7"/>
    <w:rPr>
      <w:color w:val="0033CC"/>
      <w:u w:val="none"/>
    </w:rPr>
  </w:style>
  <w:style w:type="paragraph" w:customStyle="1" w:styleId="BodyTextRight">
    <w:name w:val="Body Text Right"/>
    <w:basedOn w:val="BodyText"/>
    <w:rsid w:val="00597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C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CB7"/>
    <w:rPr>
      <w:sz w:val="32"/>
    </w:rPr>
  </w:style>
  <w:style w:type="paragraph" w:customStyle="1" w:styleId="HeadingProcedure">
    <w:name w:val="Heading Procedure"/>
    <w:basedOn w:val="HeadingBase"/>
    <w:next w:val="Normal"/>
    <w:rsid w:val="00597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CB7"/>
    <w:pPr>
      <w:spacing w:before="60" w:after="60"/>
    </w:pPr>
  </w:style>
  <w:style w:type="paragraph" w:styleId="ListContinue">
    <w:name w:val="List Continue"/>
    <w:basedOn w:val="List"/>
    <w:rsid w:val="00597CB7"/>
    <w:pPr>
      <w:ind w:firstLine="0"/>
    </w:pPr>
  </w:style>
  <w:style w:type="paragraph" w:customStyle="1" w:styleId="ListNote">
    <w:name w:val="List Note"/>
    <w:basedOn w:val="List"/>
    <w:rsid w:val="00597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CB7"/>
    <w:rPr>
      <w:rFonts w:ascii="Courier New" w:hAnsi="Courier New"/>
    </w:rPr>
  </w:style>
  <w:style w:type="paragraph" w:customStyle="1" w:styleId="NoteBullet">
    <w:name w:val="Note Bullet"/>
    <w:basedOn w:val="Note"/>
    <w:rsid w:val="00597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CB7"/>
    <w:rPr>
      <w:b/>
      <w:smallCaps/>
    </w:rPr>
  </w:style>
  <w:style w:type="paragraph" w:customStyle="1" w:styleId="TableListNumber">
    <w:name w:val="Table List Number"/>
    <w:basedOn w:val="ListNumber"/>
    <w:rsid w:val="00597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CB7"/>
    <w:pPr>
      <w:numPr>
        <w:numId w:val="8"/>
      </w:numPr>
    </w:pPr>
  </w:style>
  <w:style w:type="paragraph" w:customStyle="1" w:styleId="ListAlpha2">
    <w:name w:val="List Alpha 2"/>
    <w:basedOn w:val="List2"/>
    <w:rsid w:val="00597CB7"/>
    <w:pPr>
      <w:numPr>
        <w:numId w:val="7"/>
      </w:numPr>
    </w:pPr>
  </w:style>
  <w:style w:type="paragraph" w:styleId="List2">
    <w:name w:val="List 2"/>
    <w:basedOn w:val="BodyText"/>
    <w:rsid w:val="00597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CB7"/>
    <w:pPr>
      <w:numPr>
        <w:numId w:val="2"/>
      </w:numPr>
    </w:pPr>
  </w:style>
  <w:style w:type="paragraph" w:styleId="ListBullet5">
    <w:name w:val="List Bullet 5"/>
    <w:basedOn w:val="List5"/>
    <w:rsid w:val="00597CB7"/>
    <w:pPr>
      <w:numPr>
        <w:numId w:val="3"/>
      </w:numPr>
    </w:pPr>
  </w:style>
  <w:style w:type="paragraph" w:styleId="ListContinue2">
    <w:name w:val="List Continue 2"/>
    <w:basedOn w:val="List2"/>
    <w:rsid w:val="00597CB7"/>
    <w:pPr>
      <w:ind w:firstLine="0"/>
    </w:pPr>
  </w:style>
  <w:style w:type="paragraph" w:styleId="ListContinue3">
    <w:name w:val="List Continue 3"/>
    <w:basedOn w:val="List3"/>
    <w:rsid w:val="00597CB7"/>
    <w:pPr>
      <w:ind w:left="1021" w:firstLine="0"/>
    </w:pPr>
  </w:style>
  <w:style w:type="paragraph" w:styleId="ListContinue4">
    <w:name w:val="List Continue 4"/>
    <w:basedOn w:val="List4"/>
    <w:rsid w:val="00597CB7"/>
    <w:pPr>
      <w:ind w:firstLine="0"/>
    </w:pPr>
  </w:style>
  <w:style w:type="paragraph" w:styleId="ListContinue5">
    <w:name w:val="List Continue 5"/>
    <w:basedOn w:val="List5"/>
    <w:rsid w:val="00597CB7"/>
    <w:pPr>
      <w:ind w:firstLine="0"/>
    </w:pPr>
  </w:style>
  <w:style w:type="paragraph" w:styleId="ListNumber3">
    <w:name w:val="List Number 3"/>
    <w:basedOn w:val="List3"/>
    <w:rsid w:val="00597CB7"/>
    <w:pPr>
      <w:numPr>
        <w:numId w:val="4"/>
      </w:numPr>
    </w:pPr>
  </w:style>
  <w:style w:type="paragraph" w:styleId="ListNumber4">
    <w:name w:val="List Number 4"/>
    <w:basedOn w:val="List4"/>
    <w:rsid w:val="00597CB7"/>
    <w:pPr>
      <w:numPr>
        <w:numId w:val="5"/>
      </w:numPr>
    </w:pPr>
  </w:style>
  <w:style w:type="paragraph" w:styleId="ListNumber5">
    <w:name w:val="List Number 5"/>
    <w:basedOn w:val="List5"/>
    <w:rsid w:val="00597CB7"/>
    <w:pPr>
      <w:numPr>
        <w:numId w:val="6"/>
      </w:numPr>
    </w:pPr>
  </w:style>
  <w:style w:type="paragraph" w:styleId="BlockText">
    <w:name w:val="Block Text"/>
    <w:basedOn w:val="Normal"/>
    <w:rsid w:val="00597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CB7"/>
    <w:rPr>
      <w:sz w:val="16"/>
      <w:vertAlign w:val="superscript"/>
    </w:rPr>
  </w:style>
  <w:style w:type="character" w:customStyle="1" w:styleId="Symbols">
    <w:name w:val="Symbols"/>
    <w:basedOn w:val="DefaultParagraphFont"/>
    <w:rsid w:val="00597CB7"/>
    <w:rPr>
      <w:rFonts w:ascii="Symbol" w:hAnsi="Symbol"/>
    </w:rPr>
  </w:style>
  <w:style w:type="character" w:customStyle="1" w:styleId="MenuOptions">
    <w:name w:val="Menu Options"/>
    <w:basedOn w:val="DefaultParagraphFont"/>
    <w:rsid w:val="00597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CB7"/>
    <w:rPr>
      <w:b/>
    </w:rPr>
  </w:style>
  <w:style w:type="character" w:customStyle="1" w:styleId="Underlined">
    <w:name w:val="Underlined"/>
    <w:basedOn w:val="DefaultParagraphFont"/>
    <w:rsid w:val="00597CB7"/>
    <w:rPr>
      <w:u w:val="single"/>
    </w:rPr>
  </w:style>
  <w:style w:type="paragraph" w:customStyle="1" w:styleId="TableBodyTextRight">
    <w:name w:val="Table Body Text Right"/>
    <w:basedOn w:val="TableBodyText"/>
    <w:rsid w:val="00597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CB7"/>
    <w:rPr>
      <w:sz w:val="18"/>
    </w:rPr>
  </w:style>
  <w:style w:type="paragraph" w:customStyle="1" w:styleId="BodySmallRight">
    <w:name w:val="Body Small Right"/>
    <w:basedOn w:val="BodyTextRight"/>
    <w:rsid w:val="00597CB7"/>
    <w:rPr>
      <w:sz w:val="18"/>
      <w:szCs w:val="18"/>
    </w:rPr>
  </w:style>
  <w:style w:type="paragraph" w:customStyle="1" w:styleId="MarginEdition">
    <w:name w:val="Margin Edition"/>
    <w:basedOn w:val="MarginNote"/>
    <w:rsid w:val="00597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CB7"/>
    <w:rPr>
      <w:sz w:val="2"/>
      <w:szCs w:val="2"/>
    </w:rPr>
  </w:style>
  <w:style w:type="character" w:customStyle="1" w:styleId="Small">
    <w:name w:val="Small"/>
    <w:basedOn w:val="DefaultParagraphFont"/>
    <w:rsid w:val="00597CB7"/>
    <w:rPr>
      <w:sz w:val="16"/>
    </w:rPr>
  </w:style>
  <w:style w:type="paragraph" w:customStyle="1" w:styleId="WideTable">
    <w:name w:val="Wide Table"/>
    <w:basedOn w:val="Normal"/>
    <w:rsid w:val="00597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CB7"/>
  </w:style>
  <w:style w:type="paragraph" w:styleId="Quote">
    <w:name w:val="Quote"/>
    <w:basedOn w:val="Heading1"/>
    <w:link w:val="QuoteChar"/>
    <w:qFormat/>
    <w:rsid w:val="00597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CB7"/>
    <w:pPr>
      <w:pageBreakBefore/>
    </w:pPr>
  </w:style>
  <w:style w:type="paragraph" w:customStyle="1" w:styleId="Border">
    <w:name w:val="Border"/>
    <w:basedOn w:val="Normal"/>
    <w:qFormat/>
    <w:rsid w:val="00597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CB7"/>
    <w:rPr>
      <w:u w:val="single"/>
    </w:rPr>
  </w:style>
  <w:style w:type="character" w:customStyle="1" w:styleId="BoldandItalics">
    <w:name w:val="Bold and Italics"/>
    <w:qFormat/>
    <w:rsid w:val="00597CB7"/>
    <w:rPr>
      <w:b/>
      <w:i/>
      <w:u w:val="none"/>
    </w:rPr>
  </w:style>
  <w:style w:type="paragraph" w:styleId="BalloonText">
    <w:name w:val="Balloon Text"/>
    <w:basedOn w:val="Normal"/>
    <w:link w:val="BalloonTextChar"/>
    <w:rsid w:val="00597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C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C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781</Words>
  <Characters>4873</Characters>
  <Application>Microsoft Office Word</Application>
  <DocSecurity>0</DocSecurity>
  <Lines>178</Lines>
  <Paragraphs>140</Paragraphs>
  <ScaleCrop>false</ScaleCrop>
  <Company>Author-it Software Corporation Ltd.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DEF42212 Certificate IV in Military Leadership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2013-01-24T03:47:00Z</dcterms:created>
  <dcterms:modified xsi:type="dcterms:W3CDTF">2013-01-24T03:47:00Z</dcterms:modified>
</cp:coreProperties>
</file>