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54A" w:rsidP="00EE6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DEF41812 Certificate IV in Military Engineering</w:t>
      </w:r>
      <w:r>
        <w:fldChar w:fldCharType="end"/>
      </w:r>
    </w:p>
    <w:p w:rsidR="00EE654A" w:rsidP="00EE654A">
      <w:pPr>
        <w:pStyle w:val="Version"/>
        <w:sectPr w:rsidSect="007D4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868" w:rsidP="007D4868">
      <w:pPr>
        <w:pStyle w:val="SuperHeading"/>
      </w:pPr>
      <w:r w:rsidRPr="007D4868">
        <w:t>DEF41812 Certificate IV in Military Engineering</w:t>
      </w:r>
    </w:p>
    <w:p w:rsidR="00000000" w:rsidRPr="007D4868" w:rsidP="007D4868">
      <w:pPr>
        <w:pStyle w:val="Heading1"/>
      </w:pPr>
      <w:bookmarkStart w:id="1" w:name="O_342797"/>
      <w:bookmarkEnd w:id="1"/>
      <w:r w:rsidRPr="007D4868">
        <w:t>Modification History</w:t>
      </w:r>
    </w:p>
    <w:p w:rsidR="00000000" w:rsidRPr="007D4868" w:rsidP="007D4868">
      <w:pPr>
        <w:pStyle w:val="BodyText"/>
      </w:pPr>
      <w:r w:rsidRPr="007D4868">
        <w:t>Not applicable.</w:t>
      </w:r>
    </w:p>
    <w:p w:rsidR="00000000" w:rsidRPr="007D4868" w:rsidP="007D4868">
      <w:pPr>
        <w:pStyle w:val="AllowPageBreak"/>
      </w:pPr>
    </w:p>
    <w:p w:rsidR="00000000" w:rsidRPr="007D4868" w:rsidP="007D4868">
      <w:pPr>
        <w:pStyle w:val="Heading1"/>
      </w:pPr>
      <w:bookmarkStart w:id="2" w:name="O_342789"/>
      <w:bookmarkEnd w:id="2"/>
      <w:r w:rsidRPr="007D4868">
        <w:t>Description</w:t>
      </w:r>
    </w:p>
    <w:p w:rsidR="00000000" w:rsidRPr="007D4868" w:rsidP="007D4868">
      <w:pPr>
        <w:pStyle w:val="BodyText"/>
      </w:pPr>
      <w:r w:rsidRPr="007D4868">
        <w:t>Not applicable.</w:t>
      </w:r>
    </w:p>
    <w:p w:rsidR="00000000" w:rsidRPr="007D4868" w:rsidP="007D4868">
      <w:pPr>
        <w:pStyle w:val="AllowPageBreak"/>
      </w:pPr>
    </w:p>
    <w:p w:rsidR="00000000" w:rsidRPr="007D4868" w:rsidP="007D4868">
      <w:pPr>
        <w:pStyle w:val="Heading1"/>
      </w:pPr>
      <w:bookmarkStart w:id="3" w:name="O_342795"/>
      <w:bookmarkEnd w:id="3"/>
      <w:r w:rsidRPr="007D4868">
        <w:t>Pathways Information</w:t>
      </w:r>
    </w:p>
    <w:p w:rsidR="00000000" w:rsidRPr="007D4868" w:rsidP="007D4868">
      <w:pPr>
        <w:pStyle w:val="BodyText"/>
      </w:pPr>
      <w:r w:rsidRPr="007D4868">
        <w:t>Not applicable.</w:t>
      </w:r>
    </w:p>
    <w:p w:rsidR="00000000" w:rsidRPr="007D4868" w:rsidP="007D4868">
      <w:pPr>
        <w:pStyle w:val="AllowPageBreak"/>
      </w:pPr>
    </w:p>
    <w:p w:rsidR="00000000" w:rsidRPr="007D4868" w:rsidP="007D4868">
      <w:pPr>
        <w:pStyle w:val="Heading1"/>
      </w:pPr>
      <w:bookmarkStart w:id="4" w:name="O_342793"/>
      <w:bookmarkEnd w:id="4"/>
      <w:r w:rsidRPr="007D4868">
        <w:t>Licensing/Regulatory Information</w:t>
      </w:r>
    </w:p>
    <w:p w:rsidR="00000000" w:rsidRPr="007D4868" w:rsidP="007D4868">
      <w:pPr>
        <w:pStyle w:val="BodyText"/>
      </w:pPr>
      <w:r w:rsidRPr="007D4868">
        <w:t>No</w:t>
      </w:r>
      <w:r w:rsidRPr="007D4868">
        <w:t>t applicable.</w:t>
      </w:r>
    </w:p>
    <w:p w:rsidR="00000000" w:rsidRPr="007D4868" w:rsidP="007D4868">
      <w:pPr>
        <w:pStyle w:val="AllowPageBreak"/>
      </w:pPr>
    </w:p>
    <w:p w:rsidR="00000000" w:rsidRPr="007D4868" w:rsidP="007D4868">
      <w:pPr>
        <w:pStyle w:val="Heading1"/>
      </w:pPr>
      <w:bookmarkStart w:id="5" w:name="O_342791"/>
      <w:bookmarkEnd w:id="5"/>
      <w:r w:rsidRPr="007D4868">
        <w:t>Entry Requirements</w:t>
      </w:r>
    </w:p>
    <w:p w:rsidR="00000000" w:rsidRPr="007D4868" w:rsidP="007D4868">
      <w:pPr>
        <w:pStyle w:val="BodyText"/>
      </w:pPr>
      <w:r w:rsidRPr="007D4868">
        <w:t>Not applicable.</w:t>
      </w:r>
    </w:p>
    <w:p w:rsidR="00000000" w:rsidRPr="007D4868" w:rsidP="007D4868">
      <w:pPr>
        <w:pStyle w:val="AllowPageBreak"/>
      </w:pPr>
    </w:p>
    <w:p w:rsidR="00000000" w:rsidRPr="007D4868" w:rsidP="007D4868">
      <w:pPr>
        <w:pStyle w:val="Heading1"/>
      </w:pPr>
      <w:bookmarkStart w:id="6" w:name="O_342790"/>
      <w:bookmarkEnd w:id="6"/>
      <w:r w:rsidRPr="007D4868">
        <w:t>Employability Skills Summary</w:t>
      </w:r>
    </w:p>
    <w:p w:rsidR="00000000" w:rsidRPr="007D4868" w:rsidP="007D4868">
      <w:pPr>
        <w:pStyle w:val="BodyText"/>
      </w:pPr>
      <w:r w:rsidRPr="007D4868">
        <w:rPr>
          <w:rStyle w:val="SpecialBold"/>
        </w:rPr>
        <w:t>Employability Skills Summary for DEF41812 Certificate IV in Military Engineering</w:t>
      </w:r>
    </w:p>
    <w:p w:rsidR="00000000" w:rsidRPr="007D4868" w:rsidP="007D4868">
      <w:pPr>
        <w:pStyle w:val="BodyText"/>
      </w:pPr>
      <w:r w:rsidRPr="007D4868">
        <w:t xml:space="preserve">Employability Skills are part of a unit of competency. </w:t>
      </w:r>
    </w:p>
    <w:p w:rsidR="00000000" w:rsidRPr="007D4868" w:rsidP="007D4868">
      <w:pPr>
        <w:pStyle w:val="BodyText"/>
      </w:pPr>
      <w:r w:rsidRPr="007D4868">
        <w:t>Employability Skills statements from a selection of units of competency from the DEF41812 Certificate IV in Military Engineering have been reproduced in the table below.</w:t>
      </w:r>
    </w:p>
    <w:p w:rsidR="00000000" w:rsidRPr="007D4868" w:rsidP="007D4868">
      <w:pPr>
        <w:pStyle w:val="BodyText"/>
      </w:pPr>
      <w:r w:rsidRPr="007D4868">
        <w:t>This table provides an example of Employability Skills for the qualification because E</w:t>
      </w:r>
      <w:r w:rsidRPr="007D4868">
        <w:t>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E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BodyText"/>
            </w:pPr>
            <w:r w:rsidRPr="007D4868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BodyText"/>
            </w:pPr>
            <w:r w:rsidRPr="007D4868">
              <w:rPr>
                <w:rStyle w:val="SpecialBold"/>
              </w:rPr>
              <w:t>Employability Skills Statement</w:t>
            </w:r>
          </w:p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Defence qualifications have core units (which must be achieved) and elective units (where there is a c</w:t>
            </w:r>
            <w:r w:rsidRPr="007D4868">
              <w:t>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EE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ListBullet"/>
            </w:pPr>
            <w:r w:rsidRPr="007D4868">
              <w:t>communicate and apply interpersonal skills</w:t>
            </w:r>
          </w:p>
          <w:p w:rsidR="00000000" w:rsidRPr="007D4868" w:rsidP="007D4868">
            <w:pPr>
              <w:pStyle w:val="ListBullet"/>
            </w:pPr>
            <w:r w:rsidRPr="007D4868">
              <w:t xml:space="preserve">communicate and consult with battlespace operating system experts, commanders, other technical agencies and managers </w:t>
            </w:r>
          </w:p>
          <w:p w:rsidR="00000000" w:rsidRPr="007D4868" w:rsidP="007D4868">
            <w:pPr>
              <w:pStyle w:val="ListBullet"/>
            </w:pPr>
            <w:r w:rsidRPr="007D4868">
              <w:t>compile reports on equity and diversity issues</w:t>
            </w:r>
          </w:p>
          <w:p w:rsidR="00000000" w:rsidRPr="007D4868" w:rsidP="007D4868">
            <w:pPr>
              <w:pStyle w:val="ListBullet"/>
            </w:pPr>
            <w:r w:rsidRPr="007D4868">
              <w:t>complete documentation and write reports</w:t>
            </w:r>
          </w:p>
          <w:p w:rsidR="00000000" w:rsidRPr="007D4868" w:rsidP="007D4868">
            <w:pPr>
              <w:pStyle w:val="ListBullet"/>
            </w:pPr>
            <w:r w:rsidRPr="007D4868">
              <w:t>conduct debriefs</w:t>
            </w:r>
          </w:p>
          <w:p w:rsidR="00000000" w:rsidRPr="007D4868" w:rsidP="007D4868">
            <w:pPr>
              <w:pStyle w:val="ListBullet"/>
            </w:pPr>
            <w:r w:rsidRPr="007D4868">
              <w:t xml:space="preserve">conduct research and seek advice </w:t>
            </w:r>
            <w:r w:rsidRPr="007D4868">
              <w:t>from relevant personnel to clarify unclear findings</w:t>
            </w:r>
          </w:p>
          <w:p w:rsidR="00000000" w:rsidRPr="007D4868" w:rsidP="007D4868">
            <w:pPr>
              <w:pStyle w:val="ListBullet"/>
            </w:pPr>
            <w:r w:rsidRPr="007D4868">
              <w:t>develop instructions from given orders</w:t>
            </w:r>
          </w:p>
          <w:p w:rsidR="00000000" w:rsidRPr="007D4868" w:rsidP="007D4868">
            <w:pPr>
              <w:pStyle w:val="ListBullet"/>
            </w:pPr>
            <w:r w:rsidRPr="007D4868">
              <w:t>develop techniques for giving and receiving feedback in a constructive manner</w:t>
            </w:r>
          </w:p>
          <w:p w:rsidR="00000000" w:rsidRPr="007D4868" w:rsidP="007D4868">
            <w:pPr>
              <w:pStyle w:val="ListBullet"/>
            </w:pPr>
            <w:r w:rsidRPr="007D4868">
              <w:t>ensure written communication is to the required level to complete workplace forms and r</w:t>
            </w:r>
            <w:r w:rsidRPr="007D4868">
              <w:t>eports</w:t>
            </w:r>
          </w:p>
          <w:p w:rsidR="00000000" w:rsidRPr="007D4868" w:rsidP="007D4868">
            <w:pPr>
              <w:pStyle w:val="ListBullet"/>
            </w:pPr>
            <w:r w:rsidRPr="007D4868">
              <w:t xml:space="preserve">identify and communicate equity and diversity strategies to team members </w:t>
            </w:r>
          </w:p>
          <w:p w:rsidR="00000000" w:rsidRPr="007D4868" w:rsidP="007D4868">
            <w:pPr>
              <w:pStyle w:val="ListBullet"/>
            </w:pPr>
            <w:r w:rsidRPr="007D4868">
              <w:t>provide feedback on equity and diversity strategies to managers</w:t>
            </w:r>
          </w:p>
          <w:p w:rsidR="00000000" w:rsidRPr="007D4868" w:rsidP="007D4868">
            <w:pPr>
              <w:pStyle w:val="ListBullet"/>
            </w:pPr>
            <w:r w:rsidRPr="007D4868">
              <w:t>receive, clarify, prepare and deliver orders as necessary</w:t>
            </w:r>
          </w:p>
          <w:p w:rsidR="00000000" w:rsidRPr="007D4868" w:rsidP="007D4868">
            <w:pPr>
              <w:pStyle w:val="ListBullet"/>
            </w:pPr>
            <w:r w:rsidRPr="007D4868">
              <w:t>report shortfalls that limit capability</w:t>
            </w:r>
          </w:p>
          <w:p w:rsidR="00000000" w:rsidP="007D4868">
            <w:pPr>
              <w:pStyle w:val="ListBullet"/>
              <w:rPr>
                <w:lang w:val="en-NZ"/>
              </w:rPr>
            </w:pPr>
            <w:r w:rsidRPr="007D4868">
              <w:t>use verbal an</w:t>
            </w:r>
            <w:r w:rsidRPr="007D4868">
              <w:t>d non-verbal communication techniques including body language, language style and active listening</w:t>
            </w:r>
          </w:p>
        </w:tc>
      </w:tr>
      <w:tr w:rsidTr="00EE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ListBullet"/>
            </w:pPr>
            <w:r w:rsidRPr="007D4868">
              <w:t>apply techniques to support others</w:t>
            </w:r>
          </w:p>
          <w:p w:rsidR="00000000" w:rsidRPr="007D4868" w:rsidP="007D4868">
            <w:pPr>
              <w:pStyle w:val="ListBullet"/>
            </w:pPr>
            <w:r w:rsidRPr="007D4868">
              <w:t>command, lead and manage engineering personnel</w:t>
            </w:r>
          </w:p>
          <w:p w:rsidR="00000000" w:rsidRPr="007D4868" w:rsidP="007D4868">
            <w:pPr>
              <w:pStyle w:val="ListBullet"/>
            </w:pPr>
            <w:r w:rsidRPr="007D4868">
              <w:t xml:space="preserve">direct and supervise subordinates </w:t>
            </w:r>
          </w:p>
          <w:p w:rsidR="00000000" w:rsidRPr="007D4868" w:rsidP="007D4868">
            <w:pPr>
              <w:pStyle w:val="ListBullet"/>
            </w:pPr>
            <w:r w:rsidRPr="007D4868">
              <w:t>foster and promote equity and diversity practices</w:t>
            </w:r>
          </w:p>
          <w:p w:rsidR="00000000" w:rsidRPr="007D4868" w:rsidP="007D4868">
            <w:pPr>
              <w:pStyle w:val="ListBullet"/>
            </w:pPr>
            <w:r w:rsidRPr="007D4868">
              <w:t xml:space="preserve">organise and direct support from outside agencies </w:t>
            </w:r>
          </w:p>
          <w:p w:rsidR="00000000" w:rsidRPr="007D4868" w:rsidP="007D4868">
            <w:pPr>
              <w:pStyle w:val="ListBullet"/>
            </w:pPr>
            <w:r w:rsidRPr="007D4868">
              <w:t>provide assistance to maximise individual contribution to the attainment of the team objectives</w:t>
            </w:r>
          </w:p>
          <w:p w:rsidR="00000000" w:rsidRPr="007D4868" w:rsidP="007D4868">
            <w:pPr>
              <w:pStyle w:val="ListBullet"/>
            </w:pPr>
            <w:r w:rsidRPr="007D4868">
              <w:t>supervise and monitor equity and diversity processes within</w:t>
            </w:r>
            <w:r w:rsidRPr="007D4868">
              <w:t xml:space="preserve"> the workplace</w:t>
            </w:r>
          </w:p>
          <w:p w:rsidR="00000000" w:rsidRPr="007D4868" w:rsidP="007D4868">
            <w:pPr>
              <w:pStyle w:val="ListBullet"/>
            </w:pPr>
            <w:r w:rsidRPr="007D4868">
              <w:t>supervise engineering operations</w:t>
            </w:r>
          </w:p>
          <w:p w:rsidR="00000000" w:rsidRPr="007D4868" w:rsidP="007D4868">
            <w:pPr>
              <w:pStyle w:val="ListBullet"/>
            </w:pPr>
            <w:r w:rsidRPr="007D4868">
              <w:t>work within a team environment</w:t>
            </w:r>
          </w:p>
          <w:p w:rsidR="00000000" w:rsidRPr="007D4868" w:rsidP="007D4868">
            <w:pPr>
              <w:pStyle w:val="ListBullet"/>
            </w:pPr>
            <w:r w:rsidRPr="007D4868">
              <w:t>understand team dynamics, aims and objectives</w:t>
            </w:r>
          </w:p>
          <w:p w:rsidR="00000000" w:rsidP="007D4868">
            <w:pPr>
              <w:pStyle w:val="ListBullet"/>
              <w:rPr>
                <w:lang w:val="en-NZ"/>
              </w:rPr>
            </w:pPr>
            <w:r w:rsidRPr="007D4868">
              <w:t>understand the composition, roles and responsibilities of team members</w:t>
            </w:r>
          </w:p>
        </w:tc>
      </w:tr>
      <w:tr w:rsidTr="00EE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ListBullet"/>
            </w:pPr>
            <w:r w:rsidRPr="007D4868">
              <w:t>analyse and solve problems</w:t>
            </w:r>
          </w:p>
          <w:p w:rsidR="00000000" w:rsidRPr="007D4868" w:rsidP="007D4868">
            <w:pPr>
              <w:pStyle w:val="ListBullet"/>
            </w:pPr>
            <w:r w:rsidRPr="007D4868">
              <w:t>deal with minor</w:t>
            </w:r>
            <w:r w:rsidRPr="007D4868">
              <w:t xml:space="preserve"> incidents </w:t>
            </w:r>
          </w:p>
          <w:p w:rsidR="00000000" w:rsidRPr="007D4868" w:rsidP="007D4868">
            <w:pPr>
              <w:pStyle w:val="ListBullet"/>
            </w:pPr>
            <w:r w:rsidRPr="007D4868">
              <w:t>determine and manage constraints and risks relevant to the task</w:t>
            </w:r>
          </w:p>
          <w:p w:rsidR="00000000" w:rsidRPr="007D4868" w:rsidP="007D4868">
            <w:pPr>
              <w:pStyle w:val="ListBullet"/>
            </w:pPr>
            <w:r w:rsidRPr="007D4868">
              <w:t xml:space="preserve">identify issues, analyse circumstances and undertake research </w:t>
            </w:r>
          </w:p>
          <w:p w:rsidR="00000000" w:rsidRPr="007D4868" w:rsidP="007D4868">
            <w:pPr>
              <w:pStyle w:val="ListBullet"/>
            </w:pPr>
            <w:r w:rsidRPr="007D4868">
              <w:t>navigate by day and night, vehicle and foot</w:t>
            </w:r>
          </w:p>
          <w:p w:rsidR="00000000" w:rsidRPr="007D4868" w:rsidP="007D4868">
            <w:pPr>
              <w:pStyle w:val="ListBullet"/>
            </w:pPr>
            <w:r w:rsidRPr="007D4868">
              <w:t>resolve grievances and complaints without bias</w:t>
            </w:r>
          </w:p>
          <w:p w:rsidR="00000000" w:rsidP="007D4868">
            <w:pPr>
              <w:pStyle w:val="ListBullet"/>
              <w:rPr>
                <w:lang w:val="en-NZ"/>
              </w:rPr>
            </w:pPr>
            <w:r w:rsidRPr="007D4868">
              <w:t>take action to correct inappropriate behaviour</w:t>
            </w:r>
          </w:p>
        </w:tc>
      </w:tr>
      <w:tr w:rsidTr="00EE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ListBullet"/>
            </w:pPr>
            <w:r w:rsidRPr="007D4868">
              <w:t>act independently</w:t>
            </w:r>
          </w:p>
          <w:p w:rsidR="00000000" w:rsidRPr="007D4868" w:rsidP="007D4868">
            <w:pPr>
              <w:pStyle w:val="ListBullet"/>
            </w:pPr>
            <w:r w:rsidRPr="007D4868">
              <w:t>be incisive in a fluid and demanding environment</w:t>
            </w:r>
          </w:p>
          <w:p w:rsidR="00000000" w:rsidRPr="007D4868" w:rsidP="007D4868">
            <w:pPr>
              <w:pStyle w:val="ListBullet"/>
            </w:pPr>
            <w:r w:rsidRPr="007D4868">
              <w:t>lead by example</w:t>
            </w:r>
          </w:p>
          <w:p w:rsidR="00000000" w:rsidP="007D4868">
            <w:pPr>
              <w:pStyle w:val="ListBullet"/>
              <w:rPr>
                <w:lang w:val="en-NZ"/>
              </w:rPr>
            </w:pPr>
            <w:r w:rsidRPr="007D4868">
              <w:t>translate research and analysis into clear advice for stakeholders</w:t>
            </w:r>
          </w:p>
        </w:tc>
      </w:tr>
      <w:tr w:rsidTr="00EE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ListBullet"/>
            </w:pPr>
            <w:r w:rsidRPr="007D4868">
              <w:t>apply</w:t>
            </w:r>
            <w:r w:rsidRPr="007D4868">
              <w:t xml:space="preserve"> processes to resolve grievance and complaints</w:t>
            </w:r>
          </w:p>
          <w:p w:rsidR="00000000" w:rsidRPr="007D4868" w:rsidP="007D4868">
            <w:pPr>
              <w:pStyle w:val="ListBullet"/>
            </w:pPr>
            <w:r w:rsidRPr="007D4868">
              <w:t xml:space="preserve">assemble appropriate resources for the task </w:t>
            </w:r>
          </w:p>
          <w:p w:rsidR="00000000" w:rsidRPr="007D4868" w:rsidP="007D4868">
            <w:pPr>
              <w:pStyle w:val="ListBullet"/>
            </w:pPr>
            <w:r w:rsidRPr="007D4868">
              <w:t>conduct battle procedures</w:t>
            </w:r>
          </w:p>
          <w:p w:rsidR="00000000" w:rsidRPr="007D4868" w:rsidP="007D4868">
            <w:pPr>
              <w:pStyle w:val="ListBullet"/>
            </w:pPr>
            <w:r w:rsidRPr="007D4868">
              <w:t>confirm and maintain the competence of subordinates</w:t>
            </w:r>
          </w:p>
          <w:p w:rsidR="00000000" w:rsidRPr="007D4868" w:rsidP="007D4868">
            <w:pPr>
              <w:pStyle w:val="ListBullet"/>
            </w:pPr>
            <w:r w:rsidRPr="007D4868">
              <w:t xml:space="preserve">determine and manage the constraints and risks relevant to the task </w:t>
            </w:r>
          </w:p>
          <w:p w:rsidR="00000000" w:rsidRPr="007D4868" w:rsidP="007D4868">
            <w:pPr>
              <w:pStyle w:val="ListBullet"/>
            </w:pPr>
            <w:r w:rsidRPr="007D4868">
              <w:t>draw simple construction plans</w:t>
            </w:r>
          </w:p>
          <w:p w:rsidR="00000000" w:rsidRPr="007D4868" w:rsidP="007D4868">
            <w:pPr>
              <w:pStyle w:val="ListBullet"/>
            </w:pPr>
            <w:r w:rsidRPr="007D4868">
              <w:t>identify sources of information on equity and diversity in accordance with legislative requirements, and organisational policies and practices</w:t>
            </w:r>
          </w:p>
          <w:p w:rsidR="00000000" w:rsidRPr="007D4868" w:rsidP="007D4868">
            <w:pPr>
              <w:pStyle w:val="ListBullet"/>
            </w:pPr>
            <w:r w:rsidRPr="007D4868">
              <w:t>prepare and plan for engineering operations</w:t>
            </w:r>
          </w:p>
          <w:p w:rsidR="00000000" w:rsidRPr="007D4868" w:rsidP="007D4868">
            <w:pPr>
              <w:pStyle w:val="ListBullet"/>
            </w:pPr>
            <w:r w:rsidRPr="007D4868">
              <w:t xml:space="preserve">provide advice to stakeholders within </w:t>
            </w:r>
            <w:r w:rsidRPr="007D4868">
              <w:t xml:space="preserve">resource constraints and operational requirements </w:t>
            </w:r>
          </w:p>
          <w:p w:rsidR="00000000" w:rsidP="007D4868">
            <w:pPr>
              <w:pStyle w:val="ListBullet"/>
              <w:rPr>
                <w:lang w:val="en-NZ"/>
              </w:rPr>
            </w:pPr>
            <w:r w:rsidRPr="007D4868">
              <w:t>understand and apply throughout the operation, occupational health and safety requirements and recognised safety precautions, including those contained in Australian Defence Force procedures</w:t>
            </w:r>
          </w:p>
        </w:tc>
      </w:tr>
      <w:tr w:rsidTr="00EE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Self-manageme</w:t>
            </w:r>
            <w:r w:rsidRPr="007D4868">
              <w:rPr>
                <w:rStyle w:val="SpecialBold"/>
              </w:rPr>
              <w:t>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ListBullet"/>
            </w:pPr>
            <w:r w:rsidRPr="007D4868">
              <w:t>act independently</w:t>
            </w:r>
          </w:p>
          <w:p w:rsidR="00000000" w:rsidRPr="007D4868" w:rsidP="007D4868">
            <w:pPr>
              <w:pStyle w:val="ListBullet"/>
            </w:pPr>
            <w:r w:rsidRPr="007D4868">
              <w:t>be incisive in a fluid and demanding environment</w:t>
            </w:r>
          </w:p>
          <w:p w:rsidR="00000000" w:rsidRPr="007D4868" w:rsidP="007D4868">
            <w:pPr>
              <w:pStyle w:val="ListBullet"/>
            </w:pPr>
            <w:r w:rsidRPr="007D4868">
              <w:t xml:space="preserve">conduct post activity analysis and make subsequent recommendations </w:t>
            </w:r>
          </w:p>
          <w:p w:rsidR="00000000" w:rsidRPr="007D4868" w:rsidP="007D4868">
            <w:pPr>
              <w:pStyle w:val="ListBullet"/>
            </w:pPr>
            <w:r w:rsidRPr="007D4868">
              <w:t>ensure that the individual decision making process is conducted in accordance with standard procedures</w:t>
            </w:r>
          </w:p>
          <w:p w:rsidR="00000000" w:rsidP="007D4868">
            <w:pPr>
              <w:pStyle w:val="ListBullet"/>
              <w:rPr>
                <w:lang w:val="en-NZ"/>
              </w:rPr>
            </w:pPr>
            <w:r w:rsidRPr="007D4868">
              <w:t>lead by exampl</w:t>
            </w:r>
            <w:r w:rsidRPr="007D4868">
              <w:t>e</w:t>
            </w:r>
          </w:p>
        </w:tc>
      </w:tr>
      <w:tr w:rsidTr="00EE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ListBullet"/>
              <w:rPr>
                <w:lang w:val="en-NZ"/>
              </w:rPr>
            </w:pPr>
            <w:r w:rsidRPr="007D4868">
              <w:t>develop an understanding of research and analysis techniques</w:t>
            </w:r>
          </w:p>
        </w:tc>
      </w:tr>
      <w:tr w:rsidTr="00EE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ListBullet"/>
            </w:pPr>
            <w:r w:rsidRPr="007D4868">
              <w:t>operate global positioning system (GPS)</w:t>
            </w:r>
          </w:p>
          <w:p w:rsidR="00000000" w:rsidRPr="007D4868" w:rsidP="007D4868">
            <w:pPr>
              <w:pStyle w:val="ListBullet"/>
            </w:pPr>
            <w:r w:rsidRPr="007D4868">
              <w:t>operate weapons</w:t>
            </w:r>
          </w:p>
          <w:p w:rsidR="00000000" w:rsidRPr="007D4868" w:rsidP="007D4868">
            <w:pPr>
              <w:pStyle w:val="ListBullet"/>
            </w:pPr>
            <w:r w:rsidRPr="007D4868">
              <w:t>recondition, replace or return equipment, stores and ammunition where applicable</w:t>
            </w:r>
          </w:p>
          <w:p w:rsidR="00000000" w:rsidRPr="007D4868" w:rsidP="007D4868">
            <w:pPr>
              <w:pStyle w:val="ListBullet"/>
            </w:pPr>
            <w:r w:rsidRPr="007D4868">
              <w:t>undertake the construction process (including the design and use of field machines)</w:t>
            </w:r>
          </w:p>
          <w:p w:rsidR="00000000" w:rsidRPr="007D4868" w:rsidP="007D4868">
            <w:pPr>
              <w:pStyle w:val="ListBullet"/>
            </w:pPr>
            <w:r w:rsidRPr="007D4868">
              <w:t xml:space="preserve">use appropriate information technology and software </w:t>
            </w:r>
          </w:p>
          <w:p w:rsidR="00000000" w:rsidRPr="007D4868" w:rsidP="007D4868">
            <w:pPr>
              <w:pStyle w:val="ListBullet"/>
            </w:pPr>
            <w:r w:rsidRPr="007D4868">
              <w:t>use computers</w:t>
            </w:r>
          </w:p>
        </w:tc>
      </w:tr>
    </w:tbl>
    <w:p w:rsidR="00000000" w:rsidRPr="007D4868" w:rsidP="007D4868">
      <w:pPr>
        <w:pStyle w:val="BodyText"/>
      </w:pPr>
    </w:p>
    <w:p w:rsidR="00000000" w:rsidRPr="007D4868" w:rsidP="007D4868">
      <w:pPr>
        <w:pStyle w:val="AllowPageBreak"/>
      </w:pPr>
    </w:p>
    <w:p w:rsidR="00000000" w:rsidRPr="007D4868" w:rsidP="007D4868">
      <w:pPr>
        <w:pStyle w:val="Heading1"/>
      </w:pPr>
      <w:bookmarkStart w:id="7" w:name="O_342794"/>
      <w:bookmarkEnd w:id="7"/>
      <w:r w:rsidRPr="007D4868">
        <w:t>Packaging Rules</w:t>
      </w:r>
    </w:p>
    <w:p w:rsidR="00000000" w:rsidRPr="007D4868" w:rsidP="007D4868">
      <w:pPr>
        <w:pStyle w:val="BodyText"/>
      </w:pPr>
      <w:r w:rsidRPr="007D4868">
        <w:rPr>
          <w:rStyle w:val="SpecialBold"/>
        </w:rPr>
        <w:t>Qualification Requirement</w:t>
      </w:r>
      <w:r w:rsidRPr="007D4868">
        <w:t xml:space="preserve">: </w:t>
      </w:r>
      <w:r w:rsidRPr="007D4868">
        <w:rPr>
          <w:rStyle w:val="SpecialBold"/>
        </w:rPr>
        <w:t>19 units</w:t>
      </w:r>
    </w:p>
    <w:p w:rsidR="00000000" w:rsidRPr="007D4868" w:rsidP="007D4868">
      <w:pPr>
        <w:pStyle w:val="BodyText"/>
      </w:pPr>
      <w:r w:rsidRPr="007D4868">
        <w:rPr>
          <w:rStyle w:val="SpecialBold"/>
        </w:rPr>
        <w:t>All 4 core units plus 6 units from the specialisation elective units plus 5 from the engineering elective units</w:t>
      </w:r>
      <w:r w:rsidRPr="007D4868">
        <w:t xml:space="preserve">, </w:t>
      </w:r>
      <w:r w:rsidRPr="007D4868">
        <w:rPr>
          <w:rStyle w:val="SpecialBold"/>
        </w:rPr>
        <w:t>plus 4 general elective units</w:t>
      </w:r>
    </w:p>
    <w:p w:rsidR="00000000" w:rsidRPr="007D4868" w:rsidP="007D4868">
      <w:pPr>
        <w:pStyle w:val="BodyText"/>
      </w:pPr>
      <w:r w:rsidRPr="007D4868">
        <w:t>Specialisation elective units should be selected from the fields that most closely align to an individual's occup</w:t>
      </w:r>
      <w:r w:rsidRPr="007D4868">
        <w:t>ational outcomes.</w:t>
      </w:r>
    </w:p>
    <w:p w:rsidR="00000000" w:rsidRPr="007D4868" w:rsidP="007D4868">
      <w:pPr>
        <w:pStyle w:val="BodyText"/>
      </w:pPr>
      <w:r w:rsidRPr="007D4868">
        <w:t>The general elective units may be taken from the general elective units listed below, or may include 2 units taken from within this Training Package or any other endorsed Training Package at the same qualification level or a higher level.</w:t>
      </w:r>
    </w:p>
    <w:tbl>
      <w:tblPr>
        <w:tblW w:w="92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59"/>
      </w:tblGrid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BodyText"/>
            </w:pPr>
            <w:r w:rsidRPr="007D4868">
              <w:rPr>
                <w:rStyle w:val="SpecialBold"/>
              </w:rPr>
              <w:t>Code</w:t>
            </w:r>
          </w:p>
        </w:tc>
        <w:tc>
          <w:tcPr>
            <w:tcW w:w="72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Core Units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DEFCA315B</w:t>
            </w:r>
          </w:p>
        </w:tc>
        <w:tc>
          <w:tcPr>
            <w:tcW w:w="725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Supervise engineering operations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DEFCM008B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Provide technical advice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DEFEQ002B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Supervise equity and diversity in the workplace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BSBCMN411A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Monitor a safe workplace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BodyText"/>
            </w:pPr>
            <w:r w:rsidRPr="007D4868">
              <w:rPr>
                <w:rStyle w:val="SpecialBold"/>
              </w:rPr>
              <w:t>Code</w:t>
            </w:r>
          </w:p>
        </w:tc>
        <w:tc>
          <w:tcPr>
            <w:tcW w:w="72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Specialisation Elective Units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LGAWORK301A</w:t>
            </w:r>
          </w:p>
        </w:tc>
        <w:tc>
          <w:tcPr>
            <w:tcW w:w="725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Evaluate works maintenance needs and priorities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LGAWORK304A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Construct and maintain drainage systems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PSPGOV406B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Gather and analyse information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PSPPM401B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Design simple projects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PSPPM402B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Manage simple projects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PSPPM403B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Close simple projects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DEFCA206B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Observe targets and coordinate multi asset firepower on multiple targets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DEFCA207B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Observe targets and engage with joint asset firepower from any agency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DEFCA421B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Supervise infantry operations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DEFCA422B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Conduct range practices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DEFCA423B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Manage range practices and qualifications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DEFCA424B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Observe and direct machine gun fire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DEFCA426B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Supervise the operation of direct fire support weapons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DEFCM107B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Supervise a section during defensive operations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DEFCM108B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Supervise a section during offe</w:t>
            </w:r>
            <w:r w:rsidRPr="007D4868">
              <w:t>nsive operations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DEFCM109B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Supervise platoon level defensive operations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DEFCM110B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Supervise platoon level offensive operations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DEFOH003B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Identify and monitor radiation hazards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DEFOH005B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Apply radio frequency radiation safety procedures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DEFOH010B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Apply laser safety procedures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DEFOH015B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Control entry to confined spaces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DEFRI001B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Treat risk in defence at an operational level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DEFRI002B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Conduct a risk assessment in a defence environment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PUATEA003B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Lead, manage and develop teams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RTD2202A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Conduct er</w:t>
            </w:r>
            <w:r w:rsidRPr="007D4868">
              <w:t>osion and sediment control activities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TDTB197B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Check and assess operational capabilities of equipment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TDTB1598B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Undertake site inspection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BodyText"/>
            </w:pPr>
            <w:r w:rsidRPr="007D4868">
              <w:rPr>
                <w:rStyle w:val="SpecialBold"/>
              </w:rPr>
              <w:t>Code</w:t>
            </w:r>
          </w:p>
        </w:tc>
        <w:tc>
          <w:tcPr>
            <w:tcW w:w="72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Engineering Elective Units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PSPBORD405B</w:t>
            </w:r>
          </w:p>
        </w:tc>
        <w:tc>
          <w:tcPr>
            <w:tcW w:w="725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Develop operational effectiveness of detector dog teams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DEFCA209B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Select sites for deployment in a threat environment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DEFCA309B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Perform military high-risk search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DEFCA312B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Construct equipment bridging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DEFCA313B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Prepare and operate a field water-point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DEFCA314B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Operate an inland modular raft/ferry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DEFCA316B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Supervise the construction of short-term roads or tracks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DEFCA317B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Coordinate area and route search, and clearance of explosive ordnance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DEFCO108A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Support the operation of a communications and information system facility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DEFEO703B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Supervise military exp</w:t>
            </w:r>
            <w:r w:rsidRPr="007D4868">
              <w:t>losive ordnance task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PUAFIR306B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Render hazardous materials incidents safe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BodyText"/>
            </w:pPr>
            <w:r w:rsidRPr="007D4868">
              <w:rPr>
                <w:rStyle w:val="SpecialBold"/>
              </w:rPr>
              <w:t>Code</w:t>
            </w:r>
          </w:p>
        </w:tc>
        <w:tc>
          <w:tcPr>
            <w:tcW w:w="725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rPr>
                <w:rStyle w:val="SpecialBold"/>
              </w:rPr>
              <w:t>General Elective Units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BSBCMN404A</w:t>
            </w:r>
          </w:p>
        </w:tc>
        <w:tc>
          <w:tcPr>
            <w:tcW w:w="725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Develop teams and individuals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BSBFLM305A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Support operational plan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BSBMGT401A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Show leadership in the workplace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BSBSUS301A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Implement and monitor environmentally sustainable work practices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PMASUP220A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Monitor and control environmental hazards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PSPGOV307B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Organise workplace information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PSPGOV403B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Use resources to achieve work unit goals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PSPGOV404B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Develop and implement work un</w:t>
            </w:r>
            <w:r w:rsidRPr="007D4868">
              <w:t>it plans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PSPPROC406A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Procure goods and services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PUACOM007B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Liaise with other organisations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DEFCM004B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Instruct a workplace physical training session in Defence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DEFCM113C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Perform the duties of a defending officer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DEFCM114C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Perform the duties of a prosecuting officer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DEFCM116C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Provide advice on service discipline law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DEFCM118B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Act as a range safety officer on a permanent range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DEFCM119B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Conduct basic range practices on a permanent range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DEFCM120C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Conduct individual and collective ceremonial drill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PUATEA002B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Work autonomously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TAAASS301B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Contribute to assessment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TAADEL301C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Provide training through instruction and demonstration of work skills</w:t>
            </w:r>
          </w:p>
        </w:tc>
      </w:tr>
      <w:tr w:rsidTr="00EE654A">
        <w:tblPrEx>
          <w:tblW w:w="92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868">
            <w:pPr>
              <w:pStyle w:val="BodyText"/>
              <w:rPr>
                <w:lang w:val="en-NZ"/>
              </w:rPr>
            </w:pPr>
            <w:r w:rsidRPr="007D4868">
              <w:t>TDTU101A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868" w:rsidP="007D4868">
            <w:pPr>
              <w:pStyle w:val="BodyText"/>
            </w:pPr>
            <w:r w:rsidRPr="007D4868">
              <w:t>Implement and monitor environmental protection</w:t>
            </w:r>
            <w:r w:rsidRPr="007D4868">
              <w:t xml:space="preserve"> policies and procedures</w:t>
            </w:r>
          </w:p>
        </w:tc>
      </w:tr>
    </w:tbl>
    <w:p w:rsidR="00000000" w:rsidRPr="007D4868" w:rsidP="007D4868">
      <w:pPr>
        <w:pStyle w:val="BodyText"/>
      </w:pPr>
    </w:p>
    <w:p w:rsidR="00000000" w:rsidRPr="007D4868" w:rsidP="007D4868"/>
    <w:sectPr w:rsidSect="007D48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E654A" w:rsidP="00EE6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4A" w:rsidP="007D4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E654A" w:rsidP="007D4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E654A" w:rsidP="007D486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E654A" w:rsidP="00EE654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4A" w:rsidP="007D4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DEF41812 Certificate IV in Military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E654A" w:rsidP="007D486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102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D40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D4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868"/>
  </w:style>
  <w:style w:type="character" w:customStyle="1" w:styleId="Heading1Char">
    <w:name w:val="Heading 1 Char"/>
    <w:basedOn w:val="DefaultParagraphFont"/>
    <w:link w:val="Heading1"/>
    <w:rsid w:val="007D4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8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86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D4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86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D48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868"/>
    <w:rPr>
      <w:b/>
      <w:spacing w:val="0"/>
    </w:rPr>
  </w:style>
  <w:style w:type="paragraph" w:styleId="Header">
    <w:name w:val="header"/>
    <w:basedOn w:val="Normal"/>
    <w:link w:val="HeaderChar"/>
    <w:rsid w:val="007D4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D486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D4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8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D48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D486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D4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D4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8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8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8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86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D4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8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868"/>
    <w:rPr>
      <w:i/>
    </w:rPr>
  </w:style>
  <w:style w:type="paragraph" w:styleId="Caption">
    <w:name w:val="caption"/>
    <w:basedOn w:val="BodyText"/>
    <w:next w:val="Normal"/>
    <w:qFormat/>
    <w:rsid w:val="007D4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868"/>
  </w:style>
  <w:style w:type="paragraph" w:styleId="TableofFigures">
    <w:name w:val="table of figures"/>
    <w:basedOn w:val="Normal"/>
    <w:next w:val="Normal"/>
    <w:semiHidden/>
    <w:rsid w:val="007D4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868"/>
    <w:pPr>
      <w:numPr>
        <w:numId w:val="10"/>
      </w:numPr>
    </w:pPr>
  </w:style>
  <w:style w:type="character" w:customStyle="1" w:styleId="WingdingSymbols">
    <w:name w:val="Wingding Symbols"/>
    <w:rsid w:val="007D4868"/>
    <w:rPr>
      <w:rFonts w:ascii="Wingdings" w:hAnsi="Wingdings"/>
    </w:rPr>
  </w:style>
  <w:style w:type="paragraph" w:customStyle="1" w:styleId="TableHeading">
    <w:name w:val="Table Heading"/>
    <w:basedOn w:val="HeadingBase"/>
    <w:rsid w:val="007D4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868"/>
    <w:rPr>
      <w:color w:val="0033CC"/>
      <w:u w:val="none"/>
    </w:rPr>
  </w:style>
  <w:style w:type="paragraph" w:customStyle="1" w:styleId="BodyTextRight">
    <w:name w:val="Body Text Right"/>
    <w:basedOn w:val="BodyText"/>
    <w:rsid w:val="007D4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8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86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D4868"/>
    <w:rPr>
      <w:sz w:val="32"/>
    </w:rPr>
  </w:style>
  <w:style w:type="paragraph" w:customStyle="1" w:styleId="HeadingProcedure">
    <w:name w:val="Heading Procedure"/>
    <w:basedOn w:val="HeadingBase"/>
    <w:next w:val="Normal"/>
    <w:rsid w:val="007D4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868"/>
    <w:pPr>
      <w:spacing w:before="60" w:after="60"/>
    </w:pPr>
  </w:style>
  <w:style w:type="paragraph" w:styleId="ListContinue">
    <w:name w:val="List Continue"/>
    <w:basedOn w:val="List"/>
    <w:rsid w:val="007D4868"/>
    <w:pPr>
      <w:ind w:firstLine="0"/>
    </w:pPr>
  </w:style>
  <w:style w:type="paragraph" w:customStyle="1" w:styleId="ListNote">
    <w:name w:val="List Note"/>
    <w:basedOn w:val="List"/>
    <w:rsid w:val="007D4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868"/>
    <w:rPr>
      <w:rFonts w:ascii="Courier New" w:hAnsi="Courier New"/>
    </w:rPr>
  </w:style>
  <w:style w:type="paragraph" w:customStyle="1" w:styleId="NoteBullet">
    <w:name w:val="Note Bullet"/>
    <w:basedOn w:val="Note"/>
    <w:rsid w:val="007D4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8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4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86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D4868"/>
    <w:rPr>
      <w:b/>
      <w:smallCaps/>
    </w:rPr>
  </w:style>
  <w:style w:type="paragraph" w:customStyle="1" w:styleId="TableListNumber">
    <w:name w:val="Table List Number"/>
    <w:basedOn w:val="ListNumber"/>
    <w:rsid w:val="007D4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868"/>
    <w:pPr>
      <w:numPr>
        <w:numId w:val="8"/>
      </w:numPr>
    </w:pPr>
  </w:style>
  <w:style w:type="paragraph" w:customStyle="1" w:styleId="ListAlpha2">
    <w:name w:val="List Alpha 2"/>
    <w:basedOn w:val="List2"/>
    <w:rsid w:val="007D4868"/>
    <w:pPr>
      <w:numPr>
        <w:numId w:val="7"/>
      </w:numPr>
    </w:pPr>
  </w:style>
  <w:style w:type="paragraph" w:styleId="List2">
    <w:name w:val="List 2"/>
    <w:basedOn w:val="BodyText"/>
    <w:rsid w:val="007D4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8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868"/>
    <w:pPr>
      <w:numPr>
        <w:numId w:val="2"/>
      </w:numPr>
    </w:pPr>
  </w:style>
  <w:style w:type="paragraph" w:styleId="ListBullet5">
    <w:name w:val="List Bullet 5"/>
    <w:basedOn w:val="List5"/>
    <w:rsid w:val="007D4868"/>
    <w:pPr>
      <w:numPr>
        <w:numId w:val="3"/>
      </w:numPr>
    </w:pPr>
  </w:style>
  <w:style w:type="paragraph" w:styleId="ListContinue2">
    <w:name w:val="List Continue 2"/>
    <w:basedOn w:val="List2"/>
    <w:rsid w:val="007D4868"/>
    <w:pPr>
      <w:ind w:firstLine="0"/>
    </w:pPr>
  </w:style>
  <w:style w:type="paragraph" w:styleId="ListContinue3">
    <w:name w:val="List Continue 3"/>
    <w:basedOn w:val="List3"/>
    <w:rsid w:val="007D4868"/>
    <w:pPr>
      <w:ind w:left="1021" w:firstLine="0"/>
    </w:pPr>
  </w:style>
  <w:style w:type="paragraph" w:styleId="ListContinue4">
    <w:name w:val="List Continue 4"/>
    <w:basedOn w:val="List4"/>
    <w:rsid w:val="007D4868"/>
    <w:pPr>
      <w:ind w:firstLine="0"/>
    </w:pPr>
  </w:style>
  <w:style w:type="paragraph" w:styleId="ListContinue5">
    <w:name w:val="List Continue 5"/>
    <w:basedOn w:val="List5"/>
    <w:rsid w:val="007D4868"/>
    <w:pPr>
      <w:ind w:firstLine="0"/>
    </w:pPr>
  </w:style>
  <w:style w:type="paragraph" w:styleId="ListNumber3">
    <w:name w:val="List Number 3"/>
    <w:basedOn w:val="List3"/>
    <w:rsid w:val="007D4868"/>
    <w:pPr>
      <w:numPr>
        <w:numId w:val="4"/>
      </w:numPr>
    </w:pPr>
  </w:style>
  <w:style w:type="paragraph" w:styleId="ListNumber4">
    <w:name w:val="List Number 4"/>
    <w:basedOn w:val="List4"/>
    <w:rsid w:val="007D4868"/>
    <w:pPr>
      <w:numPr>
        <w:numId w:val="5"/>
      </w:numPr>
    </w:pPr>
  </w:style>
  <w:style w:type="paragraph" w:styleId="ListNumber5">
    <w:name w:val="List Number 5"/>
    <w:basedOn w:val="List5"/>
    <w:rsid w:val="007D4868"/>
    <w:pPr>
      <w:numPr>
        <w:numId w:val="6"/>
      </w:numPr>
    </w:pPr>
  </w:style>
  <w:style w:type="paragraph" w:styleId="BlockText">
    <w:name w:val="Block Text"/>
    <w:basedOn w:val="Normal"/>
    <w:rsid w:val="007D4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868"/>
    <w:rPr>
      <w:sz w:val="16"/>
      <w:vertAlign w:val="superscript"/>
    </w:rPr>
  </w:style>
  <w:style w:type="character" w:customStyle="1" w:styleId="Symbols">
    <w:name w:val="Symbols"/>
    <w:basedOn w:val="DefaultParagraphFont"/>
    <w:rsid w:val="007D4868"/>
    <w:rPr>
      <w:rFonts w:ascii="Symbol" w:hAnsi="Symbol"/>
    </w:rPr>
  </w:style>
  <w:style w:type="character" w:customStyle="1" w:styleId="MenuOptions">
    <w:name w:val="Menu Options"/>
    <w:basedOn w:val="DefaultParagraphFont"/>
    <w:rsid w:val="007D4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868"/>
    <w:rPr>
      <w:b/>
    </w:rPr>
  </w:style>
  <w:style w:type="character" w:customStyle="1" w:styleId="Underlined">
    <w:name w:val="Underlined"/>
    <w:basedOn w:val="DefaultParagraphFont"/>
    <w:rsid w:val="007D4868"/>
    <w:rPr>
      <w:u w:val="single"/>
    </w:rPr>
  </w:style>
  <w:style w:type="paragraph" w:customStyle="1" w:styleId="TableBodyTextRight">
    <w:name w:val="Table Body Text Right"/>
    <w:basedOn w:val="TableBodyText"/>
    <w:rsid w:val="007D4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868"/>
    <w:rPr>
      <w:sz w:val="18"/>
    </w:rPr>
  </w:style>
  <w:style w:type="paragraph" w:customStyle="1" w:styleId="BodySmallRight">
    <w:name w:val="Body Small Right"/>
    <w:basedOn w:val="BodyTextRight"/>
    <w:rsid w:val="007D4868"/>
    <w:rPr>
      <w:sz w:val="18"/>
      <w:szCs w:val="18"/>
    </w:rPr>
  </w:style>
  <w:style w:type="paragraph" w:customStyle="1" w:styleId="MarginEdition">
    <w:name w:val="Margin Edition"/>
    <w:basedOn w:val="MarginNote"/>
    <w:rsid w:val="007D4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868"/>
    <w:rPr>
      <w:sz w:val="2"/>
      <w:szCs w:val="2"/>
    </w:rPr>
  </w:style>
  <w:style w:type="character" w:customStyle="1" w:styleId="Small">
    <w:name w:val="Small"/>
    <w:basedOn w:val="DefaultParagraphFont"/>
    <w:rsid w:val="007D4868"/>
    <w:rPr>
      <w:sz w:val="16"/>
    </w:rPr>
  </w:style>
  <w:style w:type="paragraph" w:customStyle="1" w:styleId="WideTable">
    <w:name w:val="Wide Table"/>
    <w:basedOn w:val="Normal"/>
    <w:rsid w:val="007D4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868"/>
  </w:style>
  <w:style w:type="paragraph" w:styleId="Quote">
    <w:name w:val="Quote"/>
    <w:basedOn w:val="Heading1"/>
    <w:link w:val="QuoteChar"/>
    <w:qFormat/>
    <w:rsid w:val="007D4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868"/>
    <w:pPr>
      <w:pageBreakBefore/>
    </w:pPr>
  </w:style>
  <w:style w:type="paragraph" w:customStyle="1" w:styleId="Border">
    <w:name w:val="Border"/>
    <w:basedOn w:val="Normal"/>
    <w:qFormat/>
    <w:rsid w:val="007D4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86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D4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868"/>
    <w:rPr>
      <w:u w:val="single"/>
    </w:rPr>
  </w:style>
  <w:style w:type="character" w:customStyle="1" w:styleId="BoldandItalics">
    <w:name w:val="Bold and Italics"/>
    <w:qFormat/>
    <w:rsid w:val="007D4868"/>
    <w:rPr>
      <w:b/>
      <w:i/>
      <w:u w:val="none"/>
    </w:rPr>
  </w:style>
  <w:style w:type="paragraph" w:styleId="BalloonText">
    <w:name w:val="Balloon Text"/>
    <w:basedOn w:val="Normal"/>
    <w:link w:val="BalloonTextChar"/>
    <w:rsid w:val="007D4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86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D48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86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1131</Words>
  <Characters>7486</Characters>
  <Application>Microsoft Office Word</Application>
  <DocSecurity>0</DocSecurity>
  <Lines>273</Lines>
  <Paragraphs>226</Paragraphs>
  <ScaleCrop>false</ScaleCrop>
  <Company>Author-it Software Corporation Ltd.</Company>
  <LinksUpToDate>false</LinksUpToDate>
  <CharactersWithSpaces>8460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DEF41812 Certificate IV in Military Engineering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2012-05-27T05:31:00Z</dcterms:created>
  <dcterms:modified xsi:type="dcterms:W3CDTF">2012-05-27T05:31:00Z</dcterms:modified>
</cp:coreProperties>
</file>