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A58" w:rsidP="002A4A58">
      <w:pPr>
        <w:pStyle w:val="Title"/>
      </w:pPr>
      <w:r>
        <w:fldChar w:fldCharType="begin"/>
      </w:r>
      <w:r>
        <w:instrText xml:space="preserve"> TITLE   \* MERGEFORMAT </w:instrText>
      </w:r>
      <w:r>
        <w:fldChar w:fldCharType="separate"/>
      </w:r>
      <w:r>
        <w:t>DEF32812 Certificate III in Preventive Health</w:t>
      </w:r>
      <w:r>
        <w:fldChar w:fldCharType="end"/>
      </w:r>
    </w:p>
    <w:p w:rsidR="002A4A58" w:rsidP="002A4A58">
      <w:pPr>
        <w:pStyle w:val="Version"/>
        <w:sectPr w:rsidSect="00003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38DA" w:rsidP="000038DA">
      <w:pPr>
        <w:pStyle w:val="SuperHeading"/>
      </w:pPr>
      <w:r w:rsidRPr="000038DA">
        <w:t>DEF32812 Certificate III in Preventive Health</w:t>
      </w:r>
    </w:p>
    <w:p w:rsidR="00000000" w:rsidRPr="000038DA" w:rsidP="000038DA">
      <w:pPr>
        <w:pStyle w:val="Heading1"/>
      </w:pPr>
      <w:bookmarkStart w:id="1" w:name="O_523938"/>
      <w:bookmarkEnd w:id="1"/>
      <w:r w:rsidRPr="000038DA">
        <w:t>Modification History</w:t>
      </w:r>
    </w:p>
    <w:tbl>
      <w:tblPr>
        <w:tblW w:w="0" w:type="auto"/>
        <w:tblLayout w:type="fixed"/>
        <w:tblCellMar>
          <w:left w:w="62" w:type="dxa"/>
          <w:right w:w="62" w:type="dxa"/>
        </w:tblCellMar>
        <w:tblLook w:val="0000"/>
      </w:tblPr>
      <w:tblGrid>
        <w:gridCol w:w="1134"/>
        <w:gridCol w:w="1566"/>
        <w:gridCol w:w="4671"/>
      </w:tblGrid>
      <w:tr w:rsidTr="002A4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Release</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TP version</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rPr>
                <w:rStyle w:val="SpecialBold"/>
              </w:rPr>
              <w:t xml:space="preserve"> Comments</w:t>
            </w:r>
          </w:p>
        </w:tc>
      </w:tr>
      <w:tr w:rsidTr="002A4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2</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DEF12 V2</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Layout adjusted. No changes to content.</w:t>
            </w:r>
          </w:p>
        </w:tc>
      </w:tr>
      <w:tr w:rsidTr="002A4A5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1</w:t>
            </w:r>
          </w:p>
        </w:tc>
        <w:tc>
          <w:tcPr>
            <w:tcW w:w="1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DEF12 V1</w:t>
            </w:r>
          </w:p>
        </w:tc>
        <w:tc>
          <w:tcPr>
            <w:tcW w:w="4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t>First release.</w:t>
            </w:r>
          </w:p>
        </w:tc>
      </w:tr>
    </w:tbl>
    <w:p w:rsidR="002A4A58" w:rsidP="000038DA">
      <w:pPr>
        <w:pStyle w:val="BodyText"/>
      </w:pPr>
    </w:p>
    <w:p w:rsidR="002A4A58" w:rsidP="000038DA">
      <w:pPr>
        <w:pStyle w:val="BodyText"/>
      </w:pPr>
    </w:p>
    <w:p w:rsidR="00000000" w:rsidRPr="000038DA" w:rsidP="000038DA">
      <w:pPr>
        <w:pStyle w:val="Heading1"/>
      </w:pPr>
      <w:bookmarkStart w:id="2" w:name="O_523937"/>
      <w:bookmarkEnd w:id="2"/>
      <w:r w:rsidRPr="000038DA">
        <w:t>Description</w:t>
      </w:r>
    </w:p>
    <w:p w:rsidR="00000000" w:rsidRPr="000038DA" w:rsidP="000038DA">
      <w:pPr>
        <w:pStyle w:val="BodyText"/>
      </w:pPr>
      <w:r w:rsidRPr="000038DA">
        <w:t>Not applicable.</w:t>
      </w:r>
    </w:p>
    <w:p w:rsidR="00000000" w:rsidRPr="000038DA" w:rsidP="000038DA">
      <w:pPr>
        <w:pStyle w:val="AllowPageBreak"/>
      </w:pPr>
    </w:p>
    <w:p w:rsidR="00000000" w:rsidRPr="000038DA" w:rsidP="000038DA">
      <w:pPr>
        <w:pStyle w:val="Heading1"/>
      </w:pPr>
      <w:bookmarkStart w:id="3" w:name="O_523936"/>
      <w:bookmarkEnd w:id="3"/>
      <w:r w:rsidRPr="000038DA">
        <w:t>Pathways Information</w:t>
      </w:r>
    </w:p>
    <w:p w:rsidR="00000000" w:rsidRPr="000038DA" w:rsidP="000038DA">
      <w:pPr>
        <w:pStyle w:val="BodyText"/>
      </w:pPr>
      <w:r w:rsidRPr="000038DA">
        <w:t>Not applicable.</w:t>
      </w:r>
    </w:p>
    <w:p w:rsidR="00000000" w:rsidRPr="000038DA" w:rsidP="000038DA">
      <w:pPr>
        <w:pStyle w:val="AllowPageBreak"/>
      </w:pPr>
    </w:p>
    <w:p w:rsidR="00000000" w:rsidRPr="000038DA" w:rsidP="000038DA">
      <w:pPr>
        <w:pStyle w:val="Heading1"/>
      </w:pPr>
      <w:bookmarkStart w:id="4" w:name="O_523935"/>
      <w:bookmarkEnd w:id="4"/>
      <w:r w:rsidRPr="000038DA">
        <w:t>Licensing/Regulatory Information</w:t>
      </w:r>
    </w:p>
    <w:p w:rsidR="00000000" w:rsidRPr="000038DA" w:rsidP="000038DA">
      <w:pPr>
        <w:pStyle w:val="BodyText"/>
      </w:pPr>
      <w:r w:rsidRPr="000038DA">
        <w:t>Not applicable.</w:t>
      </w:r>
    </w:p>
    <w:p w:rsidR="00000000" w:rsidRPr="000038DA" w:rsidP="000038DA">
      <w:pPr>
        <w:pStyle w:val="AllowPageBreak"/>
      </w:pPr>
    </w:p>
    <w:p w:rsidR="00000000" w:rsidRPr="000038DA" w:rsidP="000038DA">
      <w:pPr>
        <w:pStyle w:val="Heading1"/>
      </w:pPr>
      <w:bookmarkStart w:id="5" w:name="O_523934"/>
      <w:bookmarkEnd w:id="5"/>
      <w:r w:rsidRPr="000038DA">
        <w:t>Entry Requirements</w:t>
      </w:r>
    </w:p>
    <w:p w:rsidR="00000000" w:rsidRPr="000038DA" w:rsidP="000038DA">
      <w:pPr>
        <w:pStyle w:val="BodyText"/>
      </w:pPr>
      <w:r w:rsidRPr="000038DA">
        <w:t>Not applicable.</w:t>
      </w:r>
    </w:p>
    <w:p w:rsidR="00000000" w:rsidRPr="000038DA" w:rsidP="000038DA">
      <w:pPr>
        <w:pStyle w:val="AllowPageBreak"/>
      </w:pPr>
    </w:p>
    <w:p w:rsidR="00000000" w:rsidRPr="000038DA" w:rsidP="000038DA">
      <w:pPr>
        <w:pStyle w:val="Heading1"/>
      </w:pPr>
      <w:bookmarkStart w:id="6" w:name="O_523933"/>
      <w:bookmarkEnd w:id="6"/>
      <w:r w:rsidRPr="000038DA">
        <w:t>Employability Skills Summary</w:t>
      </w:r>
    </w:p>
    <w:p w:rsidR="00000000" w:rsidRPr="000038DA" w:rsidP="000038DA">
      <w:pPr>
        <w:pStyle w:val="BodyText"/>
      </w:pPr>
      <w:r w:rsidRPr="000038DA">
        <w:t xml:space="preserve">Employability Skills are part of a unit of competency. </w:t>
      </w:r>
    </w:p>
    <w:p w:rsidR="00000000" w:rsidRPr="000038DA" w:rsidP="000038DA">
      <w:pPr>
        <w:pStyle w:val="BodyText"/>
      </w:pPr>
      <w:r w:rsidRPr="000038DA">
        <w:t xml:space="preserve">Employability Skills statements from </w:t>
      </w:r>
      <w:r w:rsidRPr="000038DA">
        <w:t>a selection of units of competency from the DEF32812 Certificate III in Preventive Health have been reproduced in the table below.</w:t>
      </w:r>
    </w:p>
    <w:p w:rsidR="00000000" w:rsidRPr="000038DA" w:rsidP="000038DA">
      <w:pPr>
        <w:pStyle w:val="BodyText"/>
      </w:pPr>
      <w:r w:rsidRPr="000038DA">
        <w:t>This table provides an example of Employability Skills for the qualification because Employability Skills within a qualificat</w:t>
      </w:r>
      <w:r w:rsidRPr="000038DA">
        <w:t>ion will vary depending on the qualification packaging options.</w:t>
      </w:r>
    </w:p>
    <w:p w:rsidR="00000000" w:rsidRPr="000038DA" w:rsidP="000038DA">
      <w:pPr>
        <w:pStyle w:val="BodyText"/>
      </w:pPr>
      <w:r w:rsidRPr="000038DA">
        <w:t>Defence qualifications have core units (which must be achieved) and elective units (where there is a choice of units which must be achieved) so different Employability Skills Summaries are pos</w:t>
      </w:r>
      <w:r w:rsidRPr="000038DA">
        <w:t>sible within the one qualification, depending on the package of core units and chosen elective units.</w:t>
      </w:r>
    </w:p>
    <w:tbl>
      <w:tblPr>
        <w:tblW w:w="9356" w:type="dxa"/>
        <w:tblLayout w:type="fixed"/>
        <w:tblCellMar>
          <w:left w:w="62" w:type="dxa"/>
          <w:right w:w="62" w:type="dxa"/>
        </w:tblCellMar>
        <w:tblLook w:val="0000"/>
      </w:tblPr>
      <w:tblGrid>
        <w:gridCol w:w="2127"/>
        <w:gridCol w:w="7229"/>
      </w:tblGrid>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BodyText"/>
            </w:pPr>
            <w:r w:rsidRPr="000038DA">
              <w:rPr>
                <w:rStyle w:val="SpecialBold"/>
              </w:rPr>
              <w:t>Employability Skill</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Employability Skills Statement</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Communication</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 xml:space="preserve">communicate technical information relating to environmental health to non health </w:t>
            </w:r>
            <w:r w:rsidRPr="000038DA">
              <w:t>personnel to gain their support of environmental health activities</w:t>
            </w:r>
          </w:p>
          <w:p w:rsidR="00000000" w:rsidRPr="000038DA" w:rsidP="000038DA">
            <w:pPr>
              <w:pStyle w:val="ListBullet"/>
            </w:pPr>
            <w:r w:rsidRPr="000038DA">
              <w:t>compile and submit reports and returns to relevant persons, to assist with health surveillance at the organisational level</w:t>
            </w:r>
          </w:p>
          <w:p w:rsidR="00000000" w:rsidRPr="000038DA" w:rsidP="000038DA">
            <w:pPr>
              <w:pStyle w:val="ListBullet"/>
            </w:pPr>
            <w:r w:rsidRPr="000038DA">
              <w:t>formulate and discuss environmental health advice with stakeholder</w:t>
            </w:r>
            <w:r w:rsidRPr="000038DA">
              <w:t>s to fully develop environmental health measures and to ensure coordination with other local activities</w:t>
            </w:r>
          </w:p>
          <w:p w:rsidR="00000000" w:rsidRPr="000038DA" w:rsidP="000038DA">
            <w:pPr>
              <w:pStyle w:val="ListBullet"/>
            </w:pPr>
            <w:r w:rsidRPr="000038DA">
              <w:t>gather and communicate information in support of environmental health planning to team leader</w:t>
            </w:r>
          </w:p>
          <w:p w:rsidR="00000000" w:rsidP="000038DA">
            <w:pPr>
              <w:pStyle w:val="ListBullet"/>
              <w:rPr>
                <w:lang w:val="en-NZ"/>
              </w:rPr>
            </w:pPr>
            <w:r w:rsidRPr="000038DA">
              <w:t xml:space="preserve">regularly update and communicate information on workplace </w:t>
            </w:r>
            <w:r w:rsidRPr="000038DA">
              <w:t>OHS legislation, codes, standards, policies and procedures relevant to self and other employees</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Teamwork</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assist line managers with physical health inspections</w:t>
            </w:r>
          </w:p>
          <w:p w:rsidR="00000000" w:rsidRPr="000038DA" w:rsidP="000038DA">
            <w:pPr>
              <w:pStyle w:val="ListBullet"/>
            </w:pPr>
            <w:r w:rsidRPr="000038DA">
              <w:t>attend and participate in planning briefs and activities to contribute to the team planning tas</w:t>
            </w:r>
            <w:r w:rsidRPr="000038DA">
              <w:t>k</w:t>
            </w:r>
          </w:p>
          <w:p w:rsidR="00000000" w:rsidRPr="000038DA" w:rsidP="000038DA">
            <w:pPr>
              <w:pStyle w:val="ListBullet"/>
            </w:pPr>
            <w:r w:rsidRPr="000038DA">
              <w:t>implement team leadership management principles</w:t>
            </w:r>
          </w:p>
          <w:p w:rsidR="00000000" w:rsidRPr="000038DA" w:rsidP="000038DA">
            <w:pPr>
              <w:pStyle w:val="ListBullet"/>
            </w:pPr>
            <w:r w:rsidRPr="000038DA">
              <w:t>monitor personnel health to identify the spread of illness to enable early intervention of disease transmission and to limit the impact on the organisation</w:t>
            </w:r>
          </w:p>
          <w:p w:rsidR="00000000" w:rsidP="000038DA">
            <w:pPr>
              <w:pStyle w:val="ListBullet"/>
              <w:rPr>
                <w:lang w:val="en-NZ"/>
              </w:rPr>
            </w:pPr>
            <w:r w:rsidRPr="000038DA">
              <w:t>operate as a member of a small planning team and b</w:t>
            </w:r>
            <w:r w:rsidRPr="000038DA">
              <w:t>e responsive to the team leader</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Problem solving</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 xml:space="preserve">implement environmental injury control measures to reduce the risk of injury and </w:t>
            </w:r>
            <w:r w:rsidRPr="000038DA">
              <w:t>to equip commanders with the information to make informed decisions regarding physical activity levels, water consumption and acclimatisation</w:t>
            </w:r>
          </w:p>
          <w:p w:rsidR="00000000" w:rsidRPr="000038DA" w:rsidP="000038DA">
            <w:pPr>
              <w:pStyle w:val="ListBullet"/>
            </w:pPr>
            <w:r w:rsidRPr="000038DA">
              <w:t>implement risk management principles</w:t>
            </w:r>
          </w:p>
          <w:p w:rsidR="00000000" w:rsidRPr="000038DA" w:rsidP="000038DA">
            <w:pPr>
              <w:pStyle w:val="ListBullet"/>
            </w:pPr>
            <w:r w:rsidRPr="000038DA">
              <w:t>manage workplace issues and problems</w:t>
            </w:r>
          </w:p>
          <w:p w:rsidR="00000000" w:rsidRPr="000038DA" w:rsidP="000038DA">
            <w:pPr>
              <w:pStyle w:val="ListBullet"/>
            </w:pPr>
            <w:r w:rsidRPr="000038DA">
              <w:t>respond to outbreak of disease, to limit</w:t>
            </w:r>
            <w:r w:rsidRPr="000038DA">
              <w:t xml:space="preserve"> the spread of disease and to protect the health of the organisation</w:t>
            </w:r>
          </w:p>
          <w:p w:rsidR="00000000" w:rsidRPr="000038DA" w:rsidP="000038DA">
            <w:pPr>
              <w:pStyle w:val="ListBullet"/>
            </w:pPr>
            <w:r w:rsidRPr="000038DA">
              <w:t xml:space="preserve">review and clarify health support assessment to ensure advice is based on full consideration of health threats identified in local operating </w:t>
            </w:r>
            <w:r w:rsidRPr="000038DA">
              <w:t>area</w:t>
            </w:r>
          </w:p>
          <w:p w:rsidR="00000000" w:rsidP="000038DA">
            <w:pPr>
              <w:pStyle w:val="ListBullet"/>
              <w:rPr>
                <w:lang w:val="en-NZ"/>
              </w:rPr>
            </w:pPr>
            <w:r w:rsidRPr="000038DA">
              <w:t>solve routine problems</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Initiative and en</w:t>
            </w:r>
            <w:r w:rsidRPr="000038DA">
              <w:rPr>
                <w:rStyle w:val="SpecialBold"/>
              </w:rPr>
              <w:t>terprise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conduct research related to environmental health advice to ensure advice is technically correct and is based on organisational policies and procedures</w:t>
            </w:r>
          </w:p>
          <w:p w:rsidR="00000000" w:rsidRPr="000038DA" w:rsidP="000038DA">
            <w:pPr>
              <w:pStyle w:val="ListBullet"/>
            </w:pPr>
            <w:r w:rsidRPr="000038DA">
              <w:t>determine best use of available resources</w:t>
            </w:r>
          </w:p>
          <w:p w:rsidR="00000000" w:rsidRPr="000038DA" w:rsidP="000038DA">
            <w:pPr>
              <w:pStyle w:val="ListBullet"/>
            </w:pPr>
            <w:r w:rsidRPr="000038DA">
              <w:t>identify sources of stress and access appropriate sup</w:t>
            </w:r>
            <w:r w:rsidRPr="000038DA">
              <w:t>ports and resolution strategies</w:t>
            </w:r>
          </w:p>
          <w:p w:rsidR="00000000" w:rsidP="000038DA">
            <w:pPr>
              <w:pStyle w:val="ListBullet"/>
              <w:rPr>
                <w:lang w:val="en-NZ"/>
              </w:rPr>
            </w:pPr>
            <w:r w:rsidRPr="000038DA">
              <w:t>implement time management strategies to set priorities</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Planning and organising</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coordinate a range of environmental health measures in a practical field setting</w:t>
            </w:r>
          </w:p>
          <w:p w:rsidR="00000000" w:rsidRPr="000038DA" w:rsidP="000038DA">
            <w:pPr>
              <w:pStyle w:val="ListBullet"/>
            </w:pPr>
            <w:r w:rsidRPr="000038DA">
              <w:t>identify environmental health measures through consideration of health threats and review of resources available to apply in the provision of environmental health measures</w:t>
            </w:r>
          </w:p>
          <w:p w:rsidR="00000000" w:rsidRPr="000038DA" w:rsidP="000038DA">
            <w:pPr>
              <w:pStyle w:val="ListBullet"/>
            </w:pPr>
            <w:r w:rsidRPr="000038DA">
              <w:t>organise work priorities and arrangements</w:t>
            </w:r>
          </w:p>
          <w:p w:rsidR="00000000" w:rsidP="000038DA">
            <w:pPr>
              <w:pStyle w:val="ListBullet"/>
              <w:rPr>
                <w:lang w:val="en-NZ"/>
              </w:rPr>
            </w:pPr>
            <w:r w:rsidRPr="000038DA">
              <w:t>prioritise tasking</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Self</w:t>
            </w:r>
            <w:r w:rsidRPr="000038DA">
              <w:rPr>
                <w:rStyle w:val="SpecialBold"/>
              </w:rPr>
              <w:noBreakHyphen/>
              <w:t>management</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acces</w:t>
            </w:r>
            <w:r w:rsidRPr="000038DA">
              <w:t>s, complete and record professional development opportunities to facilitate continuous learning and career development</w:t>
            </w:r>
          </w:p>
          <w:p w:rsidR="00000000" w:rsidRPr="000038DA" w:rsidP="000038DA">
            <w:pPr>
              <w:pStyle w:val="ListBullet"/>
            </w:pPr>
            <w:r w:rsidRPr="000038DA">
              <w:t>accurately monitor and adjust personal work performance through self-assessment to ensure achievement of tasks</w:t>
            </w:r>
          </w:p>
          <w:p w:rsidR="00000000" w:rsidRPr="000038DA" w:rsidP="000038DA">
            <w:pPr>
              <w:pStyle w:val="ListBullet"/>
            </w:pPr>
            <w:r w:rsidRPr="000038DA">
              <w:t xml:space="preserve">coordinate personal skill </w:t>
            </w:r>
            <w:r w:rsidRPr="000038DA">
              <w:t>development and learning</w:t>
            </w:r>
          </w:p>
          <w:p w:rsidR="00000000" w:rsidRPr="000038DA" w:rsidP="000038DA">
            <w:pPr>
              <w:pStyle w:val="ListBullet"/>
            </w:pPr>
            <w:r w:rsidRPr="000038DA">
              <w:t>identify personal learning needs and skill gaps using self-assessment and advice from colleagues and clients in relation to role and organisational requirements</w:t>
            </w:r>
          </w:p>
          <w:p w:rsidR="00000000" w:rsidRPr="000038DA" w:rsidP="000038DA">
            <w:pPr>
              <w:pStyle w:val="ListBullet"/>
            </w:pPr>
            <w:r w:rsidRPr="000038DA">
              <w:t>identify signs of stress and effects on personal wellbeing</w:t>
            </w:r>
          </w:p>
          <w:p w:rsidR="00000000" w:rsidRPr="000038DA" w:rsidP="000038DA">
            <w:pPr>
              <w:pStyle w:val="ListBullet"/>
            </w:pPr>
            <w:r w:rsidRPr="000038DA">
              <w:t>organise an</w:t>
            </w:r>
            <w:r w:rsidRPr="000038DA">
              <w:t>d complete own work schedules</w:t>
            </w:r>
          </w:p>
          <w:p w:rsidR="00000000" w:rsidP="000038DA">
            <w:pPr>
              <w:pStyle w:val="ListBullet"/>
              <w:rPr>
                <w:lang w:val="en-NZ"/>
              </w:rPr>
            </w:pPr>
            <w:r w:rsidRPr="000038DA">
              <w:t>recognise limits of own expertise and legal responsibilities, and access appropriate sources of expertise as required</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Learning</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learn about duty of care arrangements</w:t>
            </w:r>
          </w:p>
          <w:p w:rsidR="00000000" w:rsidRPr="000038DA" w:rsidP="000038DA">
            <w:pPr>
              <w:pStyle w:val="ListBullet"/>
            </w:pPr>
            <w:r w:rsidRPr="000038DA">
              <w:t>learn about food storage and distribution standards including the Hazard Analysis and Critical Control Point (HACCP) approach to food control</w:t>
            </w:r>
          </w:p>
          <w:p w:rsidR="00000000" w:rsidRPr="000038DA" w:rsidP="000038DA">
            <w:pPr>
              <w:pStyle w:val="ListBullet"/>
            </w:pPr>
            <w:r w:rsidRPr="000038DA">
              <w:t>learn about legal framework of OHS in the workplace</w:t>
            </w:r>
          </w:p>
          <w:p w:rsidR="00000000" w:rsidRPr="000038DA" w:rsidP="000038DA">
            <w:pPr>
              <w:pStyle w:val="ListBullet"/>
            </w:pPr>
            <w:r w:rsidRPr="000038DA">
              <w:t>learn about pathophysiology of common communicable diseases</w:t>
            </w:r>
          </w:p>
          <w:p w:rsidR="00000000" w:rsidP="000038DA">
            <w:pPr>
              <w:pStyle w:val="ListBullet"/>
              <w:rPr>
                <w:lang w:val="en-NZ"/>
              </w:rPr>
            </w:pPr>
            <w:r w:rsidRPr="000038DA">
              <w:t>le</w:t>
            </w:r>
            <w:r w:rsidRPr="000038DA">
              <w:t>arn about principles and techniques of goal setting, measuring performance, time management and personal assessment</w:t>
            </w:r>
          </w:p>
        </w:tc>
      </w:tr>
      <w:tr w:rsidTr="000038DA">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8DA">
            <w:pPr>
              <w:pStyle w:val="BodyText"/>
              <w:rPr>
                <w:lang w:val="en-NZ"/>
              </w:rPr>
            </w:pPr>
            <w:r w:rsidRPr="000038DA">
              <w:rPr>
                <w:rStyle w:val="SpecialBold"/>
              </w:rPr>
              <w:t>Technology</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8DA" w:rsidP="000038DA">
            <w:pPr>
              <w:pStyle w:val="ListBullet"/>
            </w:pPr>
            <w:r w:rsidRPr="000038DA">
              <w:t>establish and maintain administrative systems</w:t>
            </w:r>
          </w:p>
          <w:p w:rsidR="00000000" w:rsidRPr="000038DA" w:rsidP="000038DA">
            <w:pPr>
              <w:pStyle w:val="ListBullet"/>
            </w:pPr>
            <w:r w:rsidRPr="000038DA">
              <w:t>use business technology efficiently and effectively to manage and monitor schedul</w:t>
            </w:r>
            <w:r w:rsidRPr="000038DA">
              <w:t>ing and completion of tasks</w:t>
            </w:r>
          </w:p>
          <w:p w:rsidR="00000000" w:rsidRPr="000038DA" w:rsidP="000038DA">
            <w:pPr>
              <w:pStyle w:val="ListBullet"/>
            </w:pPr>
            <w:r w:rsidRPr="000038DA">
              <w:t>use technology, as required, to implement environmental injury control measures to reduce the risk of injury and to equip commanders with the information to make informed decisions regarding physical activity levels, water consu</w:t>
            </w:r>
            <w:r w:rsidRPr="000038DA">
              <w:t>mption and acclimatisation</w:t>
            </w:r>
          </w:p>
          <w:p w:rsidR="00000000" w:rsidRPr="000038DA" w:rsidP="000038DA">
            <w:pPr>
              <w:pStyle w:val="ListBullet"/>
            </w:pPr>
            <w:r w:rsidRPr="000038DA">
              <w:t>use technology, as required, to monitor quality of field water supply via application of water quality measures to ensure availability of water supply to support the local area organisation</w:t>
            </w:r>
          </w:p>
          <w:p w:rsidR="00000000" w:rsidRPr="000038DA" w:rsidP="000038DA">
            <w:pPr>
              <w:pStyle w:val="ListBullet"/>
            </w:pPr>
            <w:r w:rsidRPr="000038DA">
              <w:t>use technology, as required, to monitor</w:t>
            </w:r>
            <w:r w:rsidRPr="000038DA">
              <w:t xml:space="preserve"> quality of food supply via application of food quality measures to ensure availability of food supply to support local area organisation</w:t>
            </w:r>
          </w:p>
        </w:tc>
      </w:tr>
    </w:tbl>
    <w:p w:rsidR="00000000" w:rsidRPr="000038DA" w:rsidP="000038DA">
      <w:pPr>
        <w:pStyle w:val="BodyText"/>
      </w:pPr>
    </w:p>
    <w:p w:rsidR="00000000" w:rsidRPr="000038DA" w:rsidP="000038DA">
      <w:pPr>
        <w:pStyle w:val="AllowPageBreak"/>
      </w:pPr>
    </w:p>
    <w:p w:rsidR="00000000" w:rsidRPr="000038DA" w:rsidP="000038DA">
      <w:pPr>
        <w:pStyle w:val="Heading1"/>
      </w:pPr>
      <w:bookmarkStart w:id="7" w:name="O_523932"/>
      <w:bookmarkEnd w:id="7"/>
      <w:r w:rsidRPr="000038DA">
        <w:t>Packaging Rules</w:t>
      </w:r>
    </w:p>
    <w:p w:rsidR="00000000" w:rsidRPr="000038DA" w:rsidP="000038DA">
      <w:pPr>
        <w:pStyle w:val="BodyText"/>
      </w:pPr>
    </w:p>
    <w:tbl>
      <w:tblPr>
        <w:tblW w:w="0" w:type="auto"/>
        <w:tblLayout w:type="fixed"/>
        <w:tblCellMar>
          <w:left w:w="62" w:type="dxa"/>
          <w:right w:w="62" w:type="dxa"/>
        </w:tblCellMar>
        <w:tblLook w:val="0000"/>
      </w:tblPr>
      <w:tblGrid>
        <w:gridCol w:w="2070"/>
        <w:gridCol w:w="6750"/>
      </w:tblGrid>
      <w:tr w:rsidTr="000038DA">
        <w:tblPrEx>
          <w:tblW w:w="0" w:type="auto"/>
          <w:tblLayout w:type="fixed"/>
          <w:tblCellMar>
            <w:left w:w="62" w:type="dxa"/>
            <w:right w:w="62" w:type="dxa"/>
          </w:tblCellMar>
          <w:tblLook w:val="0000"/>
        </w:tblPrEx>
        <w:tc>
          <w:tcPr>
            <w:tcW w:w="8820" w:type="dxa"/>
            <w:gridSpan w:val="2"/>
            <w:tcBorders>
              <w:top w:val="nil"/>
              <w:left w:val="nil"/>
              <w:bottom w:val="single" w:sz="6" w:space="0" w:color="auto"/>
              <w:right w:val="nil"/>
            </w:tcBorders>
            <w:tcMar>
              <w:top w:w="0" w:type="dxa"/>
              <w:left w:w="62" w:type="dxa"/>
              <w:bottom w:w="0" w:type="dxa"/>
              <w:right w:w="62" w:type="dxa"/>
            </w:tcMar>
          </w:tcPr>
          <w:p w:rsidR="00000000" w:rsidRPr="000038DA" w:rsidP="000038DA">
            <w:pPr>
              <w:pStyle w:val="BodyText"/>
            </w:pPr>
            <w:r w:rsidRPr="000038DA">
              <w:t>18 units of competency are required for this qualification including:</w:t>
            </w:r>
          </w:p>
          <w:p w:rsidR="00000000" w:rsidRPr="000038DA" w:rsidP="000038DA">
            <w:pPr>
              <w:pStyle w:val="ListBullet"/>
            </w:pPr>
            <w:r w:rsidRPr="000038DA">
              <w:t>3 core units</w:t>
            </w:r>
          </w:p>
          <w:p w:rsidR="00000000" w:rsidRPr="000038DA" w:rsidP="000038DA">
            <w:pPr>
              <w:pStyle w:val="ListBullet"/>
            </w:pPr>
            <w:r w:rsidRPr="000038DA">
              <w:t>15 elective units</w:t>
            </w:r>
          </w:p>
          <w:p w:rsidR="00000000" w:rsidRPr="000038DA" w:rsidP="000038DA">
            <w:pPr>
              <w:pStyle w:val="BodyText"/>
            </w:pPr>
            <w:r w:rsidRPr="000038DA">
              <w:t>Choose a minimum of 9 elective units from the Group A (Specialisation) list below.</w:t>
            </w:r>
          </w:p>
          <w:p w:rsidR="00000000" w:rsidRPr="000038DA" w:rsidP="000038DA">
            <w:pPr>
              <w:pStyle w:val="BodyText"/>
            </w:pPr>
            <w:r w:rsidRPr="000038DA">
              <w:t>Choose a minimum of 3 elective units from the Group B (Work health and safety) list below.</w:t>
            </w:r>
          </w:p>
          <w:p w:rsidR="00000000" w:rsidRPr="000038DA" w:rsidP="000038DA">
            <w:pPr>
              <w:pStyle w:val="BodyText"/>
            </w:pPr>
            <w:r w:rsidRPr="000038DA">
              <w:t>Choose a minimum of 1 elective units from the Group</w:t>
            </w:r>
            <w:r w:rsidRPr="000038DA">
              <w:t xml:space="preserve"> C (General) list below.</w:t>
            </w:r>
          </w:p>
          <w:p w:rsidR="00000000" w:rsidRPr="000038DA" w:rsidP="000038DA">
            <w:pPr>
              <w:pStyle w:val="BodyText"/>
            </w:pPr>
            <w:r w:rsidRPr="000038DA">
              <w:t xml:space="preserve">Choose the remaining 2 elective units from either the elective lists below, </w:t>
            </w:r>
            <w:r w:rsidRPr="000038DA">
              <w:rPr>
                <w:rStyle w:val="SpecialBold"/>
              </w:rPr>
              <w:t>or</w:t>
            </w:r>
            <w:r w:rsidRPr="000038DA">
              <w:t xml:space="preserve"> elsewhere within this training package, </w:t>
            </w:r>
            <w:r w:rsidRPr="000038DA">
              <w:rPr>
                <w:rStyle w:val="SpecialBold"/>
              </w:rPr>
              <w:t>or</w:t>
            </w:r>
            <w:r w:rsidRPr="000038DA">
              <w:t xml:space="preserve"> another endorsed training package, </w:t>
            </w:r>
            <w:r w:rsidRPr="000038DA">
              <w:rPr>
                <w:rStyle w:val="SpecialBold"/>
              </w:rPr>
              <w:t>or</w:t>
            </w:r>
            <w:r w:rsidRPr="000038DA">
              <w:t xml:space="preserve"> accredited course. </w:t>
            </w:r>
          </w:p>
          <w:p w:rsidR="00000000" w:rsidRPr="000038DA" w:rsidP="000038DA">
            <w:pPr>
              <w:pStyle w:val="BodyText"/>
            </w:pPr>
            <w:r w:rsidRPr="000038DA">
              <w:t>Where a pre-requisite unit is attached to an electi</w:t>
            </w:r>
            <w:r w:rsidRPr="000038DA">
              <w:t xml:space="preserve">ve unit it is identified by this symbol </w:t>
            </w:r>
            <w:r w:rsidRPr="000038DA">
              <w:t>∟</w:t>
            </w:r>
            <w:r w:rsidRPr="000038DA">
              <w:t>.</w:t>
            </w:r>
          </w:p>
          <w:p w:rsidR="00000000" w:rsidRPr="000038DA" w:rsidP="000038DA">
            <w:pPr>
              <w:pStyle w:val="BodyText"/>
            </w:pPr>
            <w:r w:rsidRPr="000038DA">
              <w:t>The pre-requisite units attached to any of the elective units must be undertaken and are additional to the number of elective units required for the qualification.</w:t>
            </w:r>
          </w:p>
          <w:p w:rsidR="00000000" w:rsidRPr="000038DA" w:rsidP="000038DA">
            <w:pPr>
              <w:pStyle w:val="BodyText"/>
            </w:pPr>
            <w:r w:rsidRPr="000038DA">
              <w:t>The elective units should be selected from the un</w:t>
            </w:r>
            <w:r w:rsidRPr="000038DA">
              <w:t>its that most closely align to an individual’s occupational outcomes. Electives selected must not duplicate outcomes of other units.</w:t>
            </w:r>
          </w:p>
          <w:p w:rsidR="00000000" w:rsidP="000038DA">
            <w:pPr>
              <w:pStyle w:val="BodyText"/>
              <w:rPr>
                <w:lang w:val="en-NZ"/>
              </w:rPr>
            </w:pPr>
            <w:r w:rsidRPr="000038DA">
              <w:rPr>
                <w:rStyle w:val="SpecialBold"/>
              </w:rPr>
              <w:t>Elective units selected must not duplicate content already covered by other units in this qualification.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Code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rPr>
                <w:rStyle w:val="SpecialBold"/>
              </w:rPr>
              <w:t>Core Units</w:t>
            </w:r>
          </w:p>
        </w:tc>
      </w:tr>
      <w:tr w:rsidTr="000038DA">
        <w:tblPrEx>
          <w:tblW w:w="0" w:type="auto"/>
          <w:tblLayout w:type="fixed"/>
          <w:tblCellMar>
            <w:left w:w="62" w:type="dxa"/>
            <w:right w:w="62" w:type="dxa"/>
          </w:tblCellMar>
          <w:tblLook w:val="0000"/>
        </w:tblPrEx>
        <w:trPr>
          <w:trHeight w:val="319"/>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environmental health operations</w:t>
            </w:r>
          </w:p>
        </w:tc>
      </w:tr>
      <w:tr w:rsidTr="000038DA">
        <w:tblPrEx>
          <w:tblW w:w="0" w:type="auto"/>
          <w:tblLayout w:type="fixed"/>
          <w:tblCellMar>
            <w:left w:w="62" w:type="dxa"/>
            <w:right w:w="62" w:type="dxa"/>
          </w:tblCellMar>
          <w:tblLook w:val="0000"/>
        </w:tblPrEx>
        <w:trPr>
          <w:trHeight w:val="335"/>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BSBOHS301B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Apply knowledge of OHS legislation in the workplace</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BSBWOR301B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Organise personal work priorities and development</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Code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rPr>
                <w:rStyle w:val="SpecialBold"/>
              </w:rPr>
              <w:t>Group A Elective Units (Specialisation)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HLTDEFHC406B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Participate in deployed health capability</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HLTPOP321B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Assist with monitoring food storage and handling procedures in the community</w:t>
            </w:r>
          </w:p>
        </w:tc>
      </w:tr>
      <w:tr w:rsidTr="000038DA">
        <w:tblPrEx>
          <w:tblW w:w="0" w:type="auto"/>
          <w:tblLayout w:type="fixed"/>
          <w:tblCellMar>
            <w:left w:w="62" w:type="dxa"/>
            <w:right w:w="62" w:type="dxa"/>
          </w:tblCellMar>
          <w:tblLook w:val="0000"/>
        </w:tblPrEx>
        <w:trPr>
          <w:trHeight w:val="80"/>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NWP210B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Perform basic water quality tests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NWP218B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Perform and record sampling</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PRMPM02B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Assess pest management options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PRMPM05B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Modify environment to manage pests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PRMPM06B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Apply pesticide to manage pests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PRMPM07B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Implement a pest management plan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PRMPM09B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Advise client on pest management options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PRMPM11B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Conduct fumigation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DEFPH002A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Assist with quick assessment of disease outbreak</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DEFPH003A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Operate environmental measuring devices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DEFPH004A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Undertake a vector borne diseases surveillance program</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DEFPH005A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Assist with field hygiene and sanitation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DEFPH006A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 xml:space="preserve">Monitor water handling and </w:t>
            </w:r>
            <w:r w:rsidRPr="000038DA">
              <w:t>distribution practices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DEFPH007A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Conduct chlorine dosing of water at the point of supply</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Code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rPr>
                <w:rStyle w:val="SpecialBold"/>
              </w:rPr>
              <w:t>Group B Elective Units (Work Health and Safety)</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BSBOHS302B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Participate effectively in OHS communication and consultative processes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BSBOHS303B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OHS hazard identification and risk assessment</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BSBOHS304B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OHS hazard control</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BSBOHS305B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OHS issue resolution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BSBOHS306B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 xml:space="preserve">Contribute to implementing emergency prevention activities and response </w:t>
            </w:r>
            <w:r w:rsidRPr="000038DA">
              <w:t>procedures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BSBOHS30</w:t>
            </w:r>
            <w:r w:rsidRPr="000038DA">
              <w:t>7B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Participate in OHS investigations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rPr>
                <w:rStyle w:val="SpecialBold"/>
              </w:rPr>
              <w:t>Code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rPr>
                <w:rStyle w:val="SpecialBold"/>
              </w:rPr>
              <w:t>Group C Elective Units (General)</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BSBFLM303C</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effective workplace relationships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BSBFLM312B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Contribute to team effectiveness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BSBINM301A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Organise workplace information</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BSBSUS201A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Participate in environmentally sustainable work practices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BSBWOR301B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Organise personal work priorities and development</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BSBWRT301A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Write simple documents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CPCCVE1011A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Undertake a basic construction project</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FDFOPTISP2A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Implement sampling procedures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HLTFA311A</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Apply first aid</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MEM18001C</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Use hand tools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MEM18002B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Use power tools/hand held operations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PUACOM002B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Provide services to clients</w:t>
            </w:r>
          </w:p>
        </w:tc>
      </w:tr>
      <w:tr w:rsidTr="000038D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8DA">
            <w:pPr>
              <w:pStyle w:val="BodyText"/>
              <w:rPr>
                <w:lang w:val="en-NZ"/>
              </w:rPr>
            </w:pPr>
            <w:r w:rsidRPr="000038DA">
              <w:t>PUAOPE004B</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8DA" w:rsidP="000038DA">
            <w:pPr>
              <w:pStyle w:val="BodyText"/>
            </w:pPr>
            <w:r w:rsidRPr="000038DA">
              <w:t>Conduct briefings/debriefings</w:t>
            </w:r>
          </w:p>
        </w:tc>
      </w:tr>
    </w:tbl>
    <w:p w:rsidR="002A4A58" w:rsidP="000038DA">
      <w:pPr>
        <w:pStyle w:val="BodyText"/>
      </w:pPr>
    </w:p>
    <w:p w:rsidR="002A4A58" w:rsidP="000038DA">
      <w:pPr>
        <w:pStyle w:val="BodyText"/>
      </w:pPr>
    </w:p>
    <w:p w:rsidR="00000000" w:rsidRPr="000038DA" w:rsidP="000038DA"/>
    <w:sectPr w:rsidSect="00003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rsidRPr="002A4A58" w:rsidP="002A4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58" w:rsidP="00003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4A58" w:rsidP="000038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A4A58" w:rsidP="00003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rsidRPr="002A4A58" w:rsidP="002A4A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58" w:rsidRPr="002D2AF8" w:rsidP="000038DA">
    <w:pPr>
      <w:pStyle w:val="Header"/>
      <w:framePr w:wrap="around"/>
    </w:pPr>
    <w:r>
      <w:fldChar w:fldCharType="begin"/>
    </w:r>
    <w:r>
      <w:instrText xml:space="preserve"> TITLE   \* MERGEFORMAT </w:instrText>
    </w:r>
    <w:r>
      <w:fldChar w:fldCharType="separate"/>
    </w:r>
    <w:r>
      <w:t>DEF32812 Certificate III in Preventive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2A4A58" w:rsidP="00003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DC9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1AE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8DA"/>
    <w:pPr>
      <w:spacing w:before="360" w:after="60"/>
      <w:outlineLvl w:val="0"/>
    </w:pPr>
    <w:rPr>
      <w:sz w:val="32"/>
    </w:rPr>
  </w:style>
  <w:style w:type="paragraph" w:styleId="Heading2">
    <w:name w:val="heading 2"/>
    <w:basedOn w:val="HeadingBase"/>
    <w:next w:val="BodyText"/>
    <w:link w:val="Heading2Char"/>
    <w:qFormat/>
    <w:rsid w:val="000038DA"/>
    <w:pPr>
      <w:keepLines/>
      <w:spacing w:before="240" w:after="120"/>
      <w:outlineLvl w:val="1"/>
    </w:pPr>
    <w:rPr>
      <w:sz w:val="28"/>
      <w:szCs w:val="40"/>
    </w:rPr>
  </w:style>
  <w:style w:type="paragraph" w:styleId="Heading3">
    <w:name w:val="heading 3"/>
    <w:basedOn w:val="HeadingBase"/>
    <w:next w:val="BodyText"/>
    <w:link w:val="Heading3Char"/>
    <w:qFormat/>
    <w:rsid w:val="000038DA"/>
    <w:pPr>
      <w:spacing w:before="180" w:after="120"/>
      <w:outlineLvl w:val="2"/>
    </w:pPr>
    <w:rPr>
      <w:spacing w:val="-10"/>
      <w:kern w:val="32"/>
    </w:rPr>
  </w:style>
  <w:style w:type="paragraph" w:styleId="Heading4">
    <w:name w:val="heading 4"/>
    <w:basedOn w:val="HeadingBase"/>
    <w:next w:val="BodyText"/>
    <w:link w:val="Heading4Char"/>
    <w:qFormat/>
    <w:rsid w:val="000038DA"/>
    <w:pPr>
      <w:spacing w:before="160" w:after="120"/>
      <w:outlineLvl w:val="3"/>
    </w:pPr>
    <w:rPr>
      <w:sz w:val="22"/>
    </w:rPr>
  </w:style>
  <w:style w:type="paragraph" w:styleId="Heading5">
    <w:name w:val="heading 5"/>
    <w:basedOn w:val="HeadingBase"/>
    <w:next w:val="Normal"/>
    <w:link w:val="Heading5Char"/>
    <w:qFormat/>
    <w:rsid w:val="000038DA"/>
    <w:pPr>
      <w:spacing w:before="80"/>
      <w:outlineLvl w:val="4"/>
    </w:pPr>
    <w:rPr>
      <w:color w:val="918585"/>
      <w:sz w:val="20"/>
    </w:rPr>
  </w:style>
  <w:style w:type="paragraph" w:styleId="Heading6">
    <w:name w:val="heading 6"/>
    <w:basedOn w:val="HeadingBase"/>
    <w:next w:val="Normal"/>
    <w:link w:val="Heading6Char"/>
    <w:qFormat/>
    <w:rsid w:val="000038DA"/>
    <w:pPr>
      <w:spacing w:before="60"/>
      <w:outlineLvl w:val="5"/>
    </w:pPr>
    <w:rPr>
      <w:color w:val="918585"/>
      <w:sz w:val="20"/>
    </w:rPr>
  </w:style>
  <w:style w:type="paragraph" w:styleId="Heading7">
    <w:name w:val="heading 7"/>
    <w:basedOn w:val="Normal"/>
    <w:next w:val="Normal"/>
    <w:link w:val="Heading7Char"/>
    <w:qFormat/>
    <w:rsid w:val="000038DA"/>
    <w:pPr>
      <w:ind w:left="720"/>
      <w:outlineLvl w:val="6"/>
    </w:pPr>
    <w:rPr>
      <w:i/>
    </w:rPr>
  </w:style>
  <w:style w:type="paragraph" w:styleId="Heading8">
    <w:name w:val="heading 8"/>
    <w:basedOn w:val="Normal"/>
    <w:next w:val="Normal"/>
    <w:link w:val="Heading8Char"/>
    <w:qFormat/>
    <w:rsid w:val="000038DA"/>
    <w:pPr>
      <w:ind w:left="720"/>
      <w:outlineLvl w:val="7"/>
    </w:pPr>
    <w:rPr>
      <w:i/>
    </w:rPr>
  </w:style>
  <w:style w:type="paragraph" w:styleId="Heading9">
    <w:name w:val="heading 9"/>
    <w:basedOn w:val="Normal"/>
    <w:next w:val="Normal"/>
    <w:link w:val="Heading9Char"/>
    <w:qFormat/>
    <w:rsid w:val="000038DA"/>
    <w:pPr>
      <w:ind w:left="720"/>
      <w:outlineLvl w:val="8"/>
    </w:pPr>
    <w:rPr>
      <w:i/>
    </w:rPr>
  </w:style>
  <w:style w:type="character" w:default="1" w:styleId="DefaultParagraphFont">
    <w:name w:val="Default Paragraph Font"/>
    <w:uiPriority w:val="1"/>
    <w:unhideWhenUsed/>
    <w:rsid w:val="00003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8DA"/>
  </w:style>
  <w:style w:type="character" w:customStyle="1" w:styleId="Heading1Char">
    <w:name w:val="Heading 1 Char"/>
    <w:basedOn w:val="DefaultParagraphFont"/>
    <w:link w:val="Heading1"/>
    <w:rsid w:val="000038DA"/>
    <w:rPr>
      <w:rFonts w:ascii="Times New Roman" w:eastAsia="Times New Roman" w:hAnsi="Times New Roman" w:cs="Times New Roman"/>
      <w:b/>
      <w:sz w:val="32"/>
      <w:szCs w:val="20"/>
      <w:lang w:eastAsia="en-US"/>
    </w:rPr>
  </w:style>
  <w:style w:type="paragraph" w:styleId="BodyText">
    <w:name w:val="Body Text"/>
    <w:basedOn w:val="Normal"/>
    <w:link w:val="BodyTextChar"/>
    <w:rsid w:val="00003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8DA"/>
    <w:rPr>
      <w:rFonts w:ascii="Times New Roman" w:eastAsia="Times New Roman" w:hAnsi="Times New Roman" w:cs="Times New Roman"/>
      <w:sz w:val="24"/>
      <w:lang w:eastAsia="en-US"/>
    </w:rPr>
  </w:style>
  <w:style w:type="paragraph" w:styleId="ListBullet">
    <w:name w:val="List Bullet"/>
    <w:basedOn w:val="List"/>
    <w:rsid w:val="000038DA"/>
    <w:pPr>
      <w:numPr>
        <w:numId w:val="12"/>
      </w:numPr>
      <w:tabs>
        <w:tab w:val="clear" w:pos="340"/>
      </w:tabs>
      <w:spacing w:before="40" w:after="40"/>
    </w:pPr>
  </w:style>
  <w:style w:type="character" w:customStyle="1" w:styleId="SpecialBold">
    <w:name w:val="Special Bold"/>
    <w:basedOn w:val="DefaultParagraphFont"/>
    <w:rsid w:val="000038DA"/>
    <w:rPr>
      <w:b/>
      <w:spacing w:val="0"/>
    </w:rPr>
  </w:style>
  <w:style w:type="paragraph" w:customStyle="1" w:styleId="SuperHeading">
    <w:name w:val="SuperHeading"/>
    <w:basedOn w:val="Normal"/>
    <w:rsid w:val="000038DA"/>
    <w:pPr>
      <w:spacing w:before="240" w:after="120"/>
      <w:outlineLvl w:val="0"/>
    </w:pPr>
    <w:rPr>
      <w:rFonts w:ascii="Times New Roman" w:hAnsi="Times New Roman"/>
      <w:b/>
      <w:sz w:val="32"/>
    </w:rPr>
  </w:style>
  <w:style w:type="paragraph" w:customStyle="1" w:styleId="AllowPageBreak">
    <w:name w:val="AllowPageBreak"/>
    <w:rsid w:val="00003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8DA"/>
    <w:rPr>
      <w:rFonts w:ascii="Courier New" w:eastAsia="Times New Roman" w:hAnsi="Courier New" w:cs="Times New Roman"/>
      <w:i/>
      <w:szCs w:val="20"/>
      <w:lang w:eastAsia="en-US"/>
    </w:rPr>
  </w:style>
  <w:style w:type="paragraph" w:customStyle="1" w:styleId="HeadingBase">
    <w:name w:val="Heading Base"/>
    <w:rsid w:val="00003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8DA"/>
    <w:pPr>
      <w:tabs>
        <w:tab w:val="right" w:leader="dot" w:pos="9072"/>
      </w:tabs>
      <w:ind w:left="567"/>
    </w:pPr>
    <w:rPr>
      <w:szCs w:val="22"/>
    </w:rPr>
  </w:style>
  <w:style w:type="paragraph" w:customStyle="1" w:styleId="TOCBase">
    <w:name w:val="TOC Base"/>
    <w:rsid w:val="00003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8DA"/>
    <w:pPr>
      <w:tabs>
        <w:tab w:val="right" w:leader="dot" w:pos="9072"/>
      </w:tabs>
      <w:spacing w:before="40" w:after="40"/>
      <w:ind w:left="284"/>
    </w:pPr>
    <w:rPr>
      <w:rFonts w:ascii="Times New Roman" w:hAnsi="Times New Roman"/>
    </w:rPr>
  </w:style>
  <w:style w:type="paragraph" w:styleId="TOC1">
    <w:name w:val="toc 1"/>
    <w:basedOn w:val="TOCBase"/>
    <w:next w:val="Normal"/>
    <w:rsid w:val="00003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8DA"/>
    <w:rPr>
      <w:rFonts w:ascii="Times New Roman" w:eastAsia="Times New Roman" w:hAnsi="Times New Roman" w:cs="Times New Roman"/>
      <w:sz w:val="16"/>
      <w:lang w:eastAsia="en-US"/>
    </w:rPr>
  </w:style>
  <w:style w:type="paragraph" w:styleId="Title">
    <w:name w:val="Title"/>
    <w:basedOn w:val="HeadingBase"/>
    <w:link w:val="TitleChar"/>
    <w:qFormat/>
    <w:rsid w:val="000038DA"/>
    <w:pPr>
      <w:spacing w:before="5040"/>
      <w:jc w:val="center"/>
    </w:pPr>
    <w:rPr>
      <w:sz w:val="48"/>
      <w:szCs w:val="72"/>
      <w:lang w:val="en-US"/>
    </w:rPr>
  </w:style>
  <w:style w:type="character" w:customStyle="1" w:styleId="TitleChar">
    <w:name w:val="Title Char"/>
    <w:basedOn w:val="DefaultParagraphFont"/>
    <w:link w:val="Title"/>
    <w:rsid w:val="00003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8DA"/>
    <w:pPr>
      <w:tabs>
        <w:tab w:val="left" w:pos="3600"/>
        <w:tab w:val="left" w:pos="3958"/>
      </w:tabs>
    </w:pPr>
  </w:style>
  <w:style w:type="paragraph" w:styleId="List">
    <w:name w:val="List"/>
    <w:basedOn w:val="BodyText"/>
    <w:next w:val="BodyText"/>
    <w:rsid w:val="000038DA"/>
    <w:pPr>
      <w:tabs>
        <w:tab w:val="left" w:pos="340"/>
      </w:tabs>
      <w:spacing w:before="60" w:after="60"/>
      <w:ind w:left="340" w:hanging="340"/>
    </w:pPr>
  </w:style>
  <w:style w:type="paragraph" w:customStyle="1" w:styleId="Note">
    <w:name w:val="Note"/>
    <w:basedOn w:val="BodyText"/>
    <w:rsid w:val="00003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8DA"/>
    <w:pPr>
      <w:framePr w:wrap="auto" w:hAnchor="text" w:y="6049"/>
    </w:pPr>
    <w:rPr>
      <w:color w:val="000000"/>
      <w:sz w:val="40"/>
    </w:rPr>
  </w:style>
  <w:style w:type="paragraph" w:customStyle="1" w:styleId="TOCTitle">
    <w:name w:val="TOCTitle"/>
    <w:basedOn w:val="Heading1"/>
    <w:rsid w:val="000038DA"/>
    <w:pPr>
      <w:spacing w:after="240"/>
      <w:jc w:val="center"/>
      <w:outlineLvl w:val="9"/>
    </w:pPr>
    <w:rPr>
      <w:caps/>
    </w:rPr>
  </w:style>
  <w:style w:type="paragraph" w:customStyle="1" w:styleId="Version">
    <w:name w:val="Version"/>
    <w:rsid w:val="00003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8DA"/>
    <w:pPr>
      <w:numPr>
        <w:numId w:val="13"/>
      </w:numPr>
      <w:tabs>
        <w:tab w:val="clear" w:pos="680"/>
      </w:tabs>
    </w:pPr>
  </w:style>
  <w:style w:type="paragraph" w:styleId="Index1">
    <w:name w:val="index 1"/>
    <w:basedOn w:val="Normal"/>
    <w:next w:val="Normal"/>
    <w:semiHidden/>
    <w:rsid w:val="000038DA"/>
    <w:pPr>
      <w:keepNext w:val="0"/>
      <w:tabs>
        <w:tab w:val="right" w:pos="4176"/>
      </w:tabs>
      <w:ind w:left="198" w:hanging="198"/>
    </w:pPr>
    <w:rPr>
      <w:rFonts w:ascii="Garamond" w:hAnsi="Garamond"/>
    </w:rPr>
  </w:style>
  <w:style w:type="paragraph" w:styleId="IndexHeading">
    <w:name w:val="index heading"/>
    <w:basedOn w:val="Normal"/>
    <w:next w:val="Index1"/>
    <w:semiHidden/>
    <w:rsid w:val="000038DA"/>
    <w:pPr>
      <w:spacing w:before="120" w:after="120"/>
    </w:pPr>
    <w:rPr>
      <w:rFonts w:ascii="Arial" w:hAnsi="Arial"/>
      <w:b/>
      <w:color w:val="918585"/>
      <w:sz w:val="24"/>
    </w:rPr>
  </w:style>
  <w:style w:type="paragraph" w:styleId="Header">
    <w:name w:val="header"/>
    <w:basedOn w:val="Normal"/>
    <w:link w:val="HeaderChar"/>
    <w:rsid w:val="00003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8DA"/>
    <w:rPr>
      <w:rFonts w:ascii="Times New Roman" w:eastAsia="Times New Roman" w:hAnsi="Times New Roman" w:cs="Times New Roman"/>
      <w:sz w:val="16"/>
      <w:szCs w:val="20"/>
      <w:lang w:val="en-GB" w:eastAsia="en-US"/>
    </w:rPr>
  </w:style>
  <w:style w:type="paragraph" w:customStyle="1" w:styleId="Chapter">
    <w:name w:val="Chapter"/>
    <w:basedOn w:val="Normal"/>
    <w:rsid w:val="000038DA"/>
    <w:pPr>
      <w:spacing w:before="240"/>
    </w:pPr>
    <w:rPr>
      <w:rFonts w:ascii="Times New Roman" w:hAnsi="Times New Roman"/>
      <w:smallCaps/>
      <w:spacing w:val="80"/>
      <w:sz w:val="28"/>
    </w:rPr>
  </w:style>
  <w:style w:type="paragraph" w:customStyle="1" w:styleId="InChapter">
    <w:name w:val="InChapter"/>
    <w:basedOn w:val="Heading3"/>
    <w:rsid w:val="000038DA"/>
    <w:pPr>
      <w:spacing w:after="240"/>
      <w:outlineLvl w:val="9"/>
    </w:pPr>
    <w:rPr>
      <w:noProof/>
    </w:rPr>
  </w:style>
  <w:style w:type="paragraph" w:styleId="Index2">
    <w:name w:val="index 2"/>
    <w:basedOn w:val="Normal"/>
    <w:next w:val="Normal"/>
    <w:semiHidden/>
    <w:rsid w:val="000038DA"/>
    <w:pPr>
      <w:tabs>
        <w:tab w:val="right" w:pos="4176"/>
      </w:tabs>
      <w:ind w:left="568" w:hanging="284"/>
    </w:pPr>
    <w:rPr>
      <w:rFonts w:ascii="Garamond" w:hAnsi="Garamond"/>
    </w:rPr>
  </w:style>
  <w:style w:type="paragraph" w:customStyle="1" w:styleId="Byline">
    <w:name w:val="Byline"/>
    <w:rsid w:val="00003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8DA"/>
    <w:pPr>
      <w:tabs>
        <w:tab w:val="clear" w:pos="3600"/>
        <w:tab w:val="clear" w:pos="3958"/>
      </w:tabs>
      <w:jc w:val="right"/>
    </w:pPr>
  </w:style>
  <w:style w:type="character" w:styleId="Emphasis">
    <w:name w:val="Emphasis"/>
    <w:basedOn w:val="DefaultParagraphFont"/>
    <w:qFormat/>
    <w:rsid w:val="000038DA"/>
    <w:rPr>
      <w:i/>
    </w:rPr>
  </w:style>
  <w:style w:type="paragraph" w:styleId="Caption">
    <w:name w:val="caption"/>
    <w:basedOn w:val="BodyText"/>
    <w:next w:val="Normal"/>
    <w:qFormat/>
    <w:rsid w:val="000038DA"/>
    <w:pPr>
      <w:framePr w:w="2268" w:hSpace="181" w:vSpace="181" w:wrap="around" w:vAnchor="text" w:hAnchor="page" w:x="1135" w:y="285" w:anchorLock="1"/>
    </w:pPr>
    <w:rPr>
      <w:i/>
    </w:rPr>
  </w:style>
  <w:style w:type="paragraph" w:customStyle="1" w:styleId="MiniTOCTitle">
    <w:name w:val="MiniTOCTitle"/>
    <w:basedOn w:val="Heading4"/>
    <w:rsid w:val="000038DA"/>
    <w:pPr>
      <w:spacing w:before="240"/>
      <w:outlineLvl w:val="9"/>
    </w:pPr>
    <w:rPr>
      <w:noProof/>
      <w:sz w:val="24"/>
    </w:rPr>
  </w:style>
  <w:style w:type="paragraph" w:customStyle="1" w:styleId="MiniTOCItem">
    <w:name w:val="MiniTOCItem"/>
    <w:basedOn w:val="ListBullet"/>
    <w:rsid w:val="000038DA"/>
    <w:pPr>
      <w:numPr>
        <w:numId w:val="0"/>
      </w:numPr>
      <w:tabs>
        <w:tab w:val="right" w:leader="dot" w:pos="6521"/>
      </w:tabs>
      <w:spacing w:before="0" w:after="0"/>
    </w:pPr>
  </w:style>
  <w:style w:type="paragraph" w:customStyle="1" w:styleId="TOFTitle">
    <w:name w:val="TOFTitle"/>
    <w:basedOn w:val="TOCTitle"/>
    <w:rsid w:val="000038DA"/>
  </w:style>
  <w:style w:type="paragraph" w:styleId="TableofFigures">
    <w:name w:val="table of figures"/>
    <w:basedOn w:val="Normal"/>
    <w:next w:val="Normal"/>
    <w:semiHidden/>
    <w:rsid w:val="000038DA"/>
    <w:pPr>
      <w:tabs>
        <w:tab w:val="right" w:leader="dot" w:pos="9072"/>
      </w:tabs>
      <w:ind w:left="970" w:hanging="403"/>
    </w:pPr>
    <w:rPr>
      <w:rFonts w:ascii="Times New Roman" w:hAnsi="Times New Roman"/>
      <w:b/>
    </w:rPr>
  </w:style>
  <w:style w:type="paragraph" w:styleId="ListNumber">
    <w:name w:val="List Number"/>
    <w:basedOn w:val="List"/>
    <w:rsid w:val="000038DA"/>
    <w:pPr>
      <w:numPr>
        <w:numId w:val="10"/>
      </w:numPr>
    </w:pPr>
  </w:style>
  <w:style w:type="character" w:customStyle="1" w:styleId="WingdingSymbols">
    <w:name w:val="Wingding Symbols"/>
    <w:rsid w:val="000038DA"/>
    <w:rPr>
      <w:rFonts w:ascii="Wingdings" w:hAnsi="Wingdings"/>
    </w:rPr>
  </w:style>
  <w:style w:type="paragraph" w:customStyle="1" w:styleId="TableHeading">
    <w:name w:val="Table Heading"/>
    <w:basedOn w:val="HeadingBase"/>
    <w:rsid w:val="000038DA"/>
    <w:pPr>
      <w:keepLines/>
      <w:pBdr>
        <w:bottom w:val="single" w:sz="6" w:space="1" w:color="918585"/>
      </w:pBdr>
      <w:spacing w:before="240"/>
    </w:pPr>
  </w:style>
  <w:style w:type="character" w:customStyle="1" w:styleId="HotSpot">
    <w:name w:val="HotSpot"/>
    <w:rsid w:val="000038DA"/>
    <w:rPr>
      <w:color w:val="0033CC"/>
      <w:u w:val="none"/>
    </w:rPr>
  </w:style>
  <w:style w:type="paragraph" w:customStyle="1" w:styleId="BodyTextRight">
    <w:name w:val="Body Text Right"/>
    <w:basedOn w:val="BodyText"/>
    <w:rsid w:val="000038DA"/>
    <w:pPr>
      <w:spacing w:before="0" w:after="0"/>
      <w:jc w:val="right"/>
    </w:pPr>
  </w:style>
  <w:style w:type="paragraph" w:styleId="Index3">
    <w:name w:val="index 3"/>
    <w:basedOn w:val="ListNumber2"/>
    <w:next w:val="Normal"/>
    <w:semiHidden/>
    <w:rsid w:val="000038DA"/>
    <w:pPr>
      <w:numPr>
        <w:numId w:val="0"/>
      </w:numPr>
      <w:tabs>
        <w:tab w:val="right" w:leader="dot" w:pos="4176"/>
      </w:tabs>
    </w:pPr>
  </w:style>
  <w:style w:type="paragraph" w:styleId="ListNumber2">
    <w:name w:val="List Number 2"/>
    <w:basedOn w:val="List2"/>
    <w:rsid w:val="000038DA"/>
    <w:pPr>
      <w:numPr>
        <w:numId w:val="9"/>
      </w:numPr>
      <w:tabs>
        <w:tab w:val="clear" w:pos="1060"/>
      </w:tabs>
    </w:pPr>
  </w:style>
  <w:style w:type="paragraph" w:customStyle="1" w:styleId="MarginNote">
    <w:name w:val="Margin Note"/>
    <w:basedOn w:val="BodyText"/>
    <w:rsid w:val="00003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8DA"/>
    <w:rPr>
      <w:sz w:val="32"/>
    </w:rPr>
  </w:style>
  <w:style w:type="paragraph" w:customStyle="1" w:styleId="HeadingProcedure">
    <w:name w:val="Heading Procedure"/>
    <w:basedOn w:val="HeadingBase"/>
    <w:next w:val="Normal"/>
    <w:rsid w:val="000038DA"/>
    <w:pPr>
      <w:tabs>
        <w:tab w:val="left" w:pos="0"/>
      </w:tabs>
      <w:spacing w:before="120" w:after="60"/>
    </w:pPr>
    <w:rPr>
      <w:i/>
      <w:color w:val="918585"/>
      <w:sz w:val="22"/>
    </w:rPr>
  </w:style>
  <w:style w:type="paragraph" w:customStyle="1" w:styleId="TableBodyText">
    <w:name w:val="Table Body Text"/>
    <w:basedOn w:val="BodyText"/>
    <w:rsid w:val="000038DA"/>
    <w:pPr>
      <w:spacing w:before="60" w:after="60"/>
    </w:pPr>
  </w:style>
  <w:style w:type="paragraph" w:styleId="ListContinue">
    <w:name w:val="List Continue"/>
    <w:basedOn w:val="List"/>
    <w:rsid w:val="000038DA"/>
    <w:pPr>
      <w:ind w:firstLine="0"/>
    </w:pPr>
  </w:style>
  <w:style w:type="paragraph" w:customStyle="1" w:styleId="ListNote">
    <w:name w:val="List Note"/>
    <w:basedOn w:val="List"/>
    <w:rsid w:val="000038DA"/>
    <w:pPr>
      <w:pBdr>
        <w:top w:val="single" w:sz="6" w:space="2" w:color="918585"/>
        <w:bottom w:val="single" w:sz="6" w:space="2" w:color="918585"/>
      </w:pBdr>
      <w:tabs>
        <w:tab w:val="left" w:pos="1021"/>
      </w:tabs>
      <w:ind w:firstLine="0"/>
    </w:pPr>
  </w:style>
  <w:style w:type="paragraph" w:customStyle="1" w:styleId="Warning">
    <w:name w:val="Warning"/>
    <w:basedOn w:val="BodyText"/>
    <w:rsid w:val="000038DA"/>
    <w:pPr>
      <w:shd w:val="clear" w:color="auto" w:fill="D9D9D9"/>
      <w:tabs>
        <w:tab w:val="left" w:pos="992"/>
      </w:tabs>
      <w:ind w:left="119" w:right="119"/>
    </w:pPr>
    <w:rPr>
      <w:sz w:val="20"/>
    </w:rPr>
  </w:style>
  <w:style w:type="paragraph" w:customStyle="1" w:styleId="MarginIcons">
    <w:name w:val="Margin Icons"/>
    <w:basedOn w:val="BodyText"/>
    <w:rsid w:val="00003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8DA"/>
    <w:rPr>
      <w:rFonts w:ascii="Courier New" w:hAnsi="Courier New"/>
    </w:rPr>
  </w:style>
  <w:style w:type="paragraph" w:customStyle="1" w:styleId="NoteBullet">
    <w:name w:val="Note Bullet"/>
    <w:basedOn w:val="Note"/>
    <w:rsid w:val="000038DA"/>
    <w:pPr>
      <w:tabs>
        <w:tab w:val="clear" w:pos="680"/>
      </w:tabs>
      <w:spacing w:before="60" w:after="60"/>
    </w:pPr>
  </w:style>
  <w:style w:type="paragraph" w:customStyle="1" w:styleId="SubHeading2">
    <w:name w:val="SubHeading2"/>
    <w:basedOn w:val="HeadingBase"/>
    <w:rsid w:val="000038DA"/>
    <w:pPr>
      <w:spacing w:before="240" w:after="60"/>
    </w:pPr>
    <w:rPr>
      <w:sz w:val="20"/>
    </w:rPr>
  </w:style>
  <w:style w:type="paragraph" w:customStyle="1" w:styleId="SubHeading1">
    <w:name w:val="SubHeading1"/>
    <w:basedOn w:val="HeadingBase"/>
    <w:rsid w:val="000038DA"/>
    <w:pPr>
      <w:spacing w:before="240" w:after="60"/>
    </w:pPr>
    <w:rPr>
      <w:color w:val="918585"/>
      <w:sz w:val="22"/>
    </w:rPr>
  </w:style>
  <w:style w:type="paragraph" w:customStyle="1" w:styleId="SideHeading">
    <w:name w:val="Side Heading"/>
    <w:basedOn w:val="HeadingBase"/>
    <w:rsid w:val="00003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8DA"/>
    <w:pPr>
      <w:tabs>
        <w:tab w:val="num" w:pos="360"/>
      </w:tabs>
    </w:pPr>
  </w:style>
  <w:style w:type="paragraph" w:styleId="PlainText">
    <w:name w:val="Plain Text"/>
    <w:basedOn w:val="Normal"/>
    <w:link w:val="PlainTextChar"/>
    <w:rsid w:val="000038DA"/>
    <w:rPr>
      <w:sz w:val="20"/>
    </w:rPr>
  </w:style>
  <w:style w:type="character" w:customStyle="1" w:styleId="PlainTextChar">
    <w:name w:val="Plain Text Char"/>
    <w:basedOn w:val="DefaultParagraphFont"/>
    <w:link w:val="PlainText"/>
    <w:rsid w:val="000038DA"/>
    <w:rPr>
      <w:rFonts w:ascii="Courier New" w:eastAsia="Times New Roman" w:hAnsi="Courier New" w:cs="Times New Roman"/>
      <w:sz w:val="20"/>
      <w:szCs w:val="20"/>
      <w:lang w:eastAsia="en-US"/>
    </w:rPr>
  </w:style>
  <w:style w:type="character" w:customStyle="1" w:styleId="MenuOption">
    <w:name w:val="Menu Option"/>
    <w:basedOn w:val="DefaultParagraphFont"/>
    <w:rsid w:val="000038DA"/>
    <w:rPr>
      <w:b/>
      <w:smallCaps/>
    </w:rPr>
  </w:style>
  <w:style w:type="paragraph" w:customStyle="1" w:styleId="TableListNumber">
    <w:name w:val="Table List Number"/>
    <w:basedOn w:val="ListNumber"/>
    <w:rsid w:val="000038DA"/>
    <w:pPr>
      <w:numPr>
        <w:numId w:val="0"/>
      </w:numPr>
    </w:pPr>
  </w:style>
  <w:style w:type="paragraph" w:styleId="TOC4">
    <w:name w:val="toc 4"/>
    <w:basedOn w:val="TOCBase"/>
    <w:next w:val="Normal"/>
    <w:semiHidden/>
    <w:rsid w:val="000038DA"/>
    <w:pPr>
      <w:tabs>
        <w:tab w:val="right" w:leader="dot" w:pos="9071"/>
      </w:tabs>
      <w:ind w:left="1701"/>
    </w:pPr>
  </w:style>
  <w:style w:type="paragraph" w:customStyle="1" w:styleId="ListAlpha">
    <w:name w:val="List Alpha"/>
    <w:basedOn w:val="List"/>
    <w:rsid w:val="000038DA"/>
    <w:pPr>
      <w:numPr>
        <w:numId w:val="8"/>
      </w:numPr>
    </w:pPr>
  </w:style>
  <w:style w:type="paragraph" w:customStyle="1" w:styleId="ListAlpha2">
    <w:name w:val="List Alpha 2"/>
    <w:basedOn w:val="List2"/>
    <w:rsid w:val="000038DA"/>
    <w:pPr>
      <w:numPr>
        <w:numId w:val="7"/>
      </w:numPr>
    </w:pPr>
  </w:style>
  <w:style w:type="paragraph" w:styleId="List2">
    <w:name w:val="List 2"/>
    <w:basedOn w:val="BodyText"/>
    <w:rsid w:val="000038DA"/>
    <w:pPr>
      <w:tabs>
        <w:tab w:val="left" w:pos="680"/>
      </w:tabs>
      <w:spacing w:before="60" w:after="60"/>
      <w:ind w:left="680" w:hanging="340"/>
    </w:pPr>
  </w:style>
  <w:style w:type="paragraph" w:styleId="List3">
    <w:name w:val="List 3"/>
    <w:basedOn w:val="BodyText"/>
    <w:rsid w:val="000038DA"/>
    <w:pPr>
      <w:tabs>
        <w:tab w:val="left" w:pos="1021"/>
      </w:tabs>
      <w:spacing w:before="60" w:after="60"/>
      <w:ind w:left="1020" w:hanging="340"/>
    </w:pPr>
  </w:style>
  <w:style w:type="paragraph" w:styleId="List4">
    <w:name w:val="List 4"/>
    <w:basedOn w:val="BodyText"/>
    <w:rsid w:val="000038DA"/>
    <w:pPr>
      <w:tabs>
        <w:tab w:val="left" w:pos="1361"/>
      </w:tabs>
      <w:spacing w:before="60" w:after="60"/>
      <w:ind w:left="1361" w:hanging="340"/>
    </w:pPr>
  </w:style>
  <w:style w:type="paragraph" w:styleId="List5">
    <w:name w:val="List 5"/>
    <w:basedOn w:val="BodyText"/>
    <w:rsid w:val="000038DA"/>
    <w:pPr>
      <w:tabs>
        <w:tab w:val="left" w:pos="1701"/>
      </w:tabs>
      <w:spacing w:before="60" w:after="60"/>
      <w:ind w:left="1701" w:hanging="340"/>
    </w:pPr>
  </w:style>
  <w:style w:type="paragraph" w:styleId="ListBullet3">
    <w:name w:val="List Bullet 3"/>
    <w:basedOn w:val="List3"/>
    <w:rsid w:val="000038DA"/>
    <w:pPr>
      <w:numPr>
        <w:numId w:val="14"/>
      </w:numPr>
      <w:tabs>
        <w:tab w:val="clear" w:pos="1021"/>
      </w:tabs>
      <w:ind w:left="1037" w:hanging="357"/>
    </w:pPr>
  </w:style>
  <w:style w:type="paragraph" w:styleId="ListBullet4">
    <w:name w:val="List Bullet 4"/>
    <w:basedOn w:val="List4"/>
    <w:rsid w:val="000038DA"/>
    <w:pPr>
      <w:numPr>
        <w:numId w:val="2"/>
      </w:numPr>
    </w:pPr>
  </w:style>
  <w:style w:type="paragraph" w:styleId="ListBullet5">
    <w:name w:val="List Bullet 5"/>
    <w:basedOn w:val="List5"/>
    <w:rsid w:val="000038DA"/>
    <w:pPr>
      <w:numPr>
        <w:numId w:val="3"/>
      </w:numPr>
    </w:pPr>
  </w:style>
  <w:style w:type="paragraph" w:styleId="ListContinue2">
    <w:name w:val="List Continue 2"/>
    <w:basedOn w:val="List2"/>
    <w:rsid w:val="000038DA"/>
    <w:pPr>
      <w:ind w:firstLine="0"/>
    </w:pPr>
  </w:style>
  <w:style w:type="paragraph" w:styleId="ListContinue3">
    <w:name w:val="List Continue 3"/>
    <w:basedOn w:val="List3"/>
    <w:rsid w:val="000038DA"/>
    <w:pPr>
      <w:ind w:left="1021" w:firstLine="0"/>
    </w:pPr>
  </w:style>
  <w:style w:type="paragraph" w:styleId="ListContinue4">
    <w:name w:val="List Continue 4"/>
    <w:basedOn w:val="List4"/>
    <w:rsid w:val="000038DA"/>
    <w:pPr>
      <w:ind w:firstLine="0"/>
    </w:pPr>
  </w:style>
  <w:style w:type="paragraph" w:styleId="ListContinue5">
    <w:name w:val="List Continue 5"/>
    <w:basedOn w:val="List5"/>
    <w:rsid w:val="000038DA"/>
    <w:pPr>
      <w:ind w:firstLine="0"/>
    </w:pPr>
  </w:style>
  <w:style w:type="paragraph" w:styleId="ListNumber3">
    <w:name w:val="List Number 3"/>
    <w:basedOn w:val="List3"/>
    <w:rsid w:val="000038DA"/>
    <w:pPr>
      <w:numPr>
        <w:numId w:val="4"/>
      </w:numPr>
    </w:pPr>
  </w:style>
  <w:style w:type="paragraph" w:styleId="ListNumber4">
    <w:name w:val="List Number 4"/>
    <w:basedOn w:val="List4"/>
    <w:rsid w:val="000038DA"/>
    <w:pPr>
      <w:numPr>
        <w:numId w:val="5"/>
      </w:numPr>
    </w:pPr>
  </w:style>
  <w:style w:type="paragraph" w:styleId="ListNumber5">
    <w:name w:val="List Number 5"/>
    <w:basedOn w:val="List5"/>
    <w:rsid w:val="000038DA"/>
    <w:pPr>
      <w:numPr>
        <w:numId w:val="6"/>
      </w:numPr>
    </w:pPr>
  </w:style>
  <w:style w:type="paragraph" w:styleId="BlockText">
    <w:name w:val="Block Text"/>
    <w:basedOn w:val="Normal"/>
    <w:rsid w:val="000038DA"/>
    <w:pPr>
      <w:spacing w:after="120"/>
      <w:ind w:left="1440" w:right="1440"/>
    </w:pPr>
  </w:style>
  <w:style w:type="character" w:customStyle="1" w:styleId="Subscript">
    <w:name w:val="Subscript"/>
    <w:basedOn w:val="DefaultParagraphFont"/>
    <w:rsid w:val="000038DA"/>
    <w:rPr>
      <w:sz w:val="16"/>
      <w:vertAlign w:val="subscript"/>
    </w:rPr>
  </w:style>
  <w:style w:type="character" w:customStyle="1" w:styleId="Superscript">
    <w:name w:val="Superscript"/>
    <w:basedOn w:val="DefaultParagraphFont"/>
    <w:rsid w:val="000038DA"/>
    <w:rPr>
      <w:sz w:val="16"/>
      <w:vertAlign w:val="superscript"/>
    </w:rPr>
  </w:style>
  <w:style w:type="character" w:customStyle="1" w:styleId="Symbols">
    <w:name w:val="Symbols"/>
    <w:basedOn w:val="DefaultParagraphFont"/>
    <w:rsid w:val="000038DA"/>
    <w:rPr>
      <w:rFonts w:ascii="Symbol" w:hAnsi="Symbol"/>
    </w:rPr>
  </w:style>
  <w:style w:type="character" w:customStyle="1" w:styleId="MenuOptions">
    <w:name w:val="Menu Options"/>
    <w:basedOn w:val="DefaultParagraphFont"/>
    <w:rsid w:val="000038DA"/>
    <w:rPr>
      <w:rFonts w:ascii="Arial Narrow" w:hAnsi="Arial Narrow"/>
      <w:smallCaps/>
    </w:rPr>
  </w:style>
  <w:style w:type="character" w:customStyle="1" w:styleId="Buttons">
    <w:name w:val="Buttons"/>
    <w:basedOn w:val="DefaultParagraphFont"/>
    <w:rsid w:val="000038DA"/>
    <w:rPr>
      <w:b/>
    </w:rPr>
  </w:style>
  <w:style w:type="character" w:customStyle="1" w:styleId="Underlined">
    <w:name w:val="Underlined"/>
    <w:basedOn w:val="DefaultParagraphFont"/>
    <w:rsid w:val="000038DA"/>
    <w:rPr>
      <w:u w:val="single"/>
    </w:rPr>
  </w:style>
  <w:style w:type="paragraph" w:customStyle="1" w:styleId="TableBodyTextRight">
    <w:name w:val="Table Body Text Right"/>
    <w:basedOn w:val="TableBodyText"/>
    <w:rsid w:val="000038DA"/>
    <w:pPr>
      <w:widowControl w:val="0"/>
      <w:autoSpaceDE w:val="0"/>
      <w:autoSpaceDN w:val="0"/>
      <w:adjustRightInd w:val="0"/>
      <w:jc w:val="right"/>
    </w:pPr>
    <w:rPr>
      <w:rFonts w:cs="Arial"/>
      <w:szCs w:val="18"/>
    </w:rPr>
  </w:style>
  <w:style w:type="paragraph" w:customStyle="1" w:styleId="CopyrightText">
    <w:name w:val="Copyright Text"/>
    <w:basedOn w:val="BodyText"/>
    <w:rsid w:val="000038DA"/>
    <w:rPr>
      <w:sz w:val="18"/>
    </w:rPr>
  </w:style>
  <w:style w:type="paragraph" w:customStyle="1" w:styleId="BodySmallRight">
    <w:name w:val="Body Small Right"/>
    <w:basedOn w:val="BodyTextRight"/>
    <w:rsid w:val="000038DA"/>
    <w:rPr>
      <w:sz w:val="18"/>
      <w:szCs w:val="18"/>
    </w:rPr>
  </w:style>
  <w:style w:type="paragraph" w:customStyle="1" w:styleId="MarginEdition">
    <w:name w:val="Margin Edition"/>
    <w:basedOn w:val="MarginNote"/>
    <w:rsid w:val="000038DA"/>
    <w:pPr>
      <w:spacing w:before="0" w:after="0"/>
    </w:pPr>
    <w:rPr>
      <w:rFonts w:ascii="Times New Roman" w:hAnsi="Times New Roman"/>
      <w:color w:val="999999"/>
    </w:rPr>
  </w:style>
  <w:style w:type="paragraph" w:customStyle="1" w:styleId="Spacer">
    <w:name w:val="Spacer"/>
    <w:basedOn w:val="Normal"/>
    <w:rsid w:val="000038DA"/>
    <w:rPr>
      <w:sz w:val="2"/>
      <w:szCs w:val="2"/>
    </w:rPr>
  </w:style>
  <w:style w:type="character" w:customStyle="1" w:styleId="Small">
    <w:name w:val="Small"/>
    <w:basedOn w:val="DefaultParagraphFont"/>
    <w:rsid w:val="000038DA"/>
    <w:rPr>
      <w:sz w:val="16"/>
    </w:rPr>
  </w:style>
  <w:style w:type="paragraph" w:customStyle="1" w:styleId="WideTable">
    <w:name w:val="Wide Table"/>
    <w:basedOn w:val="Normal"/>
    <w:rsid w:val="000038DA"/>
    <w:pPr>
      <w:ind w:left="-1418"/>
    </w:pPr>
    <w:rPr>
      <w:sz w:val="2"/>
      <w:szCs w:val="2"/>
    </w:rPr>
  </w:style>
  <w:style w:type="character" w:styleId="PageNumber">
    <w:name w:val="page number"/>
    <w:basedOn w:val="DefaultParagraphFont"/>
    <w:rsid w:val="000038DA"/>
  </w:style>
  <w:style w:type="paragraph" w:styleId="Quote">
    <w:name w:val="Quote"/>
    <w:basedOn w:val="Heading1"/>
    <w:link w:val="QuoteChar"/>
    <w:qFormat/>
    <w:rsid w:val="000038DA"/>
    <w:rPr>
      <w:b w:val="0"/>
      <w:sz w:val="72"/>
      <w:szCs w:val="72"/>
      <w:lang w:val="en-NZ"/>
    </w:rPr>
  </w:style>
  <w:style w:type="character" w:customStyle="1" w:styleId="QuoteChar">
    <w:name w:val="Quote Char"/>
    <w:basedOn w:val="DefaultParagraphFont"/>
    <w:link w:val="Quote"/>
    <w:rsid w:val="00003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8DA"/>
    <w:pPr>
      <w:pageBreakBefore/>
    </w:pPr>
  </w:style>
  <w:style w:type="paragraph" w:customStyle="1" w:styleId="Border">
    <w:name w:val="Border"/>
    <w:basedOn w:val="Normal"/>
    <w:qFormat/>
    <w:rsid w:val="00003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8DA"/>
    <w:rPr>
      <w:b/>
      <w:bCs/>
      <w:i/>
      <w:iCs/>
      <w:color w:val="auto"/>
    </w:rPr>
  </w:style>
  <w:style w:type="paragraph" w:styleId="IntenseQuote">
    <w:name w:val="Intense Quote"/>
    <w:basedOn w:val="Normal"/>
    <w:next w:val="Normal"/>
    <w:link w:val="IntenseQuoteChar"/>
    <w:uiPriority w:val="30"/>
    <w:qFormat/>
    <w:rsid w:val="00003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8DA"/>
    <w:rPr>
      <w:smallCaps/>
      <w:color w:val="auto"/>
      <w:u w:val="single"/>
    </w:rPr>
  </w:style>
  <w:style w:type="character" w:styleId="IntenseReference">
    <w:name w:val="Intense Reference"/>
    <w:basedOn w:val="DefaultParagraphFont"/>
    <w:uiPriority w:val="32"/>
    <w:qFormat/>
    <w:rsid w:val="000038DA"/>
    <w:rPr>
      <w:b/>
      <w:bCs/>
      <w:smallCaps/>
      <w:color w:val="auto"/>
      <w:spacing w:val="5"/>
      <w:u w:val="single"/>
    </w:rPr>
  </w:style>
  <w:style w:type="paragraph" w:customStyle="1" w:styleId="2ColumnHeading">
    <w:name w:val="2Column Heading"/>
    <w:basedOn w:val="BodyText"/>
    <w:qFormat/>
    <w:rsid w:val="000038DA"/>
    <w:pPr>
      <w:spacing w:after="60"/>
      <w:ind w:left="-2268"/>
    </w:pPr>
    <w:rPr>
      <w:b/>
    </w:rPr>
  </w:style>
  <w:style w:type="paragraph" w:customStyle="1" w:styleId="Heading1TOC">
    <w:name w:val="Heading1 TOC"/>
    <w:basedOn w:val="Normal"/>
    <w:qFormat/>
    <w:rsid w:val="000038DA"/>
    <w:pPr>
      <w:spacing w:before="240" w:after="120"/>
    </w:pPr>
    <w:rPr>
      <w:rFonts w:ascii="Times New Roman" w:hAnsi="Times New Roman"/>
      <w:b/>
      <w:sz w:val="32"/>
    </w:rPr>
  </w:style>
  <w:style w:type="paragraph" w:customStyle="1" w:styleId="Heading2TOC">
    <w:name w:val="Heading2 TOC"/>
    <w:basedOn w:val="Normal"/>
    <w:qFormat/>
    <w:rsid w:val="000038DA"/>
    <w:pPr>
      <w:spacing w:before="240" w:after="60"/>
    </w:pPr>
    <w:rPr>
      <w:rFonts w:ascii="Times New Roman" w:hAnsi="Times New Roman"/>
      <w:b/>
      <w:sz w:val="28"/>
    </w:rPr>
  </w:style>
  <w:style w:type="character" w:customStyle="1" w:styleId="Underline">
    <w:name w:val="Underline"/>
    <w:basedOn w:val="DefaultParagraphFont"/>
    <w:qFormat/>
    <w:rsid w:val="000038DA"/>
    <w:rPr>
      <w:u w:val="single"/>
    </w:rPr>
  </w:style>
  <w:style w:type="character" w:customStyle="1" w:styleId="BoldandItalics">
    <w:name w:val="Bold and Italics"/>
    <w:qFormat/>
    <w:rsid w:val="000038DA"/>
    <w:rPr>
      <w:b/>
      <w:i/>
      <w:u w:val="none"/>
    </w:rPr>
  </w:style>
  <w:style w:type="paragraph" w:styleId="BalloonText">
    <w:name w:val="Balloon Text"/>
    <w:basedOn w:val="Normal"/>
    <w:link w:val="BalloonTextChar"/>
    <w:rsid w:val="000038DA"/>
    <w:rPr>
      <w:rFonts w:ascii="Tahoma" w:hAnsi="Tahoma" w:cs="Tahoma"/>
      <w:sz w:val="16"/>
      <w:szCs w:val="16"/>
    </w:rPr>
  </w:style>
  <w:style w:type="character" w:customStyle="1" w:styleId="BalloonTextChar">
    <w:name w:val="Balloon Text Char"/>
    <w:basedOn w:val="DefaultParagraphFont"/>
    <w:link w:val="BalloonText"/>
    <w:rsid w:val="00003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8DA"/>
    <w:rPr>
      <w:b/>
      <w:color w:val="660033"/>
      <w:spacing w:val="0"/>
    </w:rPr>
  </w:style>
  <w:style w:type="paragraph" w:customStyle="1" w:styleId="Nameditemlist">
    <w:name w:val="Named item list"/>
    <w:basedOn w:val="BodyText"/>
    <w:qFormat/>
    <w:rsid w:val="000038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7538</Characters>
  <Application>Microsoft Office Word</Application>
  <DocSecurity>0</DocSecurity>
  <Lines>244</Lines>
  <Paragraphs>173</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DEF32812 Certificate III in Preventive Health</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2013-01-24T03:38:00Z</dcterms:created>
  <dcterms:modified xsi:type="dcterms:W3CDTF">2013-01-24T03:38:00Z</dcterms:modified>
</cp:coreProperties>
</file>