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887" w:rsidP="00DA4887">
      <w:pPr>
        <w:pStyle w:val="Title"/>
      </w:pPr>
      <w:r>
        <w:fldChar w:fldCharType="begin"/>
      </w:r>
      <w:r>
        <w:instrText xml:space="preserve"> TITLE   \* MERGEFORMAT </w:instrText>
      </w:r>
      <w:r>
        <w:fldChar w:fldCharType="separate"/>
      </w:r>
      <w:r>
        <w:t>DEFWHS017 Apply knowledge of WHS legislation</w:t>
      </w:r>
      <w:r>
        <w:fldChar w:fldCharType="end"/>
      </w:r>
    </w:p>
    <w:p w:rsidR="00DA4887" w:rsidP="00DA4887">
      <w:pPr>
        <w:pStyle w:val="Version"/>
        <w:sectPr w:rsidSect="00D434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435" w:rsidP="00D43435">
      <w:pPr>
        <w:pStyle w:val="SuperHeading"/>
      </w:pPr>
      <w:r w:rsidRPr="00D43435">
        <w:t>DEFWHS017 Apply knowledge of WHS legislation</w:t>
      </w:r>
    </w:p>
    <w:p w:rsidR="00000000" w:rsidRPr="00D43435" w:rsidP="00D43435">
      <w:pPr>
        <w:pStyle w:val="Heading1"/>
      </w:pPr>
      <w:bookmarkStart w:id="1" w:name="O_735403"/>
      <w:bookmarkEnd w:id="1"/>
      <w:r w:rsidRPr="00D43435">
        <w:t>Modification History</w:t>
      </w:r>
    </w:p>
    <w:tbl>
      <w:tblPr>
        <w:tblW w:w="0" w:type="auto"/>
        <w:tblLayout w:type="fixed"/>
        <w:tblCellMar>
          <w:left w:w="62" w:type="dxa"/>
          <w:right w:w="62" w:type="dxa"/>
        </w:tblCellMar>
        <w:tblLook w:val="0000"/>
      </w:tblPr>
      <w:tblGrid>
        <w:gridCol w:w="1134"/>
        <w:gridCol w:w="7937"/>
      </w:tblGrid>
      <w:tr w:rsidTr="00DA4887">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TableHeading"/>
              <w:rPr>
                <w:lang w:val="en-NZ"/>
              </w:rPr>
            </w:pPr>
            <w:r w:rsidRPr="00D4343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TableHeading"/>
              <w:rPr>
                <w:lang w:val="en-NZ"/>
              </w:rPr>
            </w:pPr>
            <w:r w:rsidRPr="00D43435">
              <w:t>Comments</w:t>
            </w:r>
          </w:p>
        </w:tc>
      </w:tr>
      <w:tr w:rsidTr="00DA4887">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BodyText"/>
              <w:rPr>
                <w:lang w:val="en-NZ"/>
              </w:rPr>
            </w:pPr>
            <w:r w:rsidRPr="00D4343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435" w:rsidP="00D43435">
            <w:pPr>
              <w:pStyle w:val="BodyText"/>
            </w:pPr>
            <w:r w:rsidRPr="00D43435">
              <w:t xml:space="preserve">This unit was released in DEF Defence Training Package release 1.0 and meets the Standards for Training Packages. </w:t>
            </w:r>
          </w:p>
          <w:p w:rsidR="00000000" w:rsidRPr="00D43435" w:rsidP="00D43435">
            <w:pPr>
              <w:pStyle w:val="BodyText"/>
            </w:pPr>
          </w:p>
          <w:p w:rsidR="00000000" w:rsidRPr="00D43435" w:rsidP="00D43435">
            <w:pPr>
              <w:pStyle w:val="BodyText"/>
            </w:pPr>
            <w:r w:rsidRPr="00D43435">
              <w:t>This unit supersedes and is equivalent to DEFCP008 Apply knowledge of WHS legislation.</w:t>
            </w:r>
          </w:p>
          <w:p w:rsidR="00000000" w:rsidRPr="00D43435" w:rsidP="00D43435">
            <w:pPr>
              <w:pStyle w:val="BodyText"/>
            </w:pPr>
          </w:p>
          <w:p w:rsidR="00000000" w:rsidRPr="00D43435" w:rsidP="00D43435">
            <w:pPr>
              <w:pStyle w:val="ListBullet"/>
            </w:pPr>
            <w:r w:rsidRPr="00D43435">
              <w:t xml:space="preserve">Unit code </w:t>
            </w:r>
            <w:r w:rsidRPr="00D43435">
              <w:t>updated</w:t>
            </w:r>
          </w:p>
          <w:p w:rsidR="00000000" w:rsidRPr="00D43435" w:rsidP="00D43435">
            <w:pPr>
              <w:pStyle w:val="ListBullet"/>
            </w:pPr>
            <w:r w:rsidRPr="00D43435">
              <w:t>Content and formatting updated to comply with the new standards</w:t>
            </w:r>
          </w:p>
          <w:p w:rsidR="00000000" w:rsidRPr="00D43435" w:rsidP="00D43435">
            <w:pPr>
              <w:pStyle w:val="ListBullet"/>
            </w:pPr>
            <w:r w:rsidRPr="00D43435">
              <w:t>All PC transitioned from passive to active voice</w:t>
            </w:r>
          </w:p>
        </w:tc>
      </w:tr>
    </w:tbl>
    <w:p w:rsidR="00000000" w:rsidRPr="00D43435" w:rsidP="00D43435">
      <w:pPr>
        <w:pStyle w:val="BodyText"/>
      </w:pPr>
    </w:p>
    <w:p w:rsidR="00000000" w:rsidRPr="00D43435" w:rsidP="00D43435">
      <w:pPr>
        <w:pStyle w:val="AllowPageBreak"/>
      </w:pPr>
    </w:p>
    <w:p w:rsidR="00000000" w:rsidRPr="00D43435" w:rsidP="00D43435">
      <w:pPr>
        <w:pStyle w:val="Heading1"/>
      </w:pPr>
      <w:bookmarkStart w:id="2" w:name="O_735394"/>
      <w:bookmarkEnd w:id="2"/>
      <w:r w:rsidRPr="00D43435">
        <w:t>Application</w:t>
      </w:r>
    </w:p>
    <w:p w:rsidR="00000000" w:rsidRPr="00D43435" w:rsidP="00DA4887">
      <w:pPr>
        <w:pStyle w:val="BodyText"/>
      </w:pPr>
      <w:r w:rsidRPr="00D43435">
        <w:t>This unit describes the skills required to analyse and apply knowledge of Work Health and Safety (WHS) legislation. The application of WHS legislation knowledge is specific to a variety of component processes in safety case activities.</w:t>
      </w:r>
    </w:p>
    <w:p w:rsidR="00000000" w:rsidRPr="00D43435" w:rsidP="00DA4887">
      <w:pPr>
        <w:pStyle w:val="BodyText"/>
      </w:pPr>
      <w:r w:rsidRPr="00D43435">
        <w:t>This unit applies t</w:t>
      </w:r>
      <w:r w:rsidRPr="00D43435">
        <w:t>o those working in Defence who are not specialists in the field but need the knowledge to inform their decision making and underpins advice to stakeholders. This unit was developed for Defence workers involved in the evaluation and review of safety cases b</w:t>
      </w:r>
      <w:r w:rsidRPr="00D43435">
        <w:t>ut is applicable to all individuals who work in this field.</w:t>
      </w:r>
    </w:p>
    <w:p w:rsidR="00000000" w:rsidRPr="00D43435" w:rsidP="00DA4887">
      <w:pPr>
        <w:pStyle w:val="BodyText"/>
      </w:pPr>
      <w:r w:rsidRPr="00D43435">
        <w:t>The skills and knowledge described in this unit must be applied within the legislative, regulatory and policy environment in which they are carried out. Organisational policies and procedures mus</w:t>
      </w:r>
      <w:r w:rsidRPr="00D43435">
        <w:t>t be consulted and adhered to.</w:t>
      </w:r>
    </w:p>
    <w:p w:rsidR="00000000" w:rsidRPr="00D43435" w:rsidP="00DA4887">
      <w:pPr>
        <w:pStyle w:val="BodyText"/>
      </w:pPr>
      <w:r w:rsidRPr="00D43435">
        <w:t>Those undertaking this unit would work independently or as part of a team under indirect supervision. They must be able to use discretion and judgement and take responsibility for the quality of their outputs. They would per</w:t>
      </w:r>
      <w:r w:rsidRPr="00D43435">
        <w:t>form complex tasks in a range of familiar contexts.</w:t>
      </w:r>
    </w:p>
    <w:p w:rsidR="00000000" w:rsidRPr="00D43435" w:rsidP="00DA4887">
      <w:pPr>
        <w:pStyle w:val="BodyText"/>
      </w:pPr>
      <w:r w:rsidRPr="00D43435">
        <w:t>No licensing, legislative or certification requirements apply to unit at the time of publication.</w:t>
      </w:r>
    </w:p>
    <w:p w:rsidR="00000000" w:rsidRPr="00D43435" w:rsidP="00D43435">
      <w:pPr>
        <w:pStyle w:val="Heading1"/>
      </w:pPr>
      <w:bookmarkStart w:id="3" w:name="O_735396"/>
      <w:bookmarkEnd w:id="3"/>
      <w:r w:rsidRPr="00D43435">
        <w:t>Competency Field</w:t>
      </w:r>
    </w:p>
    <w:p w:rsidR="00000000" w:rsidRPr="00D43435" w:rsidP="00DA4887">
      <w:pPr>
        <w:pStyle w:val="BodyText"/>
      </w:pPr>
      <w:r w:rsidRPr="00D43435">
        <w:t>Work Health &amp; Safety</w:t>
      </w:r>
    </w:p>
    <w:p w:rsidR="00000000" w:rsidRPr="00D43435" w:rsidP="00D43435">
      <w:pPr>
        <w:pStyle w:val="Heading1"/>
      </w:pPr>
      <w:bookmarkStart w:id="4" w:name="O_735398"/>
      <w:bookmarkEnd w:id="4"/>
      <w:r w:rsidRPr="00D43435">
        <w:t>Elements and Performance Criteria</w:t>
      </w:r>
    </w:p>
    <w:tbl>
      <w:tblPr>
        <w:tblW w:w="0" w:type="auto"/>
        <w:tblLayout w:type="fixed"/>
        <w:tblCellMar>
          <w:left w:w="62" w:type="dxa"/>
          <w:right w:w="62" w:type="dxa"/>
        </w:tblCellMar>
        <w:tblLook w:val="0000"/>
      </w:tblPr>
      <w:tblGrid>
        <w:gridCol w:w="2268"/>
        <w:gridCol w:w="6804"/>
      </w:tblGrid>
      <w:tr w:rsidTr="00D4343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TableHeading"/>
              <w:rPr>
                <w:lang w:val="en-NZ"/>
              </w:rPr>
            </w:pPr>
            <w:r w:rsidRPr="00D4343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TableHeading"/>
              <w:rPr>
                <w:lang w:val="en-NZ"/>
              </w:rPr>
            </w:pPr>
            <w:r w:rsidRPr="00D43435">
              <w:t>PERFORMANCE CRITERIA</w:t>
            </w:r>
          </w:p>
        </w:tc>
      </w:tr>
      <w:tr w:rsidTr="00D4343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BodyText"/>
              <w:rPr>
                <w:lang w:val="en-NZ"/>
              </w:rPr>
            </w:pPr>
            <w:r w:rsidRPr="00D4343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BodyText"/>
              <w:rPr>
                <w:lang w:val="en-NZ"/>
              </w:rPr>
            </w:pPr>
            <w:r w:rsidRPr="00D43435">
              <w:t>Performance criteria describe the performance needed to demonstrate achievement of the element. Where bold italicised text is used, further information is detailed in the range of con</w:t>
            </w:r>
            <w:r w:rsidRPr="00D43435">
              <w:t>ditions section.</w:t>
            </w:r>
          </w:p>
        </w:tc>
      </w:tr>
      <w:tr w:rsidTr="00D4343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List"/>
              <w:rPr>
                <w:lang w:val="en-NZ"/>
              </w:rPr>
            </w:pPr>
            <w:r w:rsidRPr="00D43435">
              <w:rPr>
                <w:rStyle w:val="SpecialBold"/>
              </w:rPr>
              <w:t>1.</w:t>
            </w:r>
            <w:r w:rsidRPr="00D43435">
              <w:rPr>
                <w:rStyle w:val="SpecialBold"/>
              </w:rPr>
              <w:tab/>
              <w:t>Access and interpret relevant WHS legislation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435" w:rsidP="00D43435">
            <w:pPr>
              <w:pStyle w:val="List"/>
            </w:pPr>
            <w:r w:rsidRPr="00D43435">
              <w:t>1.1</w:t>
            </w:r>
            <w:r w:rsidRPr="00D43435">
              <w:tab/>
              <w:t>Identify and obtain relevant WHS legislation requirements.</w:t>
            </w:r>
          </w:p>
          <w:p w:rsidR="00000000" w:rsidRPr="00D43435" w:rsidP="00D43435">
            <w:pPr>
              <w:pStyle w:val="List"/>
            </w:pPr>
            <w:r w:rsidRPr="00D43435">
              <w:t>1.2</w:t>
            </w:r>
            <w:r w:rsidRPr="00D43435">
              <w:tab/>
              <w:t>Analyse WHS legislation information obtained to determine the relevance and application to the organisation.</w:t>
            </w:r>
          </w:p>
          <w:p w:rsidR="00000000" w:rsidP="00D43435">
            <w:pPr>
              <w:pStyle w:val="List"/>
              <w:rPr>
                <w:lang w:val="en-NZ"/>
              </w:rPr>
            </w:pPr>
            <w:r w:rsidRPr="00D43435">
              <w:t>1</w:t>
            </w:r>
            <w:r w:rsidRPr="00D43435">
              <w:t>.3</w:t>
            </w:r>
            <w:r w:rsidRPr="00D43435">
              <w:tab/>
              <w:t>Formulate outcomes of the analysis and determine recommendations relevant to WHS legislation requirements.</w:t>
            </w:r>
          </w:p>
        </w:tc>
      </w:tr>
      <w:tr w:rsidTr="00D4343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List"/>
              <w:rPr>
                <w:lang w:val="en-NZ"/>
              </w:rPr>
            </w:pPr>
            <w:r w:rsidRPr="00D43435">
              <w:rPr>
                <w:rStyle w:val="SpecialBold"/>
              </w:rPr>
              <w:t>2.</w:t>
            </w:r>
            <w:r w:rsidRPr="00D43435">
              <w:rPr>
                <w:rStyle w:val="SpecialBold"/>
              </w:rPr>
              <w:tab/>
              <w:t>Use knowledge of WHS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435" w:rsidP="00D43435">
            <w:pPr>
              <w:pStyle w:val="List"/>
            </w:pPr>
            <w:r w:rsidRPr="00D43435">
              <w:t>2.1</w:t>
            </w:r>
            <w:r w:rsidRPr="00D43435">
              <w:tab/>
              <w:t>Apply WHS legislation requirements and recommendations relevant to safety cases.</w:t>
            </w:r>
          </w:p>
          <w:p w:rsidR="00000000" w:rsidRPr="00D43435" w:rsidP="00D43435">
            <w:pPr>
              <w:pStyle w:val="List"/>
            </w:pPr>
            <w:r w:rsidRPr="00D43435">
              <w:t>2.2</w:t>
            </w:r>
            <w:r w:rsidRPr="00D43435">
              <w:tab/>
            </w:r>
            <w:r w:rsidRPr="00D43435">
              <w:t>Assess, review and record effectiveness of the recommendations.</w:t>
            </w:r>
          </w:p>
          <w:p w:rsidR="00000000" w:rsidRPr="00D43435" w:rsidP="00D43435">
            <w:pPr>
              <w:pStyle w:val="List"/>
            </w:pPr>
            <w:r w:rsidRPr="00D43435">
              <w:t>2.3</w:t>
            </w:r>
            <w:r w:rsidRPr="00D43435">
              <w:tab/>
              <w:t>Adjust recommendations if required and document for future application.</w:t>
            </w:r>
          </w:p>
        </w:tc>
      </w:tr>
    </w:tbl>
    <w:p w:rsidR="00000000" w:rsidRPr="00D43435" w:rsidP="00D43435">
      <w:pPr>
        <w:pStyle w:val="BodyText"/>
      </w:pPr>
    </w:p>
    <w:p w:rsidR="00000000" w:rsidRPr="00D43435" w:rsidP="00D43435">
      <w:pPr>
        <w:pStyle w:val="AllowPageBreak"/>
      </w:pPr>
    </w:p>
    <w:p w:rsidR="00000000" w:rsidRPr="00D43435" w:rsidP="00D43435">
      <w:pPr>
        <w:pStyle w:val="Heading1"/>
      </w:pPr>
      <w:bookmarkStart w:id="5" w:name="O_735399"/>
      <w:bookmarkEnd w:id="5"/>
      <w:r w:rsidRPr="00D43435">
        <w:t>Foundation Skills</w:t>
      </w:r>
    </w:p>
    <w:p w:rsidR="00000000" w:rsidRPr="00D43435" w:rsidP="00DA4887">
      <w:pPr>
        <w:pStyle w:val="BodyText"/>
      </w:pPr>
      <w:r w:rsidRPr="00D43435">
        <w:t xml:space="preserve">The foundation skills demands of this unit have been mapped for alignment with </w:t>
      </w:r>
      <w:r w:rsidRPr="00D43435">
        <w:t>the Australian Core Skills Framework (ACSF). The following tables outline the performance levels indicated for successful attainment of the unit.</w:t>
      </w:r>
    </w:p>
    <w:p w:rsidR="00000000" w:rsidRPr="00D43435" w:rsidP="00D43435">
      <w:pPr>
        <w:pStyle w:val="BodyText"/>
      </w:pPr>
      <w:bookmarkStart w:id="6" w:name="O_7430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92.75pt;width:477pt">
            <v:imagedata r:id="rId10" o:title=""/>
          </v:shape>
        </w:pict>
      </w:r>
      <w:bookmarkEnd w:id="6"/>
    </w:p>
    <w:p w:rsidR="00000000" w:rsidRPr="00D43435" w:rsidP="00D43435">
      <w:pPr>
        <w:pStyle w:val="BodyText"/>
      </w:pPr>
    </w:p>
    <w:p w:rsidR="00000000" w:rsidRPr="00D43435" w:rsidP="00DA4887">
      <w:pPr>
        <w:pStyle w:val="BodyText"/>
      </w:pPr>
      <w:r w:rsidRPr="00D43435">
        <w:t>Further information on ACSF and the foundation skills underpinning this unit can be found in the Foundation Skills Guide on the GSA website.</w:t>
      </w:r>
    </w:p>
    <w:p w:rsidR="00000000" w:rsidRPr="00D43435" w:rsidP="00D43435">
      <w:pPr>
        <w:pStyle w:val="Heading1"/>
      </w:pPr>
      <w:bookmarkStart w:id="7" w:name="O_735401"/>
      <w:bookmarkEnd w:id="7"/>
      <w:r w:rsidRPr="00D43435">
        <w:t>Unit Mapping Information</w:t>
      </w:r>
    </w:p>
    <w:p w:rsidR="00000000" w:rsidRPr="00D43435" w:rsidP="00DA4887">
      <w:pPr>
        <w:pStyle w:val="BodyText"/>
      </w:pPr>
      <w:r w:rsidRPr="00D43435">
        <w:t>This unit supersedes and is equivalent to</w:t>
      </w:r>
      <w:r w:rsidRPr="00D43435">
        <w:t xml:space="preserve"> DEFCP008 Apply knowledge of WHS legislation.</w:t>
      </w:r>
    </w:p>
    <w:p w:rsidR="00000000" w:rsidRPr="00D43435" w:rsidP="00D43435">
      <w:pPr>
        <w:pStyle w:val="Heading1"/>
      </w:pPr>
      <w:bookmarkStart w:id="8" w:name="O_735408"/>
      <w:bookmarkEnd w:id="8"/>
      <w:r w:rsidRPr="00D43435">
        <w:t>Links</w:t>
      </w:r>
    </w:p>
    <w:p w:rsidR="00000000" w:rsidRPr="00D43435" w:rsidP="00DA4887">
      <w:pPr>
        <w:pStyle w:val="BodyText"/>
      </w:pPr>
      <w:r w:rsidRPr="00D4343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6737C">
        <w:rPr>
          <w:rStyle w:val="Hyperlink"/>
        </w:rPr>
        <w:t>https://vetnet.gov.au/Pages/TrainingDocs.aspx?q=6bdbab1e-11ed-4bc9-9cba-9e1a55d4e4a9</w:t>
      </w:r>
      <w:r>
        <w:fldChar w:fldCharType="end"/>
      </w:r>
    </w:p>
    <w:p w:rsidR="00000000" w:rsidRPr="00D43435" w:rsidP="00DA4887">
      <w:pPr>
        <w:pStyle w:val="BodyText"/>
      </w:pPr>
      <w:r w:rsidRPr="00D43435">
        <w:t>Companion Volume implementation guides ar</w:t>
      </w:r>
      <w:r w:rsidRPr="00D43435">
        <w:t xml:space="preserve">e found in VETNet - </w:t>
      </w:r>
      <w:r>
        <w:fldChar w:fldCharType="begin"/>
      </w:r>
      <w:r>
        <w:instrText xml:space="preserve"> HYPERLINK "https://vetnet.gov.au/Pages/TrainingDocs.aspx?q=6bdbab1e-11ed-4bc9-9cba-9e1a55d4e4a9" </w:instrText>
      </w:r>
      <w:r>
        <w:fldChar w:fldCharType="separate"/>
      </w:r>
      <w:r w:rsidRPr="0036737C">
        <w:rPr>
          <w:rStyle w:val="Hyperlink"/>
        </w:rPr>
        <w:t>https://vetnet.gov.au/Pages/TrainingDocs.aspx?q=6bdbab1e-11ed-4bc9-9cba-9e1a55d4e4a9</w:t>
      </w:r>
      <w:r>
        <w:fldChar w:fldCharType="end"/>
      </w:r>
    </w:p>
    <w:p w:rsidR="00000000" w:rsidRPr="00D43435" w:rsidP="00DA4887">
      <w:pPr>
        <w:pStyle w:val="BodyText"/>
      </w:pPr>
      <w:r w:rsidRPr="00D4343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6737C">
        <w:rPr>
          <w:rStyle w:val="Hyperlink"/>
        </w:rPr>
        <w:t>https://vetnet.gov.au/Pages/TrainingDocs.aspx?q=6bdbab1e-11ed-4bc9-9cba-9e1a55d4e4a9</w:t>
      </w:r>
      <w:r>
        <w:fldChar w:fldCharType="end"/>
      </w:r>
    </w:p>
    <w:p w:rsidR="00000000" w:rsidRPr="00D43435" w:rsidP="00DA4887">
      <w:pPr>
        <w:pStyle w:val="BodyText"/>
        <w:sectPr w:rsidSect="00D43435">
          <w:headerReference w:type="default" r:id="rId11"/>
          <w:footerReference w:type="default" r:id="rId12"/>
          <w:pgSz w:w="11908" w:h="16833"/>
          <w:pgMar w:top="1702" w:right="1418" w:bottom="1702" w:left="1418" w:header="992" w:footer="992" w:gutter="0"/>
          <w:cols w:space="720"/>
          <w:noEndnote/>
          <w:docGrid w:linePitch="299"/>
        </w:sectPr>
      </w:pPr>
    </w:p>
    <w:p w:rsidR="00000000" w:rsidRPr="00D43435" w:rsidP="00D43435">
      <w:pPr>
        <w:pStyle w:val="SuperHeading"/>
      </w:pPr>
      <w:r w:rsidRPr="00D43435">
        <w:t>Assessment Requirements for DEFWHS017 Apply knowledge of WHS legislation</w:t>
      </w:r>
    </w:p>
    <w:p w:rsidR="00000000" w:rsidRPr="00D43435" w:rsidP="00D43435">
      <w:pPr>
        <w:pStyle w:val="Heading1"/>
      </w:pPr>
      <w:bookmarkStart w:id="9" w:name="O_735393"/>
      <w:bookmarkEnd w:id="9"/>
      <w:r w:rsidRPr="00D43435">
        <w:t>Modification History</w:t>
      </w:r>
    </w:p>
    <w:tbl>
      <w:tblPr>
        <w:tblW w:w="0" w:type="auto"/>
        <w:tblLayout w:type="fixed"/>
        <w:tblCellMar>
          <w:left w:w="62" w:type="dxa"/>
          <w:right w:w="62" w:type="dxa"/>
        </w:tblCellMar>
        <w:tblLook w:val="0000"/>
      </w:tblPr>
      <w:tblGrid>
        <w:gridCol w:w="1134"/>
        <w:gridCol w:w="7937"/>
      </w:tblGrid>
      <w:tr w:rsidTr="00DA48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TableHeading"/>
              <w:rPr>
                <w:lang w:val="en-NZ"/>
              </w:rPr>
            </w:pPr>
            <w:r w:rsidRPr="00D4343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TableHeading"/>
              <w:rPr>
                <w:lang w:val="en-NZ"/>
              </w:rPr>
            </w:pPr>
            <w:r w:rsidRPr="00D43435">
              <w:t>Comments</w:t>
            </w:r>
          </w:p>
        </w:tc>
      </w:tr>
      <w:tr w:rsidTr="00DA48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3435">
            <w:pPr>
              <w:pStyle w:val="BodyText"/>
              <w:rPr>
                <w:lang w:val="en-NZ"/>
              </w:rPr>
            </w:pPr>
            <w:r w:rsidRPr="00D4343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3435" w:rsidP="00D43435">
            <w:pPr>
              <w:pStyle w:val="BodyText"/>
            </w:pPr>
            <w:r w:rsidRPr="00D43435">
              <w:t>These Assessment Requirements were released in DEF Defence Training Package rele</w:t>
            </w:r>
            <w:r w:rsidRPr="00D43435">
              <w:t xml:space="preserve">ase 1.0 and meet the Standards for Training Packages. </w:t>
            </w:r>
          </w:p>
          <w:p w:rsidR="00000000" w:rsidRPr="00D43435" w:rsidP="00D43435">
            <w:pPr>
              <w:pStyle w:val="BodyText"/>
            </w:pPr>
          </w:p>
          <w:p w:rsidR="00000000" w:rsidRPr="00D43435" w:rsidP="00D43435">
            <w:pPr>
              <w:pStyle w:val="ListBullet"/>
            </w:pPr>
            <w:r w:rsidRPr="00D43435">
              <w:t>Assessment Requirements created drawing upon specified assessment information from superseded unit</w:t>
            </w:r>
          </w:p>
        </w:tc>
      </w:tr>
    </w:tbl>
    <w:p w:rsidR="00000000" w:rsidRPr="00D43435" w:rsidP="00D43435">
      <w:pPr>
        <w:pStyle w:val="BodyText"/>
      </w:pPr>
    </w:p>
    <w:p w:rsidR="00000000" w:rsidRPr="00D43435" w:rsidP="00D43435">
      <w:pPr>
        <w:pStyle w:val="AllowPageBreak"/>
      </w:pPr>
    </w:p>
    <w:p w:rsidR="00000000" w:rsidRPr="00D43435" w:rsidP="00D43435">
      <w:pPr>
        <w:pStyle w:val="Heading1"/>
      </w:pPr>
      <w:bookmarkStart w:id="10" w:name="O_735404"/>
      <w:bookmarkEnd w:id="10"/>
      <w:r w:rsidRPr="00D43435">
        <w:t>Performance Evidence</w:t>
      </w:r>
    </w:p>
    <w:p w:rsidR="00000000" w:rsidRPr="00D43435" w:rsidP="00DA4887">
      <w:pPr>
        <w:pStyle w:val="BodyText"/>
      </w:pPr>
      <w:r w:rsidRPr="00D4343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43435" w:rsidP="00D43435">
      <w:pPr>
        <w:pStyle w:val="ListBullet"/>
      </w:pPr>
      <w:r w:rsidRPr="00D43435">
        <w:t>applyin</w:t>
      </w:r>
      <w:r w:rsidRPr="00D43435">
        <w:t>g organisational requirements relevant to WHS</w:t>
      </w:r>
    </w:p>
    <w:p w:rsidR="00000000" w:rsidRPr="00D43435" w:rsidP="00D43435">
      <w:pPr>
        <w:pStyle w:val="ListBullet"/>
      </w:pPr>
      <w:r w:rsidRPr="00D43435">
        <w:t>applying statutory requirements relevant to the WHS legislation</w:t>
      </w:r>
    </w:p>
    <w:p w:rsidR="00000000" w:rsidRPr="00D43435" w:rsidP="00D43435">
      <w:pPr>
        <w:pStyle w:val="ListBullet"/>
      </w:pPr>
      <w:r w:rsidRPr="00D43435">
        <w:t>identifying, interpreting and analysing WHS legislation requirements relevant to work being performed</w:t>
      </w:r>
    </w:p>
    <w:p w:rsidR="00000000" w:rsidRPr="00D43435" w:rsidP="00D43435">
      <w:pPr>
        <w:pStyle w:val="ListBullet"/>
      </w:pPr>
      <w:r w:rsidRPr="00D43435">
        <w:t>using appropriate information technology and software</w:t>
      </w:r>
    </w:p>
    <w:p w:rsidR="00000000" w:rsidRPr="00D43435" w:rsidP="00D43435">
      <w:pPr>
        <w:pStyle w:val="ListBullet"/>
      </w:pPr>
      <w:r w:rsidRPr="00D43435">
        <w:t>adhering to relevant compliance requirements</w:t>
      </w:r>
    </w:p>
    <w:p w:rsidR="00000000" w:rsidRPr="00D43435" w:rsidP="00D43435">
      <w:pPr>
        <w:pStyle w:val="ListBullet"/>
      </w:pPr>
      <w:r w:rsidRPr="00D43435">
        <w:t>applying knowledge of WHS legislation to assist in work and to guide problem solving</w:t>
      </w:r>
    </w:p>
    <w:p w:rsidR="00000000" w:rsidRPr="00D43435" w:rsidP="00D43435">
      <w:pPr>
        <w:pStyle w:val="AllowPageBreak"/>
      </w:pPr>
    </w:p>
    <w:p w:rsidR="00000000" w:rsidRPr="00D43435" w:rsidP="00D43435">
      <w:pPr>
        <w:pStyle w:val="Heading1"/>
      </w:pPr>
      <w:bookmarkStart w:id="11" w:name="O_735405"/>
      <w:bookmarkEnd w:id="11"/>
      <w:r w:rsidRPr="00D43435">
        <w:t>Knowledge Evidence</w:t>
      </w:r>
    </w:p>
    <w:p w:rsidR="00000000" w:rsidRPr="00D43435" w:rsidP="00DA4887">
      <w:pPr>
        <w:pStyle w:val="BodyText"/>
      </w:pPr>
      <w:r w:rsidRPr="00D43435">
        <w:t>Evidence required to demonstrate com</w:t>
      </w:r>
      <w:r w:rsidRPr="00D43435">
        <w:t>petence must satisfy all of the requirements of the elements and performance criteria. If not otherwise specified the depth of knowledge demonstrated must be appropriate to the job context of the candidate.</w:t>
      </w:r>
    </w:p>
    <w:p w:rsidR="00000000" w:rsidRPr="00D43435" w:rsidP="00D43435">
      <w:pPr>
        <w:pStyle w:val="ListBullet"/>
      </w:pPr>
      <w:r w:rsidRPr="00D43435">
        <w:t xml:space="preserve">configuration management </w:t>
      </w:r>
    </w:p>
    <w:p w:rsidR="00000000" w:rsidRPr="00D43435" w:rsidP="00D43435">
      <w:pPr>
        <w:pStyle w:val="ListBullet"/>
      </w:pPr>
      <w:r w:rsidRPr="00D43435">
        <w:t>WHS legislation releva</w:t>
      </w:r>
      <w:r w:rsidRPr="00D43435">
        <w:t>nt to the work performed</w:t>
      </w:r>
    </w:p>
    <w:p w:rsidR="00000000" w:rsidRPr="00D43435" w:rsidP="00D43435">
      <w:pPr>
        <w:pStyle w:val="ListBullet"/>
      </w:pPr>
      <w:r w:rsidRPr="00D43435">
        <w:t>organisational requirements relevant to WHS</w:t>
      </w:r>
    </w:p>
    <w:p w:rsidR="00000000" w:rsidRPr="00D43435" w:rsidP="00D43435">
      <w:pPr>
        <w:pStyle w:val="ListBullet"/>
      </w:pPr>
      <w:r w:rsidRPr="00D43435">
        <w:t>statutory requirements relevant to safety case and safety systems</w:t>
      </w:r>
    </w:p>
    <w:p w:rsidR="00000000" w:rsidRPr="00D43435" w:rsidP="00D43435">
      <w:pPr>
        <w:pStyle w:val="AllowPageBreak"/>
      </w:pPr>
    </w:p>
    <w:p w:rsidR="00000000" w:rsidRPr="00D43435" w:rsidP="00D43435">
      <w:pPr>
        <w:pStyle w:val="Heading1"/>
      </w:pPr>
      <w:bookmarkStart w:id="12" w:name="O_735406"/>
      <w:bookmarkEnd w:id="12"/>
      <w:r w:rsidRPr="00D43435">
        <w:t>Assessment Conditions</w:t>
      </w:r>
    </w:p>
    <w:p w:rsidR="00000000" w:rsidRPr="00D43435" w:rsidP="00DA4887">
      <w:pPr>
        <w:pStyle w:val="BodyText"/>
      </w:pPr>
      <w:r w:rsidRPr="00D43435">
        <w:t>Competency should be assessed in an actual workplace or in a simulated environment</w:t>
      </w:r>
      <w:r w:rsidRPr="00D43435">
        <w:t>, with access to equipment and infrastructure appropriate to the outcome. Competency should be demonstrated over time to ensure the candidate is assessed across a variety of situations.</w:t>
      </w:r>
    </w:p>
    <w:p w:rsidR="00000000" w:rsidRPr="00D43435" w:rsidP="00DA4887">
      <w:pPr>
        <w:pStyle w:val="BodyText"/>
      </w:pPr>
      <w:r w:rsidRPr="00D43435">
        <w:t>Assessors must satisfy the NVR/AQTF mandatory competency requirements</w:t>
      </w:r>
      <w:r w:rsidRPr="00D43435">
        <w:t xml:space="preserve"> for assessors.</w:t>
      </w:r>
    </w:p>
    <w:p w:rsidR="00000000" w:rsidRPr="00D43435" w:rsidP="00D43435">
      <w:pPr>
        <w:pStyle w:val="Heading1"/>
      </w:pPr>
      <w:bookmarkStart w:id="13" w:name="O_735409"/>
      <w:bookmarkEnd w:id="13"/>
      <w:r w:rsidRPr="00D43435">
        <w:t>Links</w:t>
      </w:r>
    </w:p>
    <w:p w:rsidR="00000000" w:rsidRPr="00D43435" w:rsidP="00DA4887">
      <w:pPr>
        <w:pStyle w:val="BodyText"/>
      </w:pPr>
      <w:r w:rsidRPr="00D4343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6737C">
        <w:rPr>
          <w:rStyle w:val="Hyperlink"/>
        </w:rPr>
        <w:t>https://vetnet.gov.au/Pages/TrainingDocs.aspx?q=6bdbab1e-11ed-4bc9-9cba-9e1a55d4e4a9</w:t>
      </w:r>
      <w:r>
        <w:fldChar w:fldCharType="end"/>
      </w:r>
    </w:p>
    <w:p w:rsidR="00000000" w:rsidRPr="00D43435" w:rsidP="00DA4887">
      <w:pPr>
        <w:pStyle w:val="BodyText"/>
      </w:pPr>
      <w:r w:rsidRPr="00D43435">
        <w:t xml:space="preserve">Companion Volume implementation </w:t>
      </w:r>
      <w:r w:rsidRPr="00D43435">
        <w:t xml:space="preserve">guides are found in VETNet - </w:t>
      </w:r>
      <w:r>
        <w:fldChar w:fldCharType="begin"/>
      </w:r>
      <w:r>
        <w:instrText xml:space="preserve"> HYPERLINK "https://vetnet.gov.au/Pages/TrainingDocs.aspx?q=6bdbab1e-11ed-4bc9-9cba-9e1a55d4e4a9" </w:instrText>
      </w:r>
      <w:r>
        <w:fldChar w:fldCharType="separate"/>
      </w:r>
      <w:r w:rsidRPr="0036737C">
        <w:rPr>
          <w:rStyle w:val="Hyperlink"/>
        </w:rPr>
        <w:t>https://vetnet.gov.au/Pages/TrainingDocs.aspx?q=6bdbab1e-11ed-4bc9-9cba-9e1a55d4e4a9</w:t>
      </w:r>
      <w:r>
        <w:fldChar w:fldCharType="end"/>
      </w:r>
    </w:p>
    <w:p w:rsidR="00000000" w:rsidRPr="00D43435" w:rsidP="00D43435"/>
    <w:sectPr w:rsidSect="00D4343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35" w:rsidRPr="00DA4887" w:rsidP="00DA4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87" w:rsidP="00D43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4887" w:rsidP="00D434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A4887" w:rsidP="00D434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35" w:rsidP="00D43435">
    <w:pPr>
      <w:pStyle w:val="Footer"/>
      <w:framePr w:wrap="around"/>
    </w:pPr>
    <w:r>
      <w:fldChar w:fldCharType="begin"/>
    </w:r>
    <w:r>
      <w:instrText xml:space="preserve"> DOCPROPERTY  Subject  \* MERGEFORMAT </w:instrText>
    </w:r>
    <w:r>
      <w:fldChar w:fldCharType="separate"/>
    </w:r>
    <w:r w:rsidR="00DA4887">
      <w:t>Approved</w:t>
    </w:r>
    <w:r w:rsidR="00DA4887">
      <w:fldChar w:fldCharType="end"/>
    </w:r>
    <w:r>
      <w:tab/>
      <w:t xml:space="preserve">Page </w:t>
    </w:r>
    <w:r>
      <w:fldChar w:fldCharType="begin"/>
    </w:r>
    <w:r>
      <w:instrText xml:space="preserve"> PAGE  \* Arabic  \* MERGEFORMAT </w:instrText>
    </w:r>
    <w:r>
      <w:fldChar w:fldCharType="separate"/>
    </w:r>
    <w:r w:rsidR="00DA48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4887">
      <w:rPr>
        <w:noProof/>
      </w:rPr>
      <w:t>4</w:t>
    </w:r>
    <w:r>
      <w:rPr>
        <w:noProof/>
      </w:rPr>
      <w:fldChar w:fldCharType="end"/>
    </w:r>
  </w:p>
  <w:p w:rsidR="00D43435" w:rsidP="00D43435">
    <w:pPr>
      <w:pStyle w:val="Footer"/>
      <w:framePr w:wrap="around"/>
    </w:pPr>
    <w:r>
      <w:t xml:space="preserve">© Commonwealth of Australia, </w:t>
    </w:r>
    <w:r>
      <w:fldChar w:fldCharType="begin"/>
    </w:r>
    <w:r>
      <w:instrText xml:space="preserve"> DATE  \@ "yyyy"  \* MERGEFORMAT </w:instrText>
    </w:r>
    <w:r>
      <w:fldChar w:fldCharType="separate"/>
    </w:r>
    <w:r w:rsidR="00DA4887">
      <w:rPr>
        <w:noProof/>
      </w:rPr>
      <w:t>2025</w:t>
    </w:r>
    <w:r>
      <w:fldChar w:fldCharType="end"/>
    </w:r>
    <w:r>
      <w:tab/>
    </w:r>
    <w:r>
      <w:fldChar w:fldCharType="begin"/>
    </w:r>
    <w:r>
      <w:instrText xml:space="preserve"> DOCPROPERTY  Author  \* MERGEFORMAT </w:instrText>
    </w:r>
    <w:r>
      <w:fldChar w:fldCharType="separate"/>
    </w:r>
    <w:r w:rsidR="00DA4887">
      <w:t>Public Skills Australia</w:t>
    </w:r>
    <w:r w:rsidR="00DA4887">
      <w:fldChar w:fldCharType="end"/>
    </w:r>
  </w:p>
  <w:p w:rsidR="00D43435" w:rsidP="00D43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435" w:rsidRPr="00DA4887" w:rsidP="00DA4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887" w:rsidRPr="002D2AF8" w:rsidP="00D43435">
    <w:pPr>
      <w:pStyle w:val="Header"/>
      <w:framePr w:wrap="around"/>
    </w:pPr>
    <w:r>
      <w:fldChar w:fldCharType="begin"/>
    </w:r>
    <w:r>
      <w:instrText xml:space="preserve"> TITLE   \* MERGEFORMAT </w:instrText>
    </w:r>
    <w:r>
      <w:fldChar w:fldCharType="separate"/>
    </w:r>
    <w:r>
      <w:t>DEFWHS017 Apply knowledge of WHS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4887" w:rsidP="00D434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435" w:rsidRPr="002D2AF8" w:rsidP="00D43435">
    <w:pPr>
      <w:pStyle w:val="Header"/>
      <w:framePr w:wrap="around"/>
    </w:pPr>
    <w:r>
      <w:fldChar w:fldCharType="begin"/>
    </w:r>
    <w:r>
      <w:instrText xml:space="preserve"> TITLE   \* MERGEFORMAT </w:instrText>
    </w:r>
    <w:r>
      <w:fldChar w:fldCharType="separate"/>
    </w:r>
    <w:r w:rsidR="00DA4887">
      <w:t>DEFWHS017 Apply knowledge of WHS legislation</w:t>
    </w:r>
    <w:r w:rsidR="00DA4887">
      <w:fldChar w:fldCharType="end"/>
    </w:r>
    <w:r>
      <w:tab/>
      <w:t xml:space="preserve">Date this document was generated: </w:t>
    </w:r>
    <w:r>
      <w:fldChar w:fldCharType="begin"/>
    </w:r>
    <w:r>
      <w:instrText xml:space="preserve"> CREATEDATE  \@ "d MMMM yyyy"  \* MERGEFORMAT </w:instrText>
    </w:r>
    <w:r>
      <w:fldChar w:fldCharType="separate"/>
    </w:r>
    <w:r w:rsidR="00DA4887">
      <w:rPr>
        <w:noProof/>
      </w:rPr>
      <w:t>2 March 2025</w:t>
    </w:r>
    <w:r>
      <w:fldChar w:fldCharType="end"/>
    </w:r>
  </w:p>
  <w:p w:rsidR="00D43435" w:rsidP="00D43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AC1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EA8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435"/>
    <w:pPr>
      <w:spacing w:before="360" w:after="60"/>
      <w:outlineLvl w:val="0"/>
    </w:pPr>
    <w:rPr>
      <w:sz w:val="32"/>
    </w:rPr>
  </w:style>
  <w:style w:type="paragraph" w:styleId="Heading2">
    <w:name w:val="heading 2"/>
    <w:basedOn w:val="HeadingBase"/>
    <w:next w:val="BodyText"/>
    <w:link w:val="Heading2Char"/>
    <w:qFormat/>
    <w:rsid w:val="00D43435"/>
    <w:pPr>
      <w:keepLines/>
      <w:spacing w:before="240" w:after="120"/>
      <w:outlineLvl w:val="1"/>
    </w:pPr>
    <w:rPr>
      <w:sz w:val="28"/>
      <w:szCs w:val="40"/>
    </w:rPr>
  </w:style>
  <w:style w:type="paragraph" w:styleId="Heading3">
    <w:name w:val="heading 3"/>
    <w:basedOn w:val="HeadingBase"/>
    <w:next w:val="BodyText"/>
    <w:link w:val="Heading3Char"/>
    <w:qFormat/>
    <w:rsid w:val="00D43435"/>
    <w:pPr>
      <w:spacing w:before="180" w:after="120"/>
      <w:outlineLvl w:val="2"/>
    </w:pPr>
    <w:rPr>
      <w:spacing w:val="-10"/>
      <w:kern w:val="32"/>
    </w:rPr>
  </w:style>
  <w:style w:type="paragraph" w:styleId="Heading4">
    <w:name w:val="heading 4"/>
    <w:basedOn w:val="HeadingBase"/>
    <w:next w:val="BodyText"/>
    <w:link w:val="Heading4Char"/>
    <w:qFormat/>
    <w:rsid w:val="00D43435"/>
    <w:pPr>
      <w:spacing w:before="160" w:after="120"/>
      <w:outlineLvl w:val="3"/>
    </w:pPr>
    <w:rPr>
      <w:sz w:val="22"/>
    </w:rPr>
  </w:style>
  <w:style w:type="paragraph" w:styleId="Heading5">
    <w:name w:val="heading 5"/>
    <w:basedOn w:val="HeadingBase"/>
    <w:next w:val="Normal"/>
    <w:link w:val="Heading5Char"/>
    <w:qFormat/>
    <w:rsid w:val="00D43435"/>
    <w:pPr>
      <w:spacing w:before="80"/>
      <w:outlineLvl w:val="4"/>
    </w:pPr>
    <w:rPr>
      <w:color w:val="918585"/>
      <w:sz w:val="20"/>
    </w:rPr>
  </w:style>
  <w:style w:type="paragraph" w:styleId="Heading6">
    <w:name w:val="heading 6"/>
    <w:basedOn w:val="HeadingBase"/>
    <w:next w:val="Normal"/>
    <w:link w:val="Heading6Char"/>
    <w:qFormat/>
    <w:rsid w:val="00D43435"/>
    <w:pPr>
      <w:spacing w:before="60"/>
      <w:outlineLvl w:val="5"/>
    </w:pPr>
    <w:rPr>
      <w:color w:val="918585"/>
      <w:sz w:val="20"/>
    </w:rPr>
  </w:style>
  <w:style w:type="paragraph" w:styleId="Heading7">
    <w:name w:val="heading 7"/>
    <w:basedOn w:val="Normal"/>
    <w:next w:val="Normal"/>
    <w:link w:val="Heading7Char"/>
    <w:qFormat/>
    <w:rsid w:val="00D43435"/>
    <w:pPr>
      <w:ind w:left="720"/>
      <w:outlineLvl w:val="6"/>
    </w:pPr>
    <w:rPr>
      <w:i/>
    </w:rPr>
  </w:style>
  <w:style w:type="paragraph" w:styleId="Heading8">
    <w:name w:val="heading 8"/>
    <w:basedOn w:val="Normal"/>
    <w:next w:val="Normal"/>
    <w:link w:val="Heading8Char"/>
    <w:qFormat/>
    <w:rsid w:val="00D43435"/>
    <w:pPr>
      <w:ind w:left="720"/>
      <w:outlineLvl w:val="7"/>
    </w:pPr>
    <w:rPr>
      <w:i/>
    </w:rPr>
  </w:style>
  <w:style w:type="paragraph" w:styleId="Heading9">
    <w:name w:val="heading 9"/>
    <w:basedOn w:val="Normal"/>
    <w:next w:val="Normal"/>
    <w:link w:val="Heading9Char"/>
    <w:qFormat/>
    <w:rsid w:val="00D43435"/>
    <w:pPr>
      <w:ind w:left="720"/>
      <w:outlineLvl w:val="8"/>
    </w:pPr>
    <w:rPr>
      <w:i/>
    </w:rPr>
  </w:style>
  <w:style w:type="character" w:default="1" w:styleId="DefaultParagraphFont">
    <w:name w:val="Default Paragraph Font"/>
    <w:uiPriority w:val="1"/>
    <w:unhideWhenUsed/>
    <w:rsid w:val="00D43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435"/>
  </w:style>
  <w:style w:type="character" w:customStyle="1" w:styleId="Heading1Char">
    <w:name w:val="Heading 1 Char"/>
    <w:basedOn w:val="DefaultParagraphFont"/>
    <w:link w:val="Heading1"/>
    <w:rsid w:val="00D43435"/>
    <w:rPr>
      <w:rFonts w:ascii="Times New Roman" w:eastAsia="Times New Roman" w:hAnsi="Times New Roman" w:cs="Times New Roman"/>
      <w:b/>
      <w:sz w:val="32"/>
      <w:szCs w:val="20"/>
      <w:lang w:eastAsia="en-US"/>
    </w:rPr>
  </w:style>
  <w:style w:type="paragraph" w:styleId="BodyText">
    <w:name w:val="Body Text"/>
    <w:basedOn w:val="Normal"/>
    <w:link w:val="BodyTextChar"/>
    <w:rsid w:val="00D43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435"/>
    <w:rPr>
      <w:rFonts w:ascii="Times New Roman" w:eastAsia="Times New Roman" w:hAnsi="Times New Roman" w:cs="Times New Roman"/>
      <w:sz w:val="24"/>
      <w:lang w:eastAsia="en-US"/>
    </w:rPr>
  </w:style>
  <w:style w:type="paragraph" w:styleId="List">
    <w:name w:val="List"/>
    <w:basedOn w:val="BodyText"/>
    <w:next w:val="BodyText"/>
    <w:rsid w:val="00D43435"/>
    <w:pPr>
      <w:tabs>
        <w:tab w:val="left" w:pos="340"/>
      </w:tabs>
      <w:spacing w:before="60" w:after="60"/>
      <w:ind w:left="340" w:hanging="340"/>
    </w:pPr>
  </w:style>
  <w:style w:type="paragraph" w:styleId="ListBullet">
    <w:name w:val="List Bullet"/>
    <w:basedOn w:val="List"/>
    <w:rsid w:val="00D43435"/>
    <w:pPr>
      <w:numPr>
        <w:numId w:val="11"/>
      </w:numPr>
      <w:tabs>
        <w:tab w:val="clear" w:pos="340"/>
      </w:tabs>
      <w:spacing w:before="40" w:after="40"/>
    </w:pPr>
  </w:style>
  <w:style w:type="character" w:customStyle="1" w:styleId="SpecialBold">
    <w:name w:val="Special Bold"/>
    <w:basedOn w:val="DefaultParagraphFont"/>
    <w:rsid w:val="00D43435"/>
    <w:rPr>
      <w:b/>
      <w:spacing w:val="0"/>
    </w:rPr>
  </w:style>
  <w:style w:type="paragraph" w:customStyle="1" w:styleId="SuperHeading">
    <w:name w:val="SuperHeading"/>
    <w:basedOn w:val="Normal"/>
    <w:rsid w:val="00D43435"/>
    <w:pPr>
      <w:spacing w:before="240" w:after="120"/>
      <w:outlineLvl w:val="0"/>
    </w:pPr>
    <w:rPr>
      <w:rFonts w:ascii="Times New Roman" w:hAnsi="Times New Roman"/>
      <w:b/>
      <w:sz w:val="32"/>
    </w:rPr>
  </w:style>
  <w:style w:type="paragraph" w:customStyle="1" w:styleId="TableHeading">
    <w:name w:val="Table Heading"/>
    <w:basedOn w:val="HeadingBase"/>
    <w:rsid w:val="00D43435"/>
    <w:pPr>
      <w:keepLines/>
      <w:pBdr>
        <w:bottom w:val="single" w:sz="6" w:space="1" w:color="918585"/>
      </w:pBdr>
      <w:spacing w:before="240"/>
    </w:pPr>
  </w:style>
  <w:style w:type="paragraph" w:customStyle="1" w:styleId="AllowPageBreak">
    <w:name w:val="AllowPageBreak"/>
    <w:rsid w:val="00D43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3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435"/>
    <w:rPr>
      <w:rFonts w:ascii="Courier New" w:eastAsia="Times New Roman" w:hAnsi="Courier New" w:cs="Times New Roman"/>
      <w:i/>
      <w:szCs w:val="20"/>
      <w:lang w:eastAsia="en-US"/>
    </w:rPr>
  </w:style>
  <w:style w:type="paragraph" w:customStyle="1" w:styleId="HeadingBase">
    <w:name w:val="Heading Base"/>
    <w:rsid w:val="00D43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435"/>
    <w:pPr>
      <w:tabs>
        <w:tab w:val="right" w:leader="dot" w:pos="9072"/>
      </w:tabs>
      <w:ind w:left="567"/>
    </w:pPr>
    <w:rPr>
      <w:szCs w:val="22"/>
    </w:rPr>
  </w:style>
  <w:style w:type="paragraph" w:customStyle="1" w:styleId="TOCBase">
    <w:name w:val="TOC Base"/>
    <w:rsid w:val="00D43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435"/>
    <w:pPr>
      <w:tabs>
        <w:tab w:val="right" w:leader="dot" w:pos="9072"/>
      </w:tabs>
      <w:spacing w:before="40" w:after="40"/>
      <w:ind w:left="284"/>
    </w:pPr>
    <w:rPr>
      <w:rFonts w:ascii="Times New Roman" w:hAnsi="Times New Roman"/>
    </w:rPr>
  </w:style>
  <w:style w:type="paragraph" w:styleId="TOC1">
    <w:name w:val="toc 1"/>
    <w:basedOn w:val="TOCBase"/>
    <w:next w:val="Normal"/>
    <w:rsid w:val="00D43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435"/>
    <w:rPr>
      <w:rFonts w:ascii="Times New Roman" w:eastAsia="Times New Roman" w:hAnsi="Times New Roman" w:cs="Times New Roman"/>
      <w:sz w:val="16"/>
      <w:lang w:eastAsia="en-US"/>
    </w:rPr>
  </w:style>
  <w:style w:type="paragraph" w:styleId="Title">
    <w:name w:val="Title"/>
    <w:basedOn w:val="HeadingBase"/>
    <w:link w:val="TitleChar"/>
    <w:qFormat/>
    <w:rsid w:val="00D43435"/>
    <w:pPr>
      <w:spacing w:before="5040"/>
      <w:jc w:val="center"/>
    </w:pPr>
    <w:rPr>
      <w:sz w:val="48"/>
      <w:szCs w:val="72"/>
      <w:lang w:val="en-US"/>
    </w:rPr>
  </w:style>
  <w:style w:type="character" w:customStyle="1" w:styleId="TitleChar">
    <w:name w:val="Title Char"/>
    <w:basedOn w:val="DefaultParagraphFont"/>
    <w:link w:val="Title"/>
    <w:rsid w:val="00D43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435"/>
    <w:pPr>
      <w:tabs>
        <w:tab w:val="left" w:pos="3600"/>
        <w:tab w:val="left" w:pos="3958"/>
      </w:tabs>
    </w:pPr>
  </w:style>
  <w:style w:type="paragraph" w:customStyle="1" w:styleId="Note">
    <w:name w:val="Note"/>
    <w:basedOn w:val="BodyText"/>
    <w:rsid w:val="00D43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435"/>
    <w:pPr>
      <w:framePr w:wrap="auto" w:hAnchor="text" w:y="6049"/>
    </w:pPr>
    <w:rPr>
      <w:color w:val="000000"/>
      <w:sz w:val="40"/>
    </w:rPr>
  </w:style>
  <w:style w:type="paragraph" w:customStyle="1" w:styleId="TOCTitle">
    <w:name w:val="TOCTitle"/>
    <w:basedOn w:val="Heading1"/>
    <w:rsid w:val="00D43435"/>
    <w:pPr>
      <w:spacing w:after="240"/>
      <w:jc w:val="center"/>
      <w:outlineLvl w:val="9"/>
    </w:pPr>
    <w:rPr>
      <w:caps/>
    </w:rPr>
  </w:style>
  <w:style w:type="paragraph" w:customStyle="1" w:styleId="Version">
    <w:name w:val="Version"/>
    <w:rsid w:val="00D434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3435"/>
    <w:pPr>
      <w:numPr>
        <w:numId w:val="12"/>
      </w:numPr>
      <w:tabs>
        <w:tab w:val="clear" w:pos="680"/>
      </w:tabs>
    </w:pPr>
  </w:style>
  <w:style w:type="paragraph" w:styleId="Index1">
    <w:name w:val="index 1"/>
    <w:basedOn w:val="Normal"/>
    <w:next w:val="Normal"/>
    <w:semiHidden/>
    <w:rsid w:val="00D43435"/>
    <w:pPr>
      <w:keepNext w:val="0"/>
      <w:tabs>
        <w:tab w:val="right" w:pos="4176"/>
      </w:tabs>
      <w:ind w:left="198" w:hanging="198"/>
    </w:pPr>
    <w:rPr>
      <w:rFonts w:ascii="Garamond" w:hAnsi="Garamond"/>
    </w:rPr>
  </w:style>
  <w:style w:type="paragraph" w:styleId="IndexHeading">
    <w:name w:val="index heading"/>
    <w:basedOn w:val="Normal"/>
    <w:next w:val="Index1"/>
    <w:semiHidden/>
    <w:rsid w:val="00D43435"/>
    <w:pPr>
      <w:spacing w:before="120" w:after="120"/>
    </w:pPr>
    <w:rPr>
      <w:rFonts w:ascii="Arial" w:hAnsi="Arial"/>
      <w:b/>
      <w:color w:val="918585"/>
      <w:sz w:val="24"/>
    </w:rPr>
  </w:style>
  <w:style w:type="paragraph" w:styleId="Header">
    <w:name w:val="header"/>
    <w:basedOn w:val="Normal"/>
    <w:link w:val="HeaderChar"/>
    <w:rsid w:val="00D43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435"/>
    <w:rPr>
      <w:rFonts w:ascii="Times New Roman" w:eastAsia="Times New Roman" w:hAnsi="Times New Roman" w:cs="Times New Roman"/>
      <w:sz w:val="16"/>
      <w:szCs w:val="20"/>
      <w:lang w:val="en-GB" w:eastAsia="en-US"/>
    </w:rPr>
  </w:style>
  <w:style w:type="paragraph" w:customStyle="1" w:styleId="Chapter">
    <w:name w:val="Chapter"/>
    <w:basedOn w:val="Normal"/>
    <w:rsid w:val="00D43435"/>
    <w:pPr>
      <w:spacing w:before="240"/>
    </w:pPr>
    <w:rPr>
      <w:rFonts w:ascii="Times New Roman" w:hAnsi="Times New Roman"/>
      <w:smallCaps/>
      <w:spacing w:val="80"/>
      <w:sz w:val="28"/>
    </w:rPr>
  </w:style>
  <w:style w:type="paragraph" w:customStyle="1" w:styleId="InChapter">
    <w:name w:val="InChapter"/>
    <w:basedOn w:val="Heading3"/>
    <w:rsid w:val="00D43435"/>
    <w:pPr>
      <w:spacing w:after="240"/>
      <w:outlineLvl w:val="9"/>
    </w:pPr>
    <w:rPr>
      <w:noProof/>
    </w:rPr>
  </w:style>
  <w:style w:type="paragraph" w:styleId="Index2">
    <w:name w:val="index 2"/>
    <w:basedOn w:val="Normal"/>
    <w:next w:val="Normal"/>
    <w:semiHidden/>
    <w:rsid w:val="00D43435"/>
    <w:pPr>
      <w:tabs>
        <w:tab w:val="right" w:pos="4176"/>
      </w:tabs>
      <w:ind w:left="568" w:hanging="284"/>
    </w:pPr>
    <w:rPr>
      <w:rFonts w:ascii="Garamond" w:hAnsi="Garamond"/>
    </w:rPr>
  </w:style>
  <w:style w:type="paragraph" w:customStyle="1" w:styleId="Byline">
    <w:name w:val="Byline"/>
    <w:rsid w:val="00D43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435"/>
    <w:pPr>
      <w:tabs>
        <w:tab w:val="clear" w:pos="3600"/>
        <w:tab w:val="clear" w:pos="3958"/>
      </w:tabs>
      <w:jc w:val="right"/>
    </w:pPr>
  </w:style>
  <w:style w:type="character" w:styleId="Emphasis">
    <w:name w:val="Emphasis"/>
    <w:basedOn w:val="DefaultParagraphFont"/>
    <w:qFormat/>
    <w:rsid w:val="00D43435"/>
    <w:rPr>
      <w:i/>
    </w:rPr>
  </w:style>
  <w:style w:type="paragraph" w:styleId="Caption">
    <w:name w:val="caption"/>
    <w:basedOn w:val="BodyText"/>
    <w:next w:val="Normal"/>
    <w:qFormat/>
    <w:rsid w:val="00D43435"/>
    <w:pPr>
      <w:framePr w:w="2268" w:hSpace="181" w:vSpace="181" w:wrap="around" w:vAnchor="text" w:hAnchor="page" w:x="1135" w:y="285" w:anchorLock="1"/>
    </w:pPr>
    <w:rPr>
      <w:i/>
    </w:rPr>
  </w:style>
  <w:style w:type="paragraph" w:customStyle="1" w:styleId="MiniTOCTitle">
    <w:name w:val="MiniTOCTitle"/>
    <w:basedOn w:val="Heading4"/>
    <w:rsid w:val="00D43435"/>
    <w:pPr>
      <w:spacing w:before="240"/>
      <w:outlineLvl w:val="9"/>
    </w:pPr>
    <w:rPr>
      <w:noProof/>
      <w:sz w:val="24"/>
    </w:rPr>
  </w:style>
  <w:style w:type="paragraph" w:customStyle="1" w:styleId="MiniTOCItem">
    <w:name w:val="MiniTOCItem"/>
    <w:basedOn w:val="ListBullet"/>
    <w:rsid w:val="00D43435"/>
    <w:pPr>
      <w:numPr>
        <w:numId w:val="0"/>
      </w:numPr>
      <w:tabs>
        <w:tab w:val="right" w:leader="dot" w:pos="6521"/>
      </w:tabs>
      <w:spacing w:before="0" w:after="0"/>
    </w:pPr>
  </w:style>
  <w:style w:type="paragraph" w:customStyle="1" w:styleId="TOFTitle">
    <w:name w:val="TOFTitle"/>
    <w:basedOn w:val="TOCTitle"/>
    <w:rsid w:val="00D43435"/>
  </w:style>
  <w:style w:type="paragraph" w:styleId="TableofFigures">
    <w:name w:val="table of figures"/>
    <w:basedOn w:val="Normal"/>
    <w:next w:val="Normal"/>
    <w:semiHidden/>
    <w:rsid w:val="00D43435"/>
    <w:pPr>
      <w:tabs>
        <w:tab w:val="right" w:leader="dot" w:pos="9072"/>
      </w:tabs>
      <w:ind w:left="970" w:hanging="403"/>
    </w:pPr>
    <w:rPr>
      <w:rFonts w:ascii="Times New Roman" w:hAnsi="Times New Roman"/>
      <w:b/>
    </w:rPr>
  </w:style>
  <w:style w:type="paragraph" w:styleId="ListNumber">
    <w:name w:val="List Number"/>
    <w:basedOn w:val="List"/>
    <w:rsid w:val="00D43435"/>
    <w:pPr>
      <w:numPr>
        <w:numId w:val="14"/>
      </w:numPr>
      <w:tabs>
        <w:tab w:val="clear" w:pos="340"/>
      </w:tabs>
    </w:pPr>
  </w:style>
  <w:style w:type="character" w:customStyle="1" w:styleId="WingdingSymbols">
    <w:name w:val="Wingding Symbols"/>
    <w:rsid w:val="00D43435"/>
    <w:rPr>
      <w:rFonts w:ascii="Wingdings" w:hAnsi="Wingdings"/>
    </w:rPr>
  </w:style>
  <w:style w:type="character" w:customStyle="1" w:styleId="HotSpot">
    <w:name w:val="HotSpot"/>
    <w:rsid w:val="00D43435"/>
    <w:rPr>
      <w:color w:val="0033CC"/>
      <w:u w:val="none"/>
    </w:rPr>
  </w:style>
  <w:style w:type="paragraph" w:customStyle="1" w:styleId="BodyTextRight">
    <w:name w:val="Body Text Right"/>
    <w:basedOn w:val="BodyText"/>
    <w:rsid w:val="00D43435"/>
    <w:pPr>
      <w:spacing w:before="0" w:after="0"/>
      <w:jc w:val="right"/>
    </w:pPr>
  </w:style>
  <w:style w:type="paragraph" w:styleId="Index3">
    <w:name w:val="index 3"/>
    <w:basedOn w:val="ListNumber2"/>
    <w:next w:val="Normal"/>
    <w:semiHidden/>
    <w:rsid w:val="00D43435"/>
    <w:pPr>
      <w:numPr>
        <w:numId w:val="0"/>
      </w:numPr>
      <w:tabs>
        <w:tab w:val="right" w:leader="dot" w:pos="4176"/>
      </w:tabs>
    </w:pPr>
  </w:style>
  <w:style w:type="paragraph" w:styleId="ListNumber2">
    <w:name w:val="List Number 2"/>
    <w:basedOn w:val="List2"/>
    <w:rsid w:val="00D43435"/>
    <w:pPr>
      <w:numPr>
        <w:numId w:val="9"/>
      </w:numPr>
      <w:tabs>
        <w:tab w:val="clear" w:pos="1060"/>
      </w:tabs>
    </w:pPr>
  </w:style>
  <w:style w:type="paragraph" w:customStyle="1" w:styleId="MarginNote">
    <w:name w:val="Margin Note"/>
    <w:basedOn w:val="BodyText"/>
    <w:rsid w:val="00D43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435"/>
    <w:rPr>
      <w:sz w:val="32"/>
    </w:rPr>
  </w:style>
  <w:style w:type="paragraph" w:customStyle="1" w:styleId="HeadingProcedure">
    <w:name w:val="Heading Procedure"/>
    <w:basedOn w:val="HeadingBase"/>
    <w:next w:val="Normal"/>
    <w:rsid w:val="00D43435"/>
    <w:pPr>
      <w:tabs>
        <w:tab w:val="left" w:pos="0"/>
      </w:tabs>
      <w:spacing w:before="120" w:after="60"/>
    </w:pPr>
    <w:rPr>
      <w:i/>
      <w:color w:val="918585"/>
      <w:sz w:val="22"/>
    </w:rPr>
  </w:style>
  <w:style w:type="paragraph" w:customStyle="1" w:styleId="TableBodyText">
    <w:name w:val="Table Body Text"/>
    <w:basedOn w:val="BodyText"/>
    <w:rsid w:val="00D43435"/>
    <w:pPr>
      <w:spacing w:before="60" w:after="60"/>
    </w:pPr>
  </w:style>
  <w:style w:type="paragraph" w:styleId="ListContinue">
    <w:name w:val="List Continue"/>
    <w:basedOn w:val="List"/>
    <w:rsid w:val="00D43435"/>
    <w:pPr>
      <w:ind w:firstLine="0"/>
    </w:pPr>
  </w:style>
  <w:style w:type="paragraph" w:customStyle="1" w:styleId="ListNote">
    <w:name w:val="List Note"/>
    <w:basedOn w:val="List"/>
    <w:rsid w:val="00D43435"/>
    <w:pPr>
      <w:pBdr>
        <w:top w:val="single" w:sz="6" w:space="2" w:color="918585"/>
        <w:bottom w:val="single" w:sz="6" w:space="2" w:color="918585"/>
      </w:pBdr>
      <w:tabs>
        <w:tab w:val="left" w:pos="1021"/>
      </w:tabs>
      <w:ind w:firstLine="0"/>
    </w:pPr>
  </w:style>
  <w:style w:type="paragraph" w:customStyle="1" w:styleId="Warning">
    <w:name w:val="Warning"/>
    <w:basedOn w:val="BodyText"/>
    <w:rsid w:val="00D43435"/>
    <w:pPr>
      <w:shd w:val="clear" w:color="auto" w:fill="D9D9D9"/>
      <w:tabs>
        <w:tab w:val="left" w:pos="992"/>
      </w:tabs>
      <w:ind w:left="119" w:right="119"/>
    </w:pPr>
    <w:rPr>
      <w:sz w:val="20"/>
    </w:rPr>
  </w:style>
  <w:style w:type="paragraph" w:customStyle="1" w:styleId="MarginIcons">
    <w:name w:val="Margin Icons"/>
    <w:basedOn w:val="BodyText"/>
    <w:rsid w:val="00D43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435"/>
    <w:rPr>
      <w:rFonts w:ascii="Courier New" w:hAnsi="Courier New"/>
    </w:rPr>
  </w:style>
  <w:style w:type="paragraph" w:customStyle="1" w:styleId="NoteBullet">
    <w:name w:val="Note Bullet"/>
    <w:basedOn w:val="Note"/>
    <w:rsid w:val="00D43435"/>
    <w:pPr>
      <w:tabs>
        <w:tab w:val="clear" w:pos="680"/>
      </w:tabs>
      <w:spacing w:before="60" w:after="60"/>
    </w:pPr>
  </w:style>
  <w:style w:type="paragraph" w:customStyle="1" w:styleId="SubHeading2">
    <w:name w:val="SubHeading2"/>
    <w:basedOn w:val="HeadingBase"/>
    <w:rsid w:val="00D43435"/>
    <w:pPr>
      <w:spacing w:before="240" w:after="60"/>
    </w:pPr>
    <w:rPr>
      <w:sz w:val="20"/>
    </w:rPr>
  </w:style>
  <w:style w:type="paragraph" w:customStyle="1" w:styleId="SubHeading1">
    <w:name w:val="SubHeading1"/>
    <w:basedOn w:val="HeadingBase"/>
    <w:rsid w:val="00D43435"/>
    <w:pPr>
      <w:spacing w:before="240" w:after="60"/>
    </w:pPr>
    <w:rPr>
      <w:color w:val="918585"/>
      <w:sz w:val="22"/>
    </w:rPr>
  </w:style>
  <w:style w:type="paragraph" w:customStyle="1" w:styleId="SideHeading">
    <w:name w:val="Side Heading"/>
    <w:basedOn w:val="HeadingBase"/>
    <w:rsid w:val="00D43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435"/>
    <w:pPr>
      <w:numPr>
        <w:numId w:val="10"/>
      </w:numPr>
    </w:pPr>
  </w:style>
  <w:style w:type="paragraph" w:styleId="PlainText">
    <w:name w:val="Plain Text"/>
    <w:basedOn w:val="Normal"/>
    <w:link w:val="PlainTextChar"/>
    <w:rsid w:val="00D43435"/>
    <w:rPr>
      <w:sz w:val="20"/>
    </w:rPr>
  </w:style>
  <w:style w:type="character" w:customStyle="1" w:styleId="PlainTextChar">
    <w:name w:val="Plain Text Char"/>
    <w:basedOn w:val="DefaultParagraphFont"/>
    <w:link w:val="PlainText"/>
    <w:rsid w:val="00D43435"/>
    <w:rPr>
      <w:rFonts w:ascii="Courier New" w:eastAsia="Times New Roman" w:hAnsi="Courier New" w:cs="Times New Roman"/>
      <w:sz w:val="20"/>
      <w:szCs w:val="20"/>
      <w:lang w:eastAsia="en-US"/>
    </w:rPr>
  </w:style>
  <w:style w:type="character" w:customStyle="1" w:styleId="MenuOption">
    <w:name w:val="Menu Option"/>
    <w:basedOn w:val="DefaultParagraphFont"/>
    <w:rsid w:val="00D43435"/>
    <w:rPr>
      <w:b/>
      <w:smallCaps/>
    </w:rPr>
  </w:style>
  <w:style w:type="paragraph" w:customStyle="1" w:styleId="TableListNumber">
    <w:name w:val="Table List Number"/>
    <w:basedOn w:val="ListNumber"/>
    <w:rsid w:val="00D43435"/>
    <w:pPr>
      <w:numPr>
        <w:numId w:val="0"/>
      </w:numPr>
    </w:pPr>
  </w:style>
  <w:style w:type="paragraph" w:styleId="TOC4">
    <w:name w:val="toc 4"/>
    <w:basedOn w:val="TOCBase"/>
    <w:next w:val="Normal"/>
    <w:semiHidden/>
    <w:rsid w:val="00D43435"/>
    <w:pPr>
      <w:tabs>
        <w:tab w:val="right" w:leader="dot" w:pos="9071"/>
      </w:tabs>
      <w:ind w:left="1701"/>
    </w:pPr>
  </w:style>
  <w:style w:type="paragraph" w:customStyle="1" w:styleId="ListAlpha">
    <w:name w:val="List Alpha"/>
    <w:basedOn w:val="List"/>
    <w:rsid w:val="00D43435"/>
    <w:pPr>
      <w:numPr>
        <w:numId w:val="8"/>
      </w:numPr>
    </w:pPr>
  </w:style>
  <w:style w:type="paragraph" w:customStyle="1" w:styleId="ListAlpha2">
    <w:name w:val="List Alpha 2"/>
    <w:basedOn w:val="List2"/>
    <w:rsid w:val="00D43435"/>
    <w:pPr>
      <w:numPr>
        <w:numId w:val="7"/>
      </w:numPr>
    </w:pPr>
  </w:style>
  <w:style w:type="paragraph" w:styleId="List2">
    <w:name w:val="List 2"/>
    <w:basedOn w:val="BodyText"/>
    <w:rsid w:val="00D43435"/>
    <w:pPr>
      <w:tabs>
        <w:tab w:val="left" w:pos="680"/>
      </w:tabs>
      <w:spacing w:before="60" w:after="60"/>
      <w:ind w:left="680" w:hanging="340"/>
    </w:pPr>
  </w:style>
  <w:style w:type="paragraph" w:styleId="List3">
    <w:name w:val="List 3"/>
    <w:basedOn w:val="BodyText"/>
    <w:rsid w:val="00D43435"/>
    <w:pPr>
      <w:tabs>
        <w:tab w:val="left" w:pos="1021"/>
      </w:tabs>
      <w:spacing w:before="60" w:after="60"/>
      <w:ind w:left="1020" w:hanging="340"/>
    </w:pPr>
  </w:style>
  <w:style w:type="paragraph" w:styleId="List4">
    <w:name w:val="List 4"/>
    <w:basedOn w:val="BodyText"/>
    <w:rsid w:val="00D43435"/>
    <w:pPr>
      <w:tabs>
        <w:tab w:val="left" w:pos="1361"/>
      </w:tabs>
      <w:spacing w:before="60" w:after="60"/>
      <w:ind w:left="1361" w:hanging="340"/>
    </w:pPr>
  </w:style>
  <w:style w:type="paragraph" w:styleId="List5">
    <w:name w:val="List 5"/>
    <w:basedOn w:val="BodyText"/>
    <w:rsid w:val="00D43435"/>
    <w:pPr>
      <w:tabs>
        <w:tab w:val="left" w:pos="1701"/>
      </w:tabs>
      <w:spacing w:before="60" w:after="60"/>
      <w:ind w:left="1701" w:hanging="340"/>
    </w:pPr>
  </w:style>
  <w:style w:type="paragraph" w:styleId="ListBullet3">
    <w:name w:val="List Bullet 3"/>
    <w:basedOn w:val="List3"/>
    <w:rsid w:val="00D43435"/>
    <w:pPr>
      <w:numPr>
        <w:numId w:val="13"/>
      </w:numPr>
      <w:tabs>
        <w:tab w:val="clear" w:pos="1021"/>
      </w:tabs>
      <w:ind w:left="1037" w:hanging="357"/>
    </w:pPr>
  </w:style>
  <w:style w:type="paragraph" w:styleId="ListBullet4">
    <w:name w:val="List Bullet 4"/>
    <w:basedOn w:val="List4"/>
    <w:rsid w:val="00D43435"/>
    <w:pPr>
      <w:numPr>
        <w:numId w:val="2"/>
      </w:numPr>
      <w:tabs>
        <w:tab w:val="clear" w:pos="1361"/>
      </w:tabs>
    </w:pPr>
  </w:style>
  <w:style w:type="paragraph" w:styleId="ListBullet5">
    <w:name w:val="List Bullet 5"/>
    <w:basedOn w:val="List5"/>
    <w:rsid w:val="00D43435"/>
    <w:pPr>
      <w:numPr>
        <w:numId w:val="3"/>
      </w:numPr>
    </w:pPr>
  </w:style>
  <w:style w:type="paragraph" w:styleId="ListContinue2">
    <w:name w:val="List Continue 2"/>
    <w:basedOn w:val="List2"/>
    <w:rsid w:val="00D43435"/>
    <w:pPr>
      <w:ind w:firstLine="0"/>
    </w:pPr>
  </w:style>
  <w:style w:type="paragraph" w:styleId="ListContinue3">
    <w:name w:val="List Continue 3"/>
    <w:basedOn w:val="List3"/>
    <w:rsid w:val="00D43435"/>
    <w:pPr>
      <w:ind w:left="1021" w:firstLine="0"/>
    </w:pPr>
  </w:style>
  <w:style w:type="paragraph" w:styleId="ListContinue4">
    <w:name w:val="List Continue 4"/>
    <w:basedOn w:val="List4"/>
    <w:rsid w:val="00D43435"/>
    <w:pPr>
      <w:ind w:firstLine="0"/>
    </w:pPr>
  </w:style>
  <w:style w:type="paragraph" w:styleId="ListContinue5">
    <w:name w:val="List Continue 5"/>
    <w:basedOn w:val="List5"/>
    <w:rsid w:val="00D43435"/>
    <w:pPr>
      <w:ind w:firstLine="0"/>
    </w:pPr>
  </w:style>
  <w:style w:type="paragraph" w:styleId="ListNumber3">
    <w:name w:val="List Number 3"/>
    <w:basedOn w:val="List3"/>
    <w:rsid w:val="00D43435"/>
    <w:pPr>
      <w:numPr>
        <w:numId w:val="4"/>
      </w:numPr>
    </w:pPr>
  </w:style>
  <w:style w:type="paragraph" w:styleId="ListNumber4">
    <w:name w:val="List Number 4"/>
    <w:basedOn w:val="List4"/>
    <w:rsid w:val="00D43435"/>
    <w:pPr>
      <w:numPr>
        <w:numId w:val="5"/>
      </w:numPr>
    </w:pPr>
  </w:style>
  <w:style w:type="paragraph" w:styleId="ListNumber5">
    <w:name w:val="List Number 5"/>
    <w:basedOn w:val="List5"/>
    <w:rsid w:val="00D43435"/>
    <w:pPr>
      <w:numPr>
        <w:numId w:val="6"/>
      </w:numPr>
    </w:pPr>
  </w:style>
  <w:style w:type="paragraph" w:styleId="BlockText">
    <w:name w:val="Block Text"/>
    <w:basedOn w:val="Normal"/>
    <w:rsid w:val="00D43435"/>
    <w:pPr>
      <w:spacing w:after="120"/>
      <w:ind w:left="1440" w:right="1440"/>
    </w:pPr>
  </w:style>
  <w:style w:type="character" w:customStyle="1" w:styleId="Subscript">
    <w:name w:val="Subscript"/>
    <w:basedOn w:val="DefaultParagraphFont"/>
    <w:rsid w:val="00D43435"/>
    <w:rPr>
      <w:sz w:val="16"/>
      <w:vertAlign w:val="subscript"/>
    </w:rPr>
  </w:style>
  <w:style w:type="character" w:customStyle="1" w:styleId="Superscript">
    <w:name w:val="Superscript"/>
    <w:basedOn w:val="DefaultParagraphFont"/>
    <w:rsid w:val="00D43435"/>
    <w:rPr>
      <w:sz w:val="16"/>
      <w:vertAlign w:val="superscript"/>
    </w:rPr>
  </w:style>
  <w:style w:type="character" w:customStyle="1" w:styleId="Symbols">
    <w:name w:val="Symbols"/>
    <w:basedOn w:val="DefaultParagraphFont"/>
    <w:rsid w:val="00D43435"/>
    <w:rPr>
      <w:rFonts w:ascii="Symbol" w:hAnsi="Symbol"/>
    </w:rPr>
  </w:style>
  <w:style w:type="character" w:customStyle="1" w:styleId="MenuOptions">
    <w:name w:val="Menu Options"/>
    <w:basedOn w:val="DefaultParagraphFont"/>
    <w:rsid w:val="00D43435"/>
    <w:rPr>
      <w:rFonts w:ascii="Arial Narrow" w:hAnsi="Arial Narrow"/>
      <w:smallCaps/>
    </w:rPr>
  </w:style>
  <w:style w:type="character" w:customStyle="1" w:styleId="Buttons">
    <w:name w:val="Buttons"/>
    <w:basedOn w:val="DefaultParagraphFont"/>
    <w:rsid w:val="00D43435"/>
    <w:rPr>
      <w:b/>
    </w:rPr>
  </w:style>
  <w:style w:type="character" w:customStyle="1" w:styleId="Underlined">
    <w:name w:val="Underlined"/>
    <w:basedOn w:val="DefaultParagraphFont"/>
    <w:rsid w:val="00D43435"/>
    <w:rPr>
      <w:u w:val="single"/>
    </w:rPr>
  </w:style>
  <w:style w:type="paragraph" w:customStyle="1" w:styleId="TableBodyTextRight">
    <w:name w:val="Table Body Text Right"/>
    <w:basedOn w:val="TableBodyText"/>
    <w:rsid w:val="00D43435"/>
    <w:pPr>
      <w:widowControl w:val="0"/>
      <w:autoSpaceDE w:val="0"/>
      <w:autoSpaceDN w:val="0"/>
      <w:adjustRightInd w:val="0"/>
      <w:jc w:val="right"/>
    </w:pPr>
    <w:rPr>
      <w:rFonts w:cs="Arial"/>
      <w:szCs w:val="18"/>
    </w:rPr>
  </w:style>
  <w:style w:type="paragraph" w:customStyle="1" w:styleId="CopyrightText">
    <w:name w:val="Copyright Text"/>
    <w:basedOn w:val="BodyText"/>
    <w:rsid w:val="00D43435"/>
    <w:rPr>
      <w:sz w:val="18"/>
    </w:rPr>
  </w:style>
  <w:style w:type="paragraph" w:customStyle="1" w:styleId="BodySmallRight">
    <w:name w:val="Body Small Right"/>
    <w:basedOn w:val="BodyTextRight"/>
    <w:rsid w:val="00D43435"/>
    <w:rPr>
      <w:sz w:val="18"/>
      <w:szCs w:val="18"/>
    </w:rPr>
  </w:style>
  <w:style w:type="paragraph" w:customStyle="1" w:styleId="MarginEdition">
    <w:name w:val="Margin Edition"/>
    <w:basedOn w:val="MarginNote"/>
    <w:rsid w:val="00D43435"/>
    <w:pPr>
      <w:spacing w:before="0" w:after="0"/>
    </w:pPr>
    <w:rPr>
      <w:rFonts w:ascii="Times New Roman" w:hAnsi="Times New Roman"/>
      <w:color w:val="999999"/>
    </w:rPr>
  </w:style>
  <w:style w:type="paragraph" w:customStyle="1" w:styleId="Spacer">
    <w:name w:val="Spacer"/>
    <w:basedOn w:val="Normal"/>
    <w:rsid w:val="00D43435"/>
    <w:rPr>
      <w:sz w:val="2"/>
      <w:szCs w:val="2"/>
    </w:rPr>
  </w:style>
  <w:style w:type="character" w:customStyle="1" w:styleId="Small">
    <w:name w:val="Small"/>
    <w:basedOn w:val="DefaultParagraphFont"/>
    <w:rsid w:val="00D43435"/>
    <w:rPr>
      <w:sz w:val="16"/>
    </w:rPr>
  </w:style>
  <w:style w:type="paragraph" w:customStyle="1" w:styleId="WideTable">
    <w:name w:val="Wide Table"/>
    <w:basedOn w:val="Normal"/>
    <w:rsid w:val="00D43435"/>
    <w:pPr>
      <w:ind w:left="-1418"/>
    </w:pPr>
    <w:rPr>
      <w:sz w:val="2"/>
      <w:szCs w:val="2"/>
    </w:rPr>
  </w:style>
  <w:style w:type="character" w:styleId="PageNumber">
    <w:name w:val="page number"/>
    <w:basedOn w:val="DefaultParagraphFont"/>
    <w:rsid w:val="00D43435"/>
  </w:style>
  <w:style w:type="paragraph" w:styleId="Quote">
    <w:name w:val="Quote"/>
    <w:basedOn w:val="Heading1"/>
    <w:link w:val="QuoteChar"/>
    <w:qFormat/>
    <w:rsid w:val="00D43435"/>
    <w:rPr>
      <w:b w:val="0"/>
      <w:sz w:val="72"/>
      <w:szCs w:val="72"/>
      <w:lang w:val="en-NZ"/>
    </w:rPr>
  </w:style>
  <w:style w:type="character" w:customStyle="1" w:styleId="QuoteChar">
    <w:name w:val="Quote Char"/>
    <w:basedOn w:val="DefaultParagraphFont"/>
    <w:link w:val="Quote"/>
    <w:rsid w:val="00D43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435"/>
    <w:pPr>
      <w:pageBreakBefore/>
    </w:pPr>
  </w:style>
  <w:style w:type="paragraph" w:customStyle="1" w:styleId="Border">
    <w:name w:val="Border"/>
    <w:basedOn w:val="Normal"/>
    <w:qFormat/>
    <w:rsid w:val="00D43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435"/>
    <w:rPr>
      <w:b/>
      <w:bCs/>
      <w:i/>
      <w:iCs/>
      <w:color w:val="auto"/>
    </w:rPr>
  </w:style>
  <w:style w:type="paragraph" w:styleId="IntenseQuote">
    <w:name w:val="Intense Quote"/>
    <w:basedOn w:val="Normal"/>
    <w:next w:val="Normal"/>
    <w:link w:val="IntenseQuoteChar"/>
    <w:uiPriority w:val="30"/>
    <w:qFormat/>
    <w:rsid w:val="00D43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435"/>
    <w:rPr>
      <w:smallCaps/>
      <w:color w:val="auto"/>
      <w:u w:val="single"/>
    </w:rPr>
  </w:style>
  <w:style w:type="character" w:styleId="IntenseReference">
    <w:name w:val="Intense Reference"/>
    <w:basedOn w:val="DefaultParagraphFont"/>
    <w:uiPriority w:val="32"/>
    <w:qFormat/>
    <w:rsid w:val="00D43435"/>
    <w:rPr>
      <w:b/>
      <w:bCs/>
      <w:smallCaps/>
      <w:color w:val="auto"/>
      <w:spacing w:val="5"/>
      <w:u w:val="single"/>
    </w:rPr>
  </w:style>
  <w:style w:type="paragraph" w:customStyle="1" w:styleId="2ColumnHeading">
    <w:name w:val="2Column Heading"/>
    <w:basedOn w:val="BodyText"/>
    <w:qFormat/>
    <w:rsid w:val="00D43435"/>
    <w:pPr>
      <w:spacing w:after="60"/>
      <w:ind w:left="-2268"/>
    </w:pPr>
    <w:rPr>
      <w:b/>
    </w:rPr>
  </w:style>
  <w:style w:type="paragraph" w:customStyle="1" w:styleId="Heading1TOC">
    <w:name w:val="Heading1 TOC"/>
    <w:basedOn w:val="Normal"/>
    <w:qFormat/>
    <w:rsid w:val="00D43435"/>
    <w:pPr>
      <w:spacing w:before="240" w:after="120"/>
    </w:pPr>
    <w:rPr>
      <w:rFonts w:ascii="Times New Roman" w:hAnsi="Times New Roman"/>
      <w:b/>
      <w:sz w:val="32"/>
    </w:rPr>
  </w:style>
  <w:style w:type="paragraph" w:customStyle="1" w:styleId="Heading2TOC">
    <w:name w:val="Heading2 TOC"/>
    <w:basedOn w:val="Normal"/>
    <w:qFormat/>
    <w:rsid w:val="00D43435"/>
    <w:pPr>
      <w:spacing w:before="240" w:after="60"/>
    </w:pPr>
    <w:rPr>
      <w:rFonts w:ascii="Times New Roman" w:hAnsi="Times New Roman"/>
      <w:b/>
      <w:sz w:val="28"/>
    </w:rPr>
  </w:style>
  <w:style w:type="character" w:customStyle="1" w:styleId="Underline">
    <w:name w:val="Underline"/>
    <w:basedOn w:val="DefaultParagraphFont"/>
    <w:qFormat/>
    <w:rsid w:val="00D43435"/>
    <w:rPr>
      <w:u w:val="single"/>
    </w:rPr>
  </w:style>
  <w:style w:type="character" w:customStyle="1" w:styleId="BoldandItalics">
    <w:name w:val="Bold and Italics"/>
    <w:qFormat/>
    <w:rsid w:val="00D43435"/>
    <w:rPr>
      <w:b/>
      <w:i/>
      <w:u w:val="none"/>
    </w:rPr>
  </w:style>
  <w:style w:type="paragraph" w:styleId="BalloonText">
    <w:name w:val="Balloon Text"/>
    <w:basedOn w:val="Normal"/>
    <w:link w:val="BalloonTextChar"/>
    <w:rsid w:val="00D43435"/>
    <w:rPr>
      <w:rFonts w:ascii="Tahoma" w:hAnsi="Tahoma" w:cs="Tahoma"/>
      <w:sz w:val="16"/>
      <w:szCs w:val="16"/>
    </w:rPr>
  </w:style>
  <w:style w:type="character" w:customStyle="1" w:styleId="BalloonTextChar">
    <w:name w:val="Balloon Text Char"/>
    <w:basedOn w:val="DefaultParagraphFont"/>
    <w:link w:val="BalloonText"/>
    <w:rsid w:val="00D43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435"/>
    <w:rPr>
      <w:b/>
      <w:color w:val="660033"/>
      <w:spacing w:val="0"/>
    </w:rPr>
  </w:style>
  <w:style w:type="paragraph" w:customStyle="1" w:styleId="Nameditemlist">
    <w:name w:val="Named item list"/>
    <w:basedOn w:val="BodyText"/>
    <w:qFormat/>
    <w:rsid w:val="00D43435"/>
    <w:pPr>
      <w:tabs>
        <w:tab w:val="left" w:pos="2835"/>
      </w:tabs>
      <w:ind w:left="2835" w:hanging="2835"/>
    </w:pPr>
  </w:style>
  <w:style w:type="paragraph" w:customStyle="1" w:styleId="BodyTextnopadding">
    <w:name w:val="Body Text no padding"/>
    <w:basedOn w:val="BodyText"/>
    <w:qFormat/>
    <w:rsid w:val="00D43435"/>
    <w:pPr>
      <w:spacing w:before="0" w:after="0"/>
    </w:pPr>
  </w:style>
  <w:style w:type="paragraph" w:customStyle="1" w:styleId="BodyTextBold">
    <w:name w:val="Body Text Bold"/>
    <w:basedOn w:val="BodyText"/>
    <w:qFormat/>
    <w:rsid w:val="00D43435"/>
    <w:rPr>
      <w:b/>
    </w:rPr>
  </w:style>
  <w:style w:type="character" w:styleId="Hyperlink">
    <w:name w:val="Hyperlink"/>
    <w:basedOn w:val="DefaultParagraphFont"/>
    <w:uiPriority w:val="99"/>
    <w:unhideWhenUsed/>
    <w:rsid w:val="00DA4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5455</Characters>
  <Application>Microsoft Office Word</Application>
  <DocSecurity>0</DocSecurity>
  <Lines>151</Lines>
  <Paragraphs>87</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DEFWHS017 Apply knowledge of WHS legislation</dc:title>
  <dc:subject>Approved</dc:subject>
  <dc:creator>Public Skills Australia</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