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598" w:rsidP="00863598">
      <w:pPr>
        <w:pStyle w:val="Title"/>
      </w:pPr>
      <w:r>
        <w:fldChar w:fldCharType="begin"/>
      </w:r>
      <w:r>
        <w:instrText xml:space="preserve"> TITLE   \* MERGEFORMAT </w:instrText>
      </w:r>
      <w:r>
        <w:fldChar w:fldCharType="separate"/>
      </w:r>
      <w:r>
        <w:t>DEFWHS015 Conduct a work health and safety audit</w:t>
      </w:r>
      <w:r>
        <w:fldChar w:fldCharType="end"/>
      </w:r>
    </w:p>
    <w:p w:rsidR="00863598" w:rsidP="00863598">
      <w:pPr>
        <w:pStyle w:val="Version"/>
        <w:sectPr w:rsidSect="00FB08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83A" w:rsidP="00FB083A">
      <w:pPr>
        <w:pStyle w:val="SuperHeading"/>
      </w:pPr>
      <w:r w:rsidRPr="00FB083A">
        <w:t>DEFWHS015 Conduct a work health and safety audit</w:t>
      </w:r>
    </w:p>
    <w:p w:rsidR="00000000" w:rsidRPr="00FB083A" w:rsidP="00FB083A">
      <w:pPr>
        <w:pStyle w:val="Heading1"/>
      </w:pPr>
      <w:bookmarkStart w:id="1" w:name="O_735355"/>
      <w:bookmarkEnd w:id="1"/>
      <w:r w:rsidRPr="00FB083A">
        <w:t>Modification History</w:t>
      </w:r>
    </w:p>
    <w:tbl>
      <w:tblPr>
        <w:tblW w:w="0" w:type="auto"/>
        <w:tblLayout w:type="fixed"/>
        <w:tblCellMar>
          <w:left w:w="62" w:type="dxa"/>
          <w:right w:w="62" w:type="dxa"/>
        </w:tblCellMar>
        <w:tblLook w:val="0000"/>
      </w:tblPr>
      <w:tblGrid>
        <w:gridCol w:w="1134"/>
        <w:gridCol w:w="7937"/>
      </w:tblGrid>
      <w:tr w:rsidTr="0086359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83A">
            <w:pPr>
              <w:pStyle w:val="TableHeading"/>
              <w:rPr>
                <w:lang w:val="en-NZ"/>
              </w:rPr>
            </w:pPr>
            <w:r w:rsidRPr="00FB083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83A">
            <w:pPr>
              <w:pStyle w:val="TableHeading"/>
              <w:rPr>
                <w:lang w:val="en-NZ"/>
              </w:rPr>
            </w:pPr>
            <w:r w:rsidRPr="00FB083A">
              <w:t>Comments</w:t>
            </w:r>
          </w:p>
        </w:tc>
      </w:tr>
      <w:tr w:rsidTr="0086359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83A">
            <w:pPr>
              <w:pStyle w:val="BodyText"/>
              <w:rPr>
                <w:lang w:val="en-NZ"/>
              </w:rPr>
            </w:pPr>
            <w:r w:rsidRPr="00FB083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83A" w:rsidP="00FB083A">
            <w:pPr>
              <w:pStyle w:val="BodyText"/>
            </w:pPr>
            <w:r w:rsidRPr="00FB083A">
              <w:t xml:space="preserve">This unit was released in DEF Defence Training Package release 1.0 and meets the Standards for Training Packages. </w:t>
            </w:r>
          </w:p>
          <w:p w:rsidR="00000000" w:rsidRPr="00FB083A" w:rsidP="00FB083A">
            <w:pPr>
              <w:pStyle w:val="BodyText"/>
            </w:pPr>
          </w:p>
          <w:p w:rsidR="00000000" w:rsidRPr="00FB083A" w:rsidP="00FB083A">
            <w:pPr>
              <w:pStyle w:val="BodyText"/>
            </w:pPr>
            <w:r w:rsidRPr="00FB083A">
              <w:t>This unit supersedes and is equivalent to DEFOH017 Conduct a work health and safety audit.</w:t>
            </w:r>
          </w:p>
          <w:p w:rsidR="00000000" w:rsidRPr="00FB083A" w:rsidP="00FB083A">
            <w:pPr>
              <w:pStyle w:val="BodyText"/>
            </w:pPr>
          </w:p>
          <w:p w:rsidR="00000000" w:rsidRPr="00FB083A" w:rsidP="00FB083A">
            <w:pPr>
              <w:pStyle w:val="ListBullet"/>
            </w:pPr>
            <w:r w:rsidRPr="00FB083A">
              <w:t>Unit code updated</w:t>
            </w:r>
          </w:p>
          <w:p w:rsidR="00000000" w:rsidRPr="00FB083A" w:rsidP="00FB083A">
            <w:pPr>
              <w:pStyle w:val="ListBullet"/>
            </w:pPr>
            <w:r w:rsidRPr="00FB083A">
              <w:t>Content and formatting updated to comply with the new standards</w:t>
            </w:r>
          </w:p>
          <w:p w:rsidR="00000000" w:rsidRPr="00FB083A" w:rsidP="00FB083A">
            <w:pPr>
              <w:pStyle w:val="ListBullet"/>
            </w:pPr>
            <w:r w:rsidRPr="00FB083A">
              <w:t>All PC transitioned from passive to active voice</w:t>
            </w:r>
          </w:p>
          <w:p w:rsidR="00000000" w:rsidRPr="00FB083A" w:rsidP="00FB083A">
            <w:pPr>
              <w:pStyle w:val="ListBullet"/>
            </w:pPr>
            <w:r w:rsidRPr="00FB083A">
              <w:t>PC 1.3, 2.4, 3.1, 3.3 and 4.1 removed</w:t>
            </w:r>
          </w:p>
          <w:p w:rsidR="00000000" w:rsidRPr="00FB083A" w:rsidP="00FB083A">
            <w:pPr>
              <w:pStyle w:val="ListBullet"/>
            </w:pPr>
            <w:r w:rsidRPr="00FB083A">
              <w:t>PC 3.2 and 3.4 merged</w:t>
            </w:r>
          </w:p>
          <w:p w:rsidR="00000000" w:rsidRPr="00FB083A" w:rsidP="00FB083A">
            <w:pPr>
              <w:pStyle w:val="ListBullet"/>
            </w:pPr>
            <w:r w:rsidRPr="00FB083A">
              <w:t>Elements 3 and 4 merged</w:t>
            </w:r>
          </w:p>
        </w:tc>
      </w:tr>
    </w:tbl>
    <w:p w:rsidR="00000000" w:rsidRPr="00FB083A" w:rsidP="00FB083A">
      <w:pPr>
        <w:pStyle w:val="BodyText"/>
      </w:pPr>
    </w:p>
    <w:p w:rsidR="00000000" w:rsidRPr="00FB083A" w:rsidP="00FB083A">
      <w:pPr>
        <w:pStyle w:val="AllowPageBreak"/>
      </w:pPr>
    </w:p>
    <w:p w:rsidR="00000000" w:rsidRPr="00FB083A" w:rsidP="00FB083A">
      <w:pPr>
        <w:pStyle w:val="Heading1"/>
      </w:pPr>
      <w:bookmarkStart w:id="2" w:name="O_735356"/>
      <w:bookmarkEnd w:id="2"/>
      <w:r w:rsidRPr="00FB083A">
        <w:t>Application</w:t>
      </w:r>
    </w:p>
    <w:p w:rsidR="00000000" w:rsidRPr="00FB083A" w:rsidP="00863598">
      <w:pPr>
        <w:pStyle w:val="BodyText"/>
      </w:pPr>
      <w:r w:rsidRPr="00FB083A">
        <w:t xml:space="preserve">This unit describes the skills required to conduct an audit of work health and safety (WHS) requirements in Defence. It includes researching applicable legislation and codes of practice, selecting audit tools, conducting the audit, and following up on the </w:t>
      </w:r>
      <w:r w:rsidRPr="00FB083A">
        <w:t xml:space="preserve">audit to monitor the implementation of recommendations. </w:t>
      </w:r>
    </w:p>
    <w:p w:rsidR="00000000" w:rsidRPr="00FB083A" w:rsidP="00863598">
      <w:pPr>
        <w:pStyle w:val="BodyText"/>
      </w:pPr>
      <w:r w:rsidRPr="00FB083A">
        <w:t>This unit was developed for Defence personnel who are involved in the audit of work health and safety requirements as a workplace responsibility, but is applicable to all individuals who work in thi</w:t>
      </w:r>
      <w:r w:rsidRPr="00FB083A">
        <w:t xml:space="preserve">s field. </w:t>
      </w:r>
    </w:p>
    <w:p w:rsidR="00000000" w:rsidRPr="00FB083A" w:rsidP="00863598">
      <w:pPr>
        <w:pStyle w:val="BodyText"/>
      </w:pPr>
      <w:r w:rsidRPr="00FB083A">
        <w:t>The skills and knowledge described in this unit must be applied within the legislative, regulatory and policy environment in which they are carried out. Organisational policies and procedures must be consulted and adhered to.</w:t>
      </w:r>
    </w:p>
    <w:p w:rsidR="00000000" w:rsidRPr="00FB083A" w:rsidP="00863598">
      <w:pPr>
        <w:pStyle w:val="BodyText"/>
      </w:pPr>
      <w:r w:rsidRPr="00FB083A">
        <w:t xml:space="preserve">Those undertaking </w:t>
      </w:r>
      <w:r w:rsidRPr="00FB083A">
        <w:t>this unit would work independently or as part of a team, under indirect supervision. They must be able to use discretion and judgement and take responsibility for the quality of their outputs. They would perform routine tasks in a range of familiar context</w:t>
      </w:r>
      <w:r w:rsidRPr="00FB083A">
        <w:t>s.</w:t>
      </w:r>
    </w:p>
    <w:p w:rsidR="00000000" w:rsidRPr="00FB083A" w:rsidP="00863598">
      <w:pPr>
        <w:pStyle w:val="BodyText"/>
      </w:pPr>
      <w:r w:rsidRPr="00FB083A">
        <w:t>No licensing, legislative or certification requirements apply to unit at the time of publication.</w:t>
      </w:r>
    </w:p>
    <w:p w:rsidR="00000000" w:rsidRPr="00FB083A" w:rsidP="00FB083A">
      <w:pPr>
        <w:pStyle w:val="Heading1"/>
      </w:pPr>
      <w:bookmarkStart w:id="3" w:name="O_735358"/>
      <w:bookmarkEnd w:id="3"/>
      <w:r w:rsidRPr="00FB083A">
        <w:t>Competency Field</w:t>
      </w:r>
    </w:p>
    <w:p w:rsidR="00000000" w:rsidRPr="00FB083A" w:rsidP="00863598">
      <w:pPr>
        <w:pStyle w:val="BodyText"/>
      </w:pPr>
      <w:r w:rsidRPr="00FB083A">
        <w:t>Work health and safety</w:t>
      </w:r>
    </w:p>
    <w:p w:rsidR="00000000" w:rsidRPr="00FB083A" w:rsidP="00FB083A">
      <w:pPr>
        <w:pStyle w:val="Heading1"/>
      </w:pPr>
      <w:bookmarkStart w:id="4" w:name="O_735360"/>
      <w:bookmarkEnd w:id="4"/>
      <w:r w:rsidRPr="00FB083A">
        <w:t>Elements and Performance Criteria</w:t>
      </w:r>
    </w:p>
    <w:tbl>
      <w:tblPr>
        <w:tblW w:w="0" w:type="auto"/>
        <w:tblLayout w:type="fixed"/>
        <w:tblCellMar>
          <w:left w:w="62" w:type="dxa"/>
          <w:right w:w="62" w:type="dxa"/>
        </w:tblCellMar>
        <w:tblLook w:val="0000"/>
      </w:tblPr>
      <w:tblGrid>
        <w:gridCol w:w="2268"/>
        <w:gridCol w:w="6804"/>
      </w:tblGrid>
      <w:tr w:rsidTr="00FB083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83A">
            <w:pPr>
              <w:pStyle w:val="TableHeading"/>
              <w:rPr>
                <w:lang w:val="en-NZ"/>
              </w:rPr>
            </w:pPr>
            <w:r w:rsidRPr="00FB083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83A">
            <w:pPr>
              <w:pStyle w:val="TableHeading"/>
              <w:rPr>
                <w:lang w:val="en-NZ"/>
              </w:rPr>
            </w:pPr>
            <w:r w:rsidRPr="00FB083A">
              <w:t>PERFORMANCE CRITERIA</w:t>
            </w:r>
          </w:p>
        </w:tc>
      </w:tr>
      <w:tr w:rsidTr="00FB083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83A">
            <w:pPr>
              <w:pStyle w:val="BodyText"/>
              <w:rPr>
                <w:lang w:val="en-NZ"/>
              </w:rPr>
            </w:pPr>
            <w:r w:rsidRPr="00FB083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83A">
            <w:pPr>
              <w:pStyle w:val="BodyText"/>
              <w:rPr>
                <w:lang w:val="en-NZ"/>
              </w:rPr>
            </w:pPr>
            <w:r w:rsidRPr="00FB083A">
              <w:t>Performance criteria describe the performance needed to demonstrate achievement of the element. Where bold italicised text is used, further information is detailed in the range of conditions section.</w:t>
            </w:r>
          </w:p>
        </w:tc>
      </w:tr>
      <w:tr w:rsidTr="00FB083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83A">
            <w:pPr>
              <w:pStyle w:val="List"/>
              <w:rPr>
                <w:lang w:val="en-NZ"/>
              </w:rPr>
            </w:pPr>
            <w:r w:rsidRPr="00FB083A">
              <w:rPr>
                <w:rStyle w:val="SpecialBold"/>
              </w:rPr>
              <w:t>1.</w:t>
            </w:r>
            <w:r w:rsidRPr="00FB083A">
              <w:rPr>
                <w:rStyle w:val="SpecialBold"/>
              </w:rPr>
              <w:tab/>
              <w:t>Plan and pr</w:t>
            </w:r>
            <w:r w:rsidRPr="00FB083A">
              <w:rPr>
                <w:rStyle w:val="SpecialBold"/>
              </w:rPr>
              <w:t>epare for a work health and safety audit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83A" w:rsidP="00FB083A">
            <w:pPr>
              <w:pStyle w:val="List"/>
            </w:pPr>
            <w:r w:rsidRPr="00FB083A">
              <w:t>1.1</w:t>
            </w:r>
            <w:r w:rsidRPr="00FB083A">
              <w:tab/>
              <w:t>Identify and record areas to be audited.</w:t>
            </w:r>
          </w:p>
          <w:p w:rsidR="00000000" w:rsidRPr="00FB083A" w:rsidP="00FB083A">
            <w:pPr>
              <w:pStyle w:val="List"/>
            </w:pPr>
            <w:r w:rsidRPr="00FB083A">
              <w:t>1.2</w:t>
            </w:r>
            <w:r w:rsidRPr="00FB083A">
              <w:tab/>
              <w:t>Identify and prepare appropriate audit tools.</w:t>
            </w:r>
          </w:p>
          <w:p w:rsidR="00000000" w:rsidRPr="00FB083A" w:rsidP="00FB083A">
            <w:pPr>
              <w:pStyle w:val="List"/>
            </w:pPr>
            <w:r w:rsidRPr="00FB083A">
              <w:t>1.3</w:t>
            </w:r>
            <w:r w:rsidRPr="00FB083A">
              <w:tab/>
              <w:t>Select appropriate auditing methods and techniques.</w:t>
            </w:r>
          </w:p>
          <w:p w:rsidR="00000000" w:rsidP="00FB083A">
            <w:pPr>
              <w:pStyle w:val="List"/>
              <w:rPr>
                <w:lang w:val="en-NZ"/>
              </w:rPr>
            </w:pPr>
            <w:r w:rsidRPr="00FB083A">
              <w:t>1.4</w:t>
            </w:r>
            <w:r w:rsidRPr="00FB083A">
              <w:tab/>
              <w:t>Brief all personnel involved in the audit.</w:t>
            </w:r>
          </w:p>
        </w:tc>
      </w:tr>
      <w:tr w:rsidTr="00FB083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83A">
            <w:pPr>
              <w:pStyle w:val="List"/>
              <w:rPr>
                <w:lang w:val="en-NZ"/>
              </w:rPr>
            </w:pPr>
            <w:r w:rsidRPr="00FB083A">
              <w:rPr>
                <w:rStyle w:val="SpecialBold"/>
              </w:rPr>
              <w:t>2.</w:t>
            </w:r>
            <w:r w:rsidRPr="00FB083A">
              <w:rPr>
                <w:rStyle w:val="SpecialBold"/>
              </w:rPr>
              <w:tab/>
              <w:t>Conduct a wor</w:t>
            </w:r>
            <w:r w:rsidRPr="00FB083A">
              <w:rPr>
                <w:rStyle w:val="SpecialBold"/>
              </w:rPr>
              <w:t>k health and safety audit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83A" w:rsidP="00FB083A">
            <w:pPr>
              <w:pStyle w:val="List"/>
            </w:pPr>
            <w:r w:rsidRPr="00FB083A">
              <w:t>2.1</w:t>
            </w:r>
            <w:r w:rsidRPr="00FB083A">
              <w:tab/>
              <w:t>Inspect relevant audit and WHS records.</w:t>
            </w:r>
          </w:p>
          <w:p w:rsidR="00000000" w:rsidRPr="00FB083A" w:rsidP="00FB083A">
            <w:pPr>
              <w:pStyle w:val="List"/>
            </w:pPr>
            <w:r w:rsidRPr="00FB083A">
              <w:t>2.2</w:t>
            </w:r>
            <w:r w:rsidRPr="00FB083A">
              <w:tab/>
              <w:t>Assess application of WHS legislation, codes of practice and standards.</w:t>
            </w:r>
          </w:p>
          <w:p w:rsidR="00000000" w:rsidRPr="00FB083A" w:rsidP="00FB083A">
            <w:pPr>
              <w:pStyle w:val="List"/>
            </w:pPr>
            <w:r w:rsidRPr="00FB083A">
              <w:t>2.3</w:t>
            </w:r>
            <w:r w:rsidRPr="00FB083A">
              <w:tab/>
              <w:t>Assess WHS practices, control strategies and management systems.</w:t>
            </w:r>
          </w:p>
          <w:p w:rsidR="00000000" w:rsidP="00FB083A">
            <w:pPr>
              <w:pStyle w:val="List"/>
              <w:rPr>
                <w:lang w:val="en-NZ"/>
              </w:rPr>
            </w:pPr>
            <w:r w:rsidRPr="00FB083A">
              <w:t>2.4</w:t>
            </w:r>
            <w:r w:rsidRPr="00FB083A">
              <w:tab/>
            </w:r>
            <w:r w:rsidRPr="00FB083A">
              <w:t>Conduct audit within time and budget constraints.</w:t>
            </w:r>
          </w:p>
        </w:tc>
      </w:tr>
      <w:tr w:rsidTr="00FB083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83A">
            <w:pPr>
              <w:pStyle w:val="List"/>
              <w:rPr>
                <w:lang w:val="en-NZ"/>
              </w:rPr>
            </w:pPr>
            <w:r w:rsidRPr="00FB083A">
              <w:rPr>
                <w:rStyle w:val="SpecialBold"/>
              </w:rPr>
              <w:t>3.</w:t>
            </w:r>
            <w:r w:rsidRPr="00FB083A">
              <w:rPr>
                <w:rStyle w:val="SpecialBold"/>
              </w:rPr>
              <w:tab/>
              <w:t>Finalise audit and monitor implementation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83A" w:rsidP="00FB083A">
            <w:pPr>
              <w:pStyle w:val="List"/>
            </w:pPr>
            <w:r w:rsidRPr="00FB083A">
              <w:t>3.1</w:t>
            </w:r>
            <w:r w:rsidRPr="00FB083A">
              <w:tab/>
              <w:t>Prepare audit report and update audit records.</w:t>
            </w:r>
          </w:p>
          <w:p w:rsidR="00000000" w:rsidRPr="00FB083A" w:rsidP="00FB083A">
            <w:pPr>
              <w:pStyle w:val="List"/>
            </w:pPr>
            <w:r w:rsidRPr="00FB083A">
              <w:t>3.2</w:t>
            </w:r>
            <w:r w:rsidRPr="00FB083A">
              <w:tab/>
              <w:t>Amend WHS system documentation.</w:t>
            </w:r>
          </w:p>
          <w:p w:rsidR="00000000" w:rsidRPr="00FB083A" w:rsidP="00FB083A">
            <w:pPr>
              <w:pStyle w:val="List"/>
            </w:pPr>
            <w:r w:rsidRPr="00FB083A">
              <w:t>3.3</w:t>
            </w:r>
            <w:r w:rsidRPr="00FB083A">
              <w:tab/>
              <w:t>Monitor implementation of recommendations.</w:t>
            </w:r>
          </w:p>
        </w:tc>
      </w:tr>
    </w:tbl>
    <w:p w:rsidR="00000000" w:rsidRPr="00FB083A" w:rsidP="00FB083A">
      <w:pPr>
        <w:pStyle w:val="BodyText"/>
      </w:pPr>
    </w:p>
    <w:p w:rsidR="00000000" w:rsidRPr="00FB083A" w:rsidP="00FB083A">
      <w:pPr>
        <w:pStyle w:val="AllowPageBreak"/>
      </w:pPr>
    </w:p>
    <w:p w:rsidR="00000000" w:rsidRPr="00FB083A" w:rsidP="00FB083A">
      <w:pPr>
        <w:pStyle w:val="Heading1"/>
      </w:pPr>
      <w:bookmarkStart w:id="5" w:name="O_735361"/>
      <w:bookmarkEnd w:id="5"/>
      <w:r w:rsidRPr="00FB083A">
        <w:t>Foundat</w:t>
      </w:r>
      <w:r w:rsidRPr="00FB083A">
        <w:t>ion Skills</w:t>
      </w:r>
    </w:p>
    <w:p w:rsidR="00863598" w:rsidP="00863598">
      <w:pPr>
        <w:pStyle w:val="BodyText"/>
      </w:pPr>
      <w:r w:rsidRPr="00FB083A">
        <w:t>The foundation skills demands of this unit have been mapped for alignment with the Australian Core Skills Framework (ACSF). The following tables outline the performance levels indicated for successful attainment of the unit.</w:t>
      </w:r>
    </w:p>
    <w:p w:rsidR="00863598" w:rsidP="00FB083A">
      <w:pPr>
        <w:pStyle w:val="BodyText"/>
      </w:pPr>
    </w:p>
    <w:p w:rsidR="00863598" w:rsidP="00FB083A">
      <w:pPr>
        <w:pStyle w:val="BodyText"/>
      </w:pPr>
      <w:bookmarkStart w:id="6" w:name="O_74303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83.75pt">
            <v:imagedata r:id="rId10" o:title=""/>
          </v:shape>
        </w:pict>
      </w:r>
      <w:bookmarkEnd w:id="6"/>
    </w:p>
    <w:p w:rsidR="00863598" w:rsidP="00FB083A">
      <w:pPr>
        <w:pStyle w:val="BodyText"/>
      </w:pPr>
    </w:p>
    <w:p w:rsidR="00000000" w:rsidRPr="00FB083A" w:rsidP="00863598">
      <w:pPr>
        <w:pStyle w:val="BodyText"/>
      </w:pPr>
      <w:r w:rsidRPr="00FB083A">
        <w:t>Further information on ACSF and the foundation skills underpinning this unit can be found in the Foundation Skills Guide on the GSA web</w:t>
      </w:r>
      <w:r w:rsidRPr="00FB083A">
        <w:t>site.</w:t>
      </w:r>
    </w:p>
    <w:p w:rsidR="00000000" w:rsidRPr="00FB083A" w:rsidP="00FB083A">
      <w:pPr>
        <w:pStyle w:val="Heading1"/>
      </w:pPr>
      <w:bookmarkStart w:id="7" w:name="O_735363"/>
      <w:bookmarkEnd w:id="7"/>
      <w:r w:rsidRPr="00FB083A">
        <w:t>Unit Mapping Information</w:t>
      </w:r>
    </w:p>
    <w:p w:rsidR="00000000" w:rsidRPr="00FB083A" w:rsidP="00863598">
      <w:pPr>
        <w:pStyle w:val="BodyText"/>
      </w:pPr>
      <w:r w:rsidRPr="00FB083A">
        <w:t>This unit supersedes and is equivalent to DEFOH017 Conduct a work health and safety audit.</w:t>
      </w:r>
    </w:p>
    <w:p w:rsidR="00000000" w:rsidRPr="00FB083A" w:rsidP="00FB083A">
      <w:pPr>
        <w:pStyle w:val="Heading1"/>
      </w:pPr>
      <w:bookmarkStart w:id="8" w:name="O_735370"/>
      <w:bookmarkEnd w:id="8"/>
      <w:r w:rsidRPr="00FB083A">
        <w:t>Links</w:t>
      </w:r>
    </w:p>
    <w:p w:rsidR="00000000" w:rsidRPr="00FB083A" w:rsidP="00863598">
      <w:pPr>
        <w:pStyle w:val="BodyText"/>
      </w:pPr>
      <w:r w:rsidRPr="00FB083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C7C3A">
        <w:rPr>
          <w:rStyle w:val="Hyperlink"/>
        </w:rPr>
        <w:t>https://vetnet.gov.au/Pages/TrainingDocs.aspx?q=6bdbab1e-11ed-4bc9-9cba-9e1a55d4e4a9</w:t>
      </w:r>
      <w:r>
        <w:fldChar w:fldCharType="end"/>
      </w:r>
    </w:p>
    <w:p w:rsidR="00000000" w:rsidRPr="00FB083A" w:rsidP="00863598">
      <w:pPr>
        <w:pStyle w:val="BodyText"/>
      </w:pPr>
      <w:r w:rsidRPr="00FB083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C7C3A">
        <w:rPr>
          <w:rStyle w:val="Hyperlink"/>
        </w:rPr>
        <w:t>https://vetnet.gov.au/Pages/TrainingDocs.aspx?q=6bdbab1e-11ed-4bc9-9cba-9e1a55d4e4a9</w:t>
      </w:r>
      <w:r>
        <w:fldChar w:fldCharType="end"/>
      </w:r>
    </w:p>
    <w:p w:rsidR="00000000" w:rsidRPr="00FB083A" w:rsidP="00863598">
      <w:pPr>
        <w:pStyle w:val="BodyText"/>
      </w:pPr>
      <w:r w:rsidRPr="00FB083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C7C3A">
        <w:rPr>
          <w:rStyle w:val="Hyperlink"/>
        </w:rPr>
        <w:t>https://vetnet.gov.au/Pages/TrainingDocs.aspx?q=6bdbab1e-11ed-4bc9-9cba-9e1a55d4e4a9</w:t>
      </w:r>
      <w:r>
        <w:fldChar w:fldCharType="end"/>
      </w:r>
    </w:p>
    <w:p w:rsidR="00000000" w:rsidRPr="00FB083A" w:rsidP="00FB083A"/>
    <w:sectPr w:rsidSect="00FB083A">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3A" w:rsidRPr="00863598" w:rsidP="008635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598" w:rsidP="00FB08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3598" w:rsidP="00FB083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63598" w:rsidP="00FB08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5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083A" w:rsidRPr="00863598" w:rsidP="008635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598" w:rsidRPr="002D2AF8" w:rsidP="00FB083A">
    <w:pPr>
      <w:pStyle w:val="Header"/>
      <w:framePr w:wrap="around"/>
    </w:pPr>
    <w:r>
      <w:fldChar w:fldCharType="begin"/>
    </w:r>
    <w:r>
      <w:instrText xml:space="preserve"> TITLE   \* MERGEFORMAT </w:instrText>
    </w:r>
    <w:r>
      <w:fldChar w:fldCharType="separate"/>
    </w:r>
    <w:r>
      <w:t>DEFWHS015 Conduct a work health and safety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863598" w:rsidP="00FB08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7AF1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36DD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8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83A"/>
    <w:pPr>
      <w:spacing w:before="360" w:after="60"/>
      <w:outlineLvl w:val="0"/>
    </w:pPr>
    <w:rPr>
      <w:sz w:val="32"/>
    </w:rPr>
  </w:style>
  <w:style w:type="paragraph" w:styleId="Heading2">
    <w:name w:val="heading 2"/>
    <w:basedOn w:val="HeadingBase"/>
    <w:next w:val="BodyText"/>
    <w:link w:val="Heading2Char"/>
    <w:qFormat/>
    <w:rsid w:val="00FB083A"/>
    <w:pPr>
      <w:keepLines/>
      <w:spacing w:before="240" w:after="120"/>
      <w:outlineLvl w:val="1"/>
    </w:pPr>
    <w:rPr>
      <w:sz w:val="28"/>
      <w:szCs w:val="40"/>
    </w:rPr>
  </w:style>
  <w:style w:type="paragraph" w:styleId="Heading3">
    <w:name w:val="heading 3"/>
    <w:basedOn w:val="HeadingBase"/>
    <w:next w:val="BodyText"/>
    <w:link w:val="Heading3Char"/>
    <w:qFormat/>
    <w:rsid w:val="00FB083A"/>
    <w:pPr>
      <w:spacing w:before="180" w:after="120"/>
      <w:outlineLvl w:val="2"/>
    </w:pPr>
    <w:rPr>
      <w:spacing w:val="-10"/>
      <w:kern w:val="32"/>
    </w:rPr>
  </w:style>
  <w:style w:type="paragraph" w:styleId="Heading4">
    <w:name w:val="heading 4"/>
    <w:basedOn w:val="HeadingBase"/>
    <w:next w:val="BodyText"/>
    <w:link w:val="Heading4Char"/>
    <w:qFormat/>
    <w:rsid w:val="00FB083A"/>
    <w:pPr>
      <w:spacing w:before="160" w:after="120"/>
      <w:outlineLvl w:val="3"/>
    </w:pPr>
    <w:rPr>
      <w:sz w:val="22"/>
    </w:rPr>
  </w:style>
  <w:style w:type="paragraph" w:styleId="Heading5">
    <w:name w:val="heading 5"/>
    <w:basedOn w:val="HeadingBase"/>
    <w:next w:val="Normal"/>
    <w:link w:val="Heading5Char"/>
    <w:qFormat/>
    <w:rsid w:val="00FB083A"/>
    <w:pPr>
      <w:spacing w:before="80"/>
      <w:outlineLvl w:val="4"/>
    </w:pPr>
    <w:rPr>
      <w:color w:val="918585"/>
      <w:sz w:val="20"/>
    </w:rPr>
  </w:style>
  <w:style w:type="paragraph" w:styleId="Heading6">
    <w:name w:val="heading 6"/>
    <w:basedOn w:val="HeadingBase"/>
    <w:next w:val="Normal"/>
    <w:link w:val="Heading6Char"/>
    <w:qFormat/>
    <w:rsid w:val="00FB083A"/>
    <w:pPr>
      <w:spacing w:before="60"/>
      <w:outlineLvl w:val="5"/>
    </w:pPr>
    <w:rPr>
      <w:color w:val="918585"/>
      <w:sz w:val="20"/>
    </w:rPr>
  </w:style>
  <w:style w:type="paragraph" w:styleId="Heading7">
    <w:name w:val="heading 7"/>
    <w:basedOn w:val="Normal"/>
    <w:next w:val="Normal"/>
    <w:link w:val="Heading7Char"/>
    <w:qFormat/>
    <w:rsid w:val="00FB083A"/>
    <w:pPr>
      <w:ind w:left="720"/>
      <w:outlineLvl w:val="6"/>
    </w:pPr>
    <w:rPr>
      <w:i/>
    </w:rPr>
  </w:style>
  <w:style w:type="paragraph" w:styleId="Heading8">
    <w:name w:val="heading 8"/>
    <w:basedOn w:val="Normal"/>
    <w:next w:val="Normal"/>
    <w:link w:val="Heading8Char"/>
    <w:qFormat/>
    <w:rsid w:val="00FB083A"/>
    <w:pPr>
      <w:ind w:left="720"/>
      <w:outlineLvl w:val="7"/>
    </w:pPr>
    <w:rPr>
      <w:i/>
    </w:rPr>
  </w:style>
  <w:style w:type="paragraph" w:styleId="Heading9">
    <w:name w:val="heading 9"/>
    <w:basedOn w:val="Normal"/>
    <w:next w:val="Normal"/>
    <w:link w:val="Heading9Char"/>
    <w:qFormat/>
    <w:rsid w:val="00FB083A"/>
    <w:pPr>
      <w:ind w:left="720"/>
      <w:outlineLvl w:val="8"/>
    </w:pPr>
    <w:rPr>
      <w:i/>
    </w:rPr>
  </w:style>
  <w:style w:type="character" w:default="1" w:styleId="DefaultParagraphFont">
    <w:name w:val="Default Paragraph Font"/>
    <w:uiPriority w:val="1"/>
    <w:unhideWhenUsed/>
    <w:rsid w:val="00FB08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83A"/>
  </w:style>
  <w:style w:type="character" w:customStyle="1" w:styleId="Heading1Char">
    <w:name w:val="Heading 1 Char"/>
    <w:basedOn w:val="DefaultParagraphFont"/>
    <w:link w:val="Heading1"/>
    <w:rsid w:val="00FB083A"/>
    <w:rPr>
      <w:rFonts w:ascii="Times New Roman" w:eastAsia="Times New Roman" w:hAnsi="Times New Roman" w:cs="Times New Roman"/>
      <w:b/>
      <w:sz w:val="32"/>
      <w:szCs w:val="20"/>
      <w:lang w:eastAsia="en-US"/>
    </w:rPr>
  </w:style>
  <w:style w:type="paragraph" w:styleId="BodyText">
    <w:name w:val="Body Text"/>
    <w:basedOn w:val="Normal"/>
    <w:link w:val="BodyTextChar"/>
    <w:rsid w:val="00FB08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083A"/>
    <w:rPr>
      <w:rFonts w:ascii="Times New Roman" w:eastAsia="Times New Roman" w:hAnsi="Times New Roman" w:cs="Times New Roman"/>
      <w:sz w:val="24"/>
      <w:lang w:eastAsia="en-US"/>
    </w:rPr>
  </w:style>
  <w:style w:type="paragraph" w:styleId="List">
    <w:name w:val="List"/>
    <w:basedOn w:val="BodyText"/>
    <w:next w:val="BodyText"/>
    <w:rsid w:val="00FB083A"/>
    <w:pPr>
      <w:tabs>
        <w:tab w:val="left" w:pos="340"/>
      </w:tabs>
      <w:spacing w:before="60" w:after="60"/>
      <w:ind w:left="340" w:hanging="340"/>
    </w:pPr>
  </w:style>
  <w:style w:type="paragraph" w:styleId="ListBullet">
    <w:name w:val="List Bullet"/>
    <w:basedOn w:val="List"/>
    <w:rsid w:val="00FB083A"/>
    <w:pPr>
      <w:numPr>
        <w:numId w:val="11"/>
      </w:numPr>
      <w:tabs>
        <w:tab w:val="clear" w:pos="340"/>
      </w:tabs>
      <w:spacing w:before="40" w:after="40"/>
    </w:pPr>
  </w:style>
  <w:style w:type="character" w:customStyle="1" w:styleId="SpecialBold">
    <w:name w:val="Special Bold"/>
    <w:basedOn w:val="DefaultParagraphFont"/>
    <w:rsid w:val="00FB083A"/>
    <w:rPr>
      <w:b/>
      <w:spacing w:val="0"/>
    </w:rPr>
  </w:style>
  <w:style w:type="paragraph" w:customStyle="1" w:styleId="SuperHeading">
    <w:name w:val="SuperHeading"/>
    <w:basedOn w:val="Normal"/>
    <w:rsid w:val="00FB083A"/>
    <w:pPr>
      <w:spacing w:before="240" w:after="120"/>
      <w:outlineLvl w:val="0"/>
    </w:pPr>
    <w:rPr>
      <w:rFonts w:ascii="Times New Roman" w:hAnsi="Times New Roman"/>
      <w:b/>
      <w:sz w:val="32"/>
    </w:rPr>
  </w:style>
  <w:style w:type="paragraph" w:customStyle="1" w:styleId="TableHeading">
    <w:name w:val="Table Heading"/>
    <w:basedOn w:val="HeadingBase"/>
    <w:rsid w:val="00FB083A"/>
    <w:pPr>
      <w:keepLines/>
      <w:pBdr>
        <w:bottom w:val="single" w:sz="6" w:space="1" w:color="918585"/>
      </w:pBdr>
      <w:spacing w:before="240"/>
    </w:pPr>
  </w:style>
  <w:style w:type="paragraph" w:customStyle="1" w:styleId="AllowPageBreak">
    <w:name w:val="AllowPageBreak"/>
    <w:rsid w:val="00FB08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08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8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8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8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8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8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8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83A"/>
    <w:rPr>
      <w:rFonts w:ascii="Courier New" w:eastAsia="Times New Roman" w:hAnsi="Courier New" w:cs="Times New Roman"/>
      <w:i/>
      <w:szCs w:val="20"/>
      <w:lang w:eastAsia="en-US"/>
    </w:rPr>
  </w:style>
  <w:style w:type="paragraph" w:customStyle="1" w:styleId="HeadingBase">
    <w:name w:val="Heading Base"/>
    <w:rsid w:val="00FB08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83A"/>
    <w:pPr>
      <w:tabs>
        <w:tab w:val="right" w:leader="dot" w:pos="9072"/>
      </w:tabs>
      <w:ind w:left="567"/>
    </w:pPr>
    <w:rPr>
      <w:szCs w:val="22"/>
    </w:rPr>
  </w:style>
  <w:style w:type="paragraph" w:customStyle="1" w:styleId="TOCBase">
    <w:name w:val="TOC Base"/>
    <w:rsid w:val="00FB08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83A"/>
    <w:pPr>
      <w:tabs>
        <w:tab w:val="right" w:leader="dot" w:pos="9072"/>
      </w:tabs>
      <w:spacing w:before="40" w:after="40"/>
      <w:ind w:left="284"/>
    </w:pPr>
    <w:rPr>
      <w:rFonts w:ascii="Times New Roman" w:hAnsi="Times New Roman"/>
    </w:rPr>
  </w:style>
  <w:style w:type="paragraph" w:styleId="TOC1">
    <w:name w:val="toc 1"/>
    <w:basedOn w:val="TOCBase"/>
    <w:next w:val="Normal"/>
    <w:rsid w:val="00FB08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8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83A"/>
    <w:rPr>
      <w:rFonts w:ascii="Times New Roman" w:eastAsia="Times New Roman" w:hAnsi="Times New Roman" w:cs="Times New Roman"/>
      <w:sz w:val="16"/>
      <w:lang w:eastAsia="en-US"/>
    </w:rPr>
  </w:style>
  <w:style w:type="paragraph" w:styleId="Title">
    <w:name w:val="Title"/>
    <w:basedOn w:val="HeadingBase"/>
    <w:link w:val="TitleChar"/>
    <w:qFormat/>
    <w:rsid w:val="00FB083A"/>
    <w:pPr>
      <w:spacing w:before="5040"/>
      <w:jc w:val="center"/>
    </w:pPr>
    <w:rPr>
      <w:sz w:val="48"/>
      <w:szCs w:val="72"/>
      <w:lang w:val="en-US"/>
    </w:rPr>
  </w:style>
  <w:style w:type="character" w:customStyle="1" w:styleId="TitleChar">
    <w:name w:val="Title Char"/>
    <w:basedOn w:val="DefaultParagraphFont"/>
    <w:link w:val="Title"/>
    <w:rsid w:val="00FB08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83A"/>
    <w:pPr>
      <w:tabs>
        <w:tab w:val="left" w:pos="3600"/>
        <w:tab w:val="left" w:pos="3958"/>
      </w:tabs>
    </w:pPr>
  </w:style>
  <w:style w:type="paragraph" w:customStyle="1" w:styleId="Note">
    <w:name w:val="Note"/>
    <w:basedOn w:val="BodyText"/>
    <w:rsid w:val="00FB08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083A"/>
    <w:pPr>
      <w:framePr w:wrap="auto" w:hAnchor="text" w:y="6049"/>
    </w:pPr>
    <w:rPr>
      <w:color w:val="000000"/>
      <w:sz w:val="40"/>
    </w:rPr>
  </w:style>
  <w:style w:type="paragraph" w:customStyle="1" w:styleId="TOCTitle">
    <w:name w:val="TOCTitle"/>
    <w:basedOn w:val="Heading1"/>
    <w:rsid w:val="00FB083A"/>
    <w:pPr>
      <w:spacing w:after="240"/>
      <w:jc w:val="center"/>
      <w:outlineLvl w:val="9"/>
    </w:pPr>
    <w:rPr>
      <w:caps/>
    </w:rPr>
  </w:style>
  <w:style w:type="paragraph" w:customStyle="1" w:styleId="Version">
    <w:name w:val="Version"/>
    <w:rsid w:val="00FB08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083A"/>
    <w:pPr>
      <w:numPr>
        <w:numId w:val="12"/>
      </w:numPr>
      <w:tabs>
        <w:tab w:val="clear" w:pos="680"/>
      </w:tabs>
    </w:pPr>
  </w:style>
  <w:style w:type="paragraph" w:styleId="Index1">
    <w:name w:val="index 1"/>
    <w:basedOn w:val="Normal"/>
    <w:next w:val="Normal"/>
    <w:semiHidden/>
    <w:rsid w:val="00FB083A"/>
    <w:pPr>
      <w:keepNext w:val="0"/>
      <w:tabs>
        <w:tab w:val="right" w:pos="4176"/>
      </w:tabs>
      <w:ind w:left="198" w:hanging="198"/>
    </w:pPr>
    <w:rPr>
      <w:rFonts w:ascii="Garamond" w:hAnsi="Garamond"/>
    </w:rPr>
  </w:style>
  <w:style w:type="paragraph" w:styleId="IndexHeading">
    <w:name w:val="index heading"/>
    <w:basedOn w:val="Normal"/>
    <w:next w:val="Index1"/>
    <w:semiHidden/>
    <w:rsid w:val="00FB083A"/>
    <w:pPr>
      <w:spacing w:before="120" w:after="120"/>
    </w:pPr>
    <w:rPr>
      <w:rFonts w:ascii="Arial" w:hAnsi="Arial"/>
      <w:b/>
      <w:color w:val="918585"/>
      <w:sz w:val="24"/>
    </w:rPr>
  </w:style>
  <w:style w:type="paragraph" w:styleId="Header">
    <w:name w:val="header"/>
    <w:basedOn w:val="Normal"/>
    <w:link w:val="HeaderChar"/>
    <w:rsid w:val="00FB08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83A"/>
    <w:rPr>
      <w:rFonts w:ascii="Times New Roman" w:eastAsia="Times New Roman" w:hAnsi="Times New Roman" w:cs="Times New Roman"/>
      <w:sz w:val="16"/>
      <w:szCs w:val="20"/>
      <w:lang w:val="en-GB" w:eastAsia="en-US"/>
    </w:rPr>
  </w:style>
  <w:style w:type="paragraph" w:customStyle="1" w:styleId="Chapter">
    <w:name w:val="Chapter"/>
    <w:basedOn w:val="Normal"/>
    <w:rsid w:val="00FB083A"/>
    <w:pPr>
      <w:spacing w:before="240"/>
    </w:pPr>
    <w:rPr>
      <w:rFonts w:ascii="Times New Roman" w:hAnsi="Times New Roman"/>
      <w:smallCaps/>
      <w:spacing w:val="80"/>
      <w:sz w:val="28"/>
    </w:rPr>
  </w:style>
  <w:style w:type="paragraph" w:customStyle="1" w:styleId="InChapter">
    <w:name w:val="InChapter"/>
    <w:basedOn w:val="Heading3"/>
    <w:rsid w:val="00FB083A"/>
    <w:pPr>
      <w:spacing w:after="240"/>
      <w:outlineLvl w:val="9"/>
    </w:pPr>
    <w:rPr>
      <w:noProof/>
    </w:rPr>
  </w:style>
  <w:style w:type="paragraph" w:styleId="Index2">
    <w:name w:val="index 2"/>
    <w:basedOn w:val="Normal"/>
    <w:next w:val="Normal"/>
    <w:semiHidden/>
    <w:rsid w:val="00FB083A"/>
    <w:pPr>
      <w:tabs>
        <w:tab w:val="right" w:pos="4176"/>
      </w:tabs>
      <w:ind w:left="568" w:hanging="284"/>
    </w:pPr>
    <w:rPr>
      <w:rFonts w:ascii="Garamond" w:hAnsi="Garamond"/>
    </w:rPr>
  </w:style>
  <w:style w:type="paragraph" w:customStyle="1" w:styleId="Byline">
    <w:name w:val="Byline"/>
    <w:rsid w:val="00FB08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83A"/>
    <w:pPr>
      <w:tabs>
        <w:tab w:val="clear" w:pos="3600"/>
        <w:tab w:val="clear" w:pos="3958"/>
      </w:tabs>
      <w:jc w:val="right"/>
    </w:pPr>
  </w:style>
  <w:style w:type="character" w:styleId="Emphasis">
    <w:name w:val="Emphasis"/>
    <w:basedOn w:val="DefaultParagraphFont"/>
    <w:qFormat/>
    <w:rsid w:val="00FB083A"/>
    <w:rPr>
      <w:i/>
    </w:rPr>
  </w:style>
  <w:style w:type="paragraph" w:styleId="Caption">
    <w:name w:val="caption"/>
    <w:basedOn w:val="BodyText"/>
    <w:next w:val="Normal"/>
    <w:qFormat/>
    <w:rsid w:val="00FB083A"/>
    <w:pPr>
      <w:framePr w:w="2268" w:hSpace="181" w:vSpace="181" w:wrap="around" w:vAnchor="text" w:hAnchor="page" w:x="1135" w:y="285" w:anchorLock="1"/>
    </w:pPr>
    <w:rPr>
      <w:i/>
    </w:rPr>
  </w:style>
  <w:style w:type="paragraph" w:customStyle="1" w:styleId="MiniTOCTitle">
    <w:name w:val="MiniTOCTitle"/>
    <w:basedOn w:val="Heading4"/>
    <w:rsid w:val="00FB083A"/>
    <w:pPr>
      <w:spacing w:before="240"/>
      <w:outlineLvl w:val="9"/>
    </w:pPr>
    <w:rPr>
      <w:noProof/>
      <w:sz w:val="24"/>
    </w:rPr>
  </w:style>
  <w:style w:type="paragraph" w:customStyle="1" w:styleId="MiniTOCItem">
    <w:name w:val="MiniTOCItem"/>
    <w:basedOn w:val="ListBullet"/>
    <w:rsid w:val="00FB083A"/>
    <w:pPr>
      <w:numPr>
        <w:numId w:val="0"/>
      </w:numPr>
      <w:tabs>
        <w:tab w:val="right" w:leader="dot" w:pos="6521"/>
      </w:tabs>
      <w:spacing w:before="0" w:after="0"/>
    </w:pPr>
  </w:style>
  <w:style w:type="paragraph" w:customStyle="1" w:styleId="TOFTitle">
    <w:name w:val="TOFTitle"/>
    <w:basedOn w:val="TOCTitle"/>
    <w:rsid w:val="00FB083A"/>
  </w:style>
  <w:style w:type="paragraph" w:styleId="TableofFigures">
    <w:name w:val="table of figures"/>
    <w:basedOn w:val="Normal"/>
    <w:next w:val="Normal"/>
    <w:semiHidden/>
    <w:rsid w:val="00FB083A"/>
    <w:pPr>
      <w:tabs>
        <w:tab w:val="right" w:leader="dot" w:pos="9072"/>
      </w:tabs>
      <w:ind w:left="970" w:hanging="403"/>
    </w:pPr>
    <w:rPr>
      <w:rFonts w:ascii="Times New Roman" w:hAnsi="Times New Roman"/>
      <w:b/>
    </w:rPr>
  </w:style>
  <w:style w:type="paragraph" w:styleId="ListNumber">
    <w:name w:val="List Number"/>
    <w:basedOn w:val="List"/>
    <w:rsid w:val="00FB083A"/>
    <w:pPr>
      <w:numPr>
        <w:numId w:val="14"/>
      </w:numPr>
      <w:tabs>
        <w:tab w:val="clear" w:pos="340"/>
      </w:tabs>
    </w:pPr>
  </w:style>
  <w:style w:type="character" w:customStyle="1" w:styleId="WingdingSymbols">
    <w:name w:val="Wingding Symbols"/>
    <w:rsid w:val="00FB083A"/>
    <w:rPr>
      <w:rFonts w:ascii="Wingdings" w:hAnsi="Wingdings"/>
    </w:rPr>
  </w:style>
  <w:style w:type="character" w:customStyle="1" w:styleId="HotSpot">
    <w:name w:val="HotSpot"/>
    <w:rsid w:val="00FB083A"/>
    <w:rPr>
      <w:color w:val="0033CC"/>
      <w:u w:val="none"/>
    </w:rPr>
  </w:style>
  <w:style w:type="paragraph" w:customStyle="1" w:styleId="BodyTextRight">
    <w:name w:val="Body Text Right"/>
    <w:basedOn w:val="BodyText"/>
    <w:rsid w:val="00FB083A"/>
    <w:pPr>
      <w:spacing w:before="0" w:after="0"/>
      <w:jc w:val="right"/>
    </w:pPr>
  </w:style>
  <w:style w:type="paragraph" w:styleId="Index3">
    <w:name w:val="index 3"/>
    <w:basedOn w:val="ListNumber2"/>
    <w:next w:val="Normal"/>
    <w:semiHidden/>
    <w:rsid w:val="00FB083A"/>
    <w:pPr>
      <w:numPr>
        <w:numId w:val="0"/>
      </w:numPr>
      <w:tabs>
        <w:tab w:val="right" w:leader="dot" w:pos="4176"/>
      </w:tabs>
    </w:pPr>
  </w:style>
  <w:style w:type="paragraph" w:styleId="ListNumber2">
    <w:name w:val="List Number 2"/>
    <w:basedOn w:val="List2"/>
    <w:rsid w:val="00FB083A"/>
    <w:pPr>
      <w:numPr>
        <w:numId w:val="9"/>
      </w:numPr>
      <w:tabs>
        <w:tab w:val="clear" w:pos="1060"/>
      </w:tabs>
    </w:pPr>
  </w:style>
  <w:style w:type="paragraph" w:customStyle="1" w:styleId="MarginNote">
    <w:name w:val="Margin Note"/>
    <w:basedOn w:val="BodyText"/>
    <w:rsid w:val="00FB08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8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8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83A"/>
    <w:rPr>
      <w:sz w:val="32"/>
    </w:rPr>
  </w:style>
  <w:style w:type="paragraph" w:customStyle="1" w:styleId="HeadingProcedure">
    <w:name w:val="Heading Procedure"/>
    <w:basedOn w:val="HeadingBase"/>
    <w:next w:val="Normal"/>
    <w:rsid w:val="00FB083A"/>
    <w:pPr>
      <w:tabs>
        <w:tab w:val="left" w:pos="0"/>
      </w:tabs>
      <w:spacing w:before="120" w:after="60"/>
    </w:pPr>
    <w:rPr>
      <w:i/>
      <w:color w:val="918585"/>
      <w:sz w:val="22"/>
    </w:rPr>
  </w:style>
  <w:style w:type="paragraph" w:customStyle="1" w:styleId="TableBodyText">
    <w:name w:val="Table Body Text"/>
    <w:basedOn w:val="BodyText"/>
    <w:rsid w:val="00FB083A"/>
    <w:pPr>
      <w:spacing w:before="60" w:after="60"/>
    </w:pPr>
  </w:style>
  <w:style w:type="paragraph" w:styleId="ListContinue">
    <w:name w:val="List Continue"/>
    <w:basedOn w:val="List"/>
    <w:rsid w:val="00FB083A"/>
    <w:pPr>
      <w:ind w:firstLine="0"/>
    </w:pPr>
  </w:style>
  <w:style w:type="paragraph" w:customStyle="1" w:styleId="ListNote">
    <w:name w:val="List Note"/>
    <w:basedOn w:val="List"/>
    <w:rsid w:val="00FB083A"/>
    <w:pPr>
      <w:pBdr>
        <w:top w:val="single" w:sz="6" w:space="2" w:color="918585"/>
        <w:bottom w:val="single" w:sz="6" w:space="2" w:color="918585"/>
      </w:pBdr>
      <w:tabs>
        <w:tab w:val="left" w:pos="1021"/>
      </w:tabs>
      <w:ind w:firstLine="0"/>
    </w:pPr>
  </w:style>
  <w:style w:type="paragraph" w:customStyle="1" w:styleId="Warning">
    <w:name w:val="Warning"/>
    <w:basedOn w:val="BodyText"/>
    <w:rsid w:val="00FB083A"/>
    <w:pPr>
      <w:shd w:val="clear" w:color="auto" w:fill="D9D9D9"/>
      <w:tabs>
        <w:tab w:val="left" w:pos="992"/>
      </w:tabs>
      <w:ind w:left="119" w:right="119"/>
    </w:pPr>
    <w:rPr>
      <w:sz w:val="20"/>
    </w:rPr>
  </w:style>
  <w:style w:type="paragraph" w:customStyle="1" w:styleId="MarginIcons">
    <w:name w:val="Margin Icons"/>
    <w:basedOn w:val="BodyText"/>
    <w:rsid w:val="00FB08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83A"/>
    <w:rPr>
      <w:rFonts w:ascii="Courier New" w:hAnsi="Courier New"/>
    </w:rPr>
  </w:style>
  <w:style w:type="paragraph" w:customStyle="1" w:styleId="NoteBullet">
    <w:name w:val="Note Bullet"/>
    <w:basedOn w:val="Note"/>
    <w:rsid w:val="00FB083A"/>
    <w:pPr>
      <w:tabs>
        <w:tab w:val="clear" w:pos="680"/>
      </w:tabs>
      <w:spacing w:before="60" w:after="60"/>
    </w:pPr>
  </w:style>
  <w:style w:type="paragraph" w:customStyle="1" w:styleId="SubHeading2">
    <w:name w:val="SubHeading2"/>
    <w:basedOn w:val="HeadingBase"/>
    <w:rsid w:val="00FB083A"/>
    <w:pPr>
      <w:spacing w:before="240" w:after="60"/>
    </w:pPr>
    <w:rPr>
      <w:sz w:val="20"/>
    </w:rPr>
  </w:style>
  <w:style w:type="paragraph" w:customStyle="1" w:styleId="SubHeading1">
    <w:name w:val="SubHeading1"/>
    <w:basedOn w:val="HeadingBase"/>
    <w:rsid w:val="00FB083A"/>
    <w:pPr>
      <w:spacing w:before="240" w:after="60"/>
    </w:pPr>
    <w:rPr>
      <w:color w:val="918585"/>
      <w:sz w:val="22"/>
    </w:rPr>
  </w:style>
  <w:style w:type="paragraph" w:customStyle="1" w:styleId="SideHeading">
    <w:name w:val="Side Heading"/>
    <w:basedOn w:val="HeadingBase"/>
    <w:rsid w:val="00FB08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83A"/>
    <w:pPr>
      <w:numPr>
        <w:numId w:val="10"/>
      </w:numPr>
    </w:pPr>
  </w:style>
  <w:style w:type="paragraph" w:styleId="PlainText">
    <w:name w:val="Plain Text"/>
    <w:basedOn w:val="Normal"/>
    <w:link w:val="PlainTextChar"/>
    <w:rsid w:val="00FB083A"/>
    <w:rPr>
      <w:sz w:val="20"/>
    </w:rPr>
  </w:style>
  <w:style w:type="character" w:customStyle="1" w:styleId="PlainTextChar">
    <w:name w:val="Plain Text Char"/>
    <w:basedOn w:val="DefaultParagraphFont"/>
    <w:link w:val="PlainText"/>
    <w:rsid w:val="00FB083A"/>
    <w:rPr>
      <w:rFonts w:ascii="Courier New" w:eastAsia="Times New Roman" w:hAnsi="Courier New" w:cs="Times New Roman"/>
      <w:sz w:val="20"/>
      <w:szCs w:val="20"/>
      <w:lang w:eastAsia="en-US"/>
    </w:rPr>
  </w:style>
  <w:style w:type="character" w:customStyle="1" w:styleId="MenuOption">
    <w:name w:val="Menu Option"/>
    <w:basedOn w:val="DefaultParagraphFont"/>
    <w:rsid w:val="00FB083A"/>
    <w:rPr>
      <w:b/>
      <w:smallCaps/>
    </w:rPr>
  </w:style>
  <w:style w:type="paragraph" w:customStyle="1" w:styleId="TableListNumber">
    <w:name w:val="Table List Number"/>
    <w:basedOn w:val="ListNumber"/>
    <w:rsid w:val="00FB083A"/>
    <w:pPr>
      <w:numPr>
        <w:numId w:val="0"/>
      </w:numPr>
    </w:pPr>
  </w:style>
  <w:style w:type="paragraph" w:styleId="TOC4">
    <w:name w:val="toc 4"/>
    <w:basedOn w:val="TOCBase"/>
    <w:next w:val="Normal"/>
    <w:semiHidden/>
    <w:rsid w:val="00FB083A"/>
    <w:pPr>
      <w:tabs>
        <w:tab w:val="right" w:leader="dot" w:pos="9071"/>
      </w:tabs>
      <w:ind w:left="1701"/>
    </w:pPr>
  </w:style>
  <w:style w:type="paragraph" w:customStyle="1" w:styleId="ListAlpha">
    <w:name w:val="List Alpha"/>
    <w:basedOn w:val="List"/>
    <w:rsid w:val="00FB083A"/>
    <w:pPr>
      <w:numPr>
        <w:numId w:val="8"/>
      </w:numPr>
    </w:pPr>
  </w:style>
  <w:style w:type="paragraph" w:customStyle="1" w:styleId="ListAlpha2">
    <w:name w:val="List Alpha 2"/>
    <w:basedOn w:val="List2"/>
    <w:rsid w:val="00FB083A"/>
    <w:pPr>
      <w:numPr>
        <w:numId w:val="7"/>
      </w:numPr>
    </w:pPr>
  </w:style>
  <w:style w:type="paragraph" w:styleId="List2">
    <w:name w:val="List 2"/>
    <w:basedOn w:val="BodyText"/>
    <w:rsid w:val="00FB083A"/>
    <w:pPr>
      <w:tabs>
        <w:tab w:val="left" w:pos="680"/>
      </w:tabs>
      <w:spacing w:before="60" w:after="60"/>
      <w:ind w:left="680" w:hanging="340"/>
    </w:pPr>
  </w:style>
  <w:style w:type="paragraph" w:styleId="List3">
    <w:name w:val="List 3"/>
    <w:basedOn w:val="BodyText"/>
    <w:rsid w:val="00FB083A"/>
    <w:pPr>
      <w:tabs>
        <w:tab w:val="left" w:pos="1021"/>
      </w:tabs>
      <w:spacing w:before="60" w:after="60"/>
      <w:ind w:left="1020" w:hanging="340"/>
    </w:pPr>
  </w:style>
  <w:style w:type="paragraph" w:styleId="List4">
    <w:name w:val="List 4"/>
    <w:basedOn w:val="BodyText"/>
    <w:rsid w:val="00FB083A"/>
    <w:pPr>
      <w:tabs>
        <w:tab w:val="left" w:pos="1361"/>
      </w:tabs>
      <w:spacing w:before="60" w:after="60"/>
      <w:ind w:left="1361" w:hanging="340"/>
    </w:pPr>
  </w:style>
  <w:style w:type="paragraph" w:styleId="List5">
    <w:name w:val="List 5"/>
    <w:basedOn w:val="BodyText"/>
    <w:rsid w:val="00FB083A"/>
    <w:pPr>
      <w:tabs>
        <w:tab w:val="left" w:pos="1701"/>
      </w:tabs>
      <w:spacing w:before="60" w:after="60"/>
      <w:ind w:left="1701" w:hanging="340"/>
    </w:pPr>
  </w:style>
  <w:style w:type="paragraph" w:styleId="ListBullet3">
    <w:name w:val="List Bullet 3"/>
    <w:basedOn w:val="List3"/>
    <w:rsid w:val="00FB083A"/>
    <w:pPr>
      <w:numPr>
        <w:numId w:val="13"/>
      </w:numPr>
      <w:tabs>
        <w:tab w:val="clear" w:pos="1021"/>
      </w:tabs>
      <w:ind w:left="1037" w:hanging="357"/>
    </w:pPr>
  </w:style>
  <w:style w:type="paragraph" w:styleId="ListBullet4">
    <w:name w:val="List Bullet 4"/>
    <w:basedOn w:val="List4"/>
    <w:rsid w:val="00FB083A"/>
    <w:pPr>
      <w:numPr>
        <w:numId w:val="2"/>
      </w:numPr>
      <w:tabs>
        <w:tab w:val="clear" w:pos="1361"/>
      </w:tabs>
    </w:pPr>
  </w:style>
  <w:style w:type="paragraph" w:styleId="ListBullet5">
    <w:name w:val="List Bullet 5"/>
    <w:basedOn w:val="List5"/>
    <w:rsid w:val="00FB083A"/>
    <w:pPr>
      <w:numPr>
        <w:numId w:val="3"/>
      </w:numPr>
    </w:pPr>
  </w:style>
  <w:style w:type="paragraph" w:styleId="ListContinue2">
    <w:name w:val="List Continue 2"/>
    <w:basedOn w:val="List2"/>
    <w:rsid w:val="00FB083A"/>
    <w:pPr>
      <w:ind w:firstLine="0"/>
    </w:pPr>
  </w:style>
  <w:style w:type="paragraph" w:styleId="ListContinue3">
    <w:name w:val="List Continue 3"/>
    <w:basedOn w:val="List3"/>
    <w:rsid w:val="00FB083A"/>
    <w:pPr>
      <w:ind w:left="1021" w:firstLine="0"/>
    </w:pPr>
  </w:style>
  <w:style w:type="paragraph" w:styleId="ListContinue4">
    <w:name w:val="List Continue 4"/>
    <w:basedOn w:val="List4"/>
    <w:rsid w:val="00FB083A"/>
    <w:pPr>
      <w:ind w:firstLine="0"/>
    </w:pPr>
  </w:style>
  <w:style w:type="paragraph" w:styleId="ListContinue5">
    <w:name w:val="List Continue 5"/>
    <w:basedOn w:val="List5"/>
    <w:rsid w:val="00FB083A"/>
    <w:pPr>
      <w:ind w:firstLine="0"/>
    </w:pPr>
  </w:style>
  <w:style w:type="paragraph" w:styleId="ListNumber3">
    <w:name w:val="List Number 3"/>
    <w:basedOn w:val="List3"/>
    <w:rsid w:val="00FB083A"/>
    <w:pPr>
      <w:numPr>
        <w:numId w:val="4"/>
      </w:numPr>
    </w:pPr>
  </w:style>
  <w:style w:type="paragraph" w:styleId="ListNumber4">
    <w:name w:val="List Number 4"/>
    <w:basedOn w:val="List4"/>
    <w:rsid w:val="00FB083A"/>
    <w:pPr>
      <w:numPr>
        <w:numId w:val="5"/>
      </w:numPr>
    </w:pPr>
  </w:style>
  <w:style w:type="paragraph" w:styleId="ListNumber5">
    <w:name w:val="List Number 5"/>
    <w:basedOn w:val="List5"/>
    <w:rsid w:val="00FB083A"/>
    <w:pPr>
      <w:numPr>
        <w:numId w:val="6"/>
      </w:numPr>
    </w:pPr>
  </w:style>
  <w:style w:type="paragraph" w:styleId="BlockText">
    <w:name w:val="Block Text"/>
    <w:basedOn w:val="Normal"/>
    <w:rsid w:val="00FB083A"/>
    <w:pPr>
      <w:spacing w:after="120"/>
      <w:ind w:left="1440" w:right="1440"/>
    </w:pPr>
  </w:style>
  <w:style w:type="character" w:customStyle="1" w:styleId="Subscript">
    <w:name w:val="Subscript"/>
    <w:basedOn w:val="DefaultParagraphFont"/>
    <w:rsid w:val="00FB083A"/>
    <w:rPr>
      <w:sz w:val="16"/>
      <w:vertAlign w:val="subscript"/>
    </w:rPr>
  </w:style>
  <w:style w:type="character" w:customStyle="1" w:styleId="Superscript">
    <w:name w:val="Superscript"/>
    <w:basedOn w:val="DefaultParagraphFont"/>
    <w:rsid w:val="00FB083A"/>
    <w:rPr>
      <w:sz w:val="16"/>
      <w:vertAlign w:val="superscript"/>
    </w:rPr>
  </w:style>
  <w:style w:type="character" w:customStyle="1" w:styleId="Symbols">
    <w:name w:val="Symbols"/>
    <w:basedOn w:val="DefaultParagraphFont"/>
    <w:rsid w:val="00FB083A"/>
    <w:rPr>
      <w:rFonts w:ascii="Symbol" w:hAnsi="Symbol"/>
    </w:rPr>
  </w:style>
  <w:style w:type="character" w:customStyle="1" w:styleId="MenuOptions">
    <w:name w:val="Menu Options"/>
    <w:basedOn w:val="DefaultParagraphFont"/>
    <w:rsid w:val="00FB083A"/>
    <w:rPr>
      <w:rFonts w:ascii="Arial Narrow" w:hAnsi="Arial Narrow"/>
      <w:smallCaps/>
    </w:rPr>
  </w:style>
  <w:style w:type="character" w:customStyle="1" w:styleId="Buttons">
    <w:name w:val="Buttons"/>
    <w:basedOn w:val="DefaultParagraphFont"/>
    <w:rsid w:val="00FB083A"/>
    <w:rPr>
      <w:b/>
    </w:rPr>
  </w:style>
  <w:style w:type="character" w:customStyle="1" w:styleId="Underlined">
    <w:name w:val="Underlined"/>
    <w:basedOn w:val="DefaultParagraphFont"/>
    <w:rsid w:val="00FB083A"/>
    <w:rPr>
      <w:u w:val="single"/>
    </w:rPr>
  </w:style>
  <w:style w:type="paragraph" w:customStyle="1" w:styleId="TableBodyTextRight">
    <w:name w:val="Table Body Text Right"/>
    <w:basedOn w:val="TableBodyText"/>
    <w:rsid w:val="00FB083A"/>
    <w:pPr>
      <w:widowControl w:val="0"/>
      <w:autoSpaceDE w:val="0"/>
      <w:autoSpaceDN w:val="0"/>
      <w:adjustRightInd w:val="0"/>
      <w:jc w:val="right"/>
    </w:pPr>
    <w:rPr>
      <w:rFonts w:cs="Arial"/>
      <w:szCs w:val="18"/>
    </w:rPr>
  </w:style>
  <w:style w:type="paragraph" w:customStyle="1" w:styleId="CopyrightText">
    <w:name w:val="Copyright Text"/>
    <w:basedOn w:val="BodyText"/>
    <w:rsid w:val="00FB083A"/>
    <w:rPr>
      <w:sz w:val="18"/>
    </w:rPr>
  </w:style>
  <w:style w:type="paragraph" w:customStyle="1" w:styleId="BodySmallRight">
    <w:name w:val="Body Small Right"/>
    <w:basedOn w:val="BodyTextRight"/>
    <w:rsid w:val="00FB083A"/>
    <w:rPr>
      <w:sz w:val="18"/>
      <w:szCs w:val="18"/>
    </w:rPr>
  </w:style>
  <w:style w:type="paragraph" w:customStyle="1" w:styleId="MarginEdition">
    <w:name w:val="Margin Edition"/>
    <w:basedOn w:val="MarginNote"/>
    <w:rsid w:val="00FB083A"/>
    <w:pPr>
      <w:spacing w:before="0" w:after="0"/>
    </w:pPr>
    <w:rPr>
      <w:rFonts w:ascii="Times New Roman" w:hAnsi="Times New Roman"/>
      <w:color w:val="999999"/>
    </w:rPr>
  </w:style>
  <w:style w:type="paragraph" w:customStyle="1" w:styleId="Spacer">
    <w:name w:val="Spacer"/>
    <w:basedOn w:val="Normal"/>
    <w:rsid w:val="00FB083A"/>
    <w:rPr>
      <w:sz w:val="2"/>
      <w:szCs w:val="2"/>
    </w:rPr>
  </w:style>
  <w:style w:type="character" w:customStyle="1" w:styleId="Small">
    <w:name w:val="Small"/>
    <w:basedOn w:val="DefaultParagraphFont"/>
    <w:rsid w:val="00FB083A"/>
    <w:rPr>
      <w:sz w:val="16"/>
    </w:rPr>
  </w:style>
  <w:style w:type="paragraph" w:customStyle="1" w:styleId="WideTable">
    <w:name w:val="Wide Table"/>
    <w:basedOn w:val="Normal"/>
    <w:rsid w:val="00FB083A"/>
    <w:pPr>
      <w:ind w:left="-1418"/>
    </w:pPr>
    <w:rPr>
      <w:sz w:val="2"/>
      <w:szCs w:val="2"/>
    </w:rPr>
  </w:style>
  <w:style w:type="character" w:styleId="PageNumber">
    <w:name w:val="page number"/>
    <w:basedOn w:val="DefaultParagraphFont"/>
    <w:rsid w:val="00FB083A"/>
  </w:style>
  <w:style w:type="paragraph" w:styleId="Quote">
    <w:name w:val="Quote"/>
    <w:basedOn w:val="Heading1"/>
    <w:link w:val="QuoteChar"/>
    <w:qFormat/>
    <w:rsid w:val="00FB083A"/>
    <w:rPr>
      <w:b w:val="0"/>
      <w:sz w:val="72"/>
      <w:szCs w:val="72"/>
      <w:lang w:val="en-NZ"/>
    </w:rPr>
  </w:style>
  <w:style w:type="character" w:customStyle="1" w:styleId="QuoteChar">
    <w:name w:val="Quote Char"/>
    <w:basedOn w:val="DefaultParagraphFont"/>
    <w:link w:val="Quote"/>
    <w:rsid w:val="00FB08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83A"/>
    <w:pPr>
      <w:pageBreakBefore/>
    </w:pPr>
  </w:style>
  <w:style w:type="paragraph" w:customStyle="1" w:styleId="Border">
    <w:name w:val="Border"/>
    <w:basedOn w:val="Normal"/>
    <w:qFormat/>
    <w:rsid w:val="00FB08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83A"/>
    <w:rPr>
      <w:b/>
      <w:bCs/>
      <w:i/>
      <w:iCs/>
      <w:color w:val="auto"/>
    </w:rPr>
  </w:style>
  <w:style w:type="paragraph" w:styleId="IntenseQuote">
    <w:name w:val="Intense Quote"/>
    <w:basedOn w:val="Normal"/>
    <w:next w:val="Normal"/>
    <w:link w:val="IntenseQuoteChar"/>
    <w:uiPriority w:val="30"/>
    <w:qFormat/>
    <w:rsid w:val="00FB08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8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83A"/>
    <w:rPr>
      <w:smallCaps/>
      <w:color w:val="auto"/>
      <w:u w:val="single"/>
    </w:rPr>
  </w:style>
  <w:style w:type="character" w:styleId="IntenseReference">
    <w:name w:val="Intense Reference"/>
    <w:basedOn w:val="DefaultParagraphFont"/>
    <w:uiPriority w:val="32"/>
    <w:qFormat/>
    <w:rsid w:val="00FB083A"/>
    <w:rPr>
      <w:b/>
      <w:bCs/>
      <w:smallCaps/>
      <w:color w:val="auto"/>
      <w:spacing w:val="5"/>
      <w:u w:val="single"/>
    </w:rPr>
  </w:style>
  <w:style w:type="paragraph" w:customStyle="1" w:styleId="2ColumnHeading">
    <w:name w:val="2Column Heading"/>
    <w:basedOn w:val="BodyText"/>
    <w:qFormat/>
    <w:rsid w:val="00FB083A"/>
    <w:pPr>
      <w:spacing w:after="60"/>
      <w:ind w:left="-2268"/>
    </w:pPr>
    <w:rPr>
      <w:b/>
    </w:rPr>
  </w:style>
  <w:style w:type="paragraph" w:customStyle="1" w:styleId="Heading1TOC">
    <w:name w:val="Heading1 TOC"/>
    <w:basedOn w:val="Normal"/>
    <w:qFormat/>
    <w:rsid w:val="00FB083A"/>
    <w:pPr>
      <w:spacing w:before="240" w:after="120"/>
    </w:pPr>
    <w:rPr>
      <w:rFonts w:ascii="Times New Roman" w:hAnsi="Times New Roman"/>
      <w:b/>
      <w:sz w:val="32"/>
    </w:rPr>
  </w:style>
  <w:style w:type="paragraph" w:customStyle="1" w:styleId="Heading2TOC">
    <w:name w:val="Heading2 TOC"/>
    <w:basedOn w:val="Normal"/>
    <w:qFormat/>
    <w:rsid w:val="00FB083A"/>
    <w:pPr>
      <w:spacing w:before="240" w:after="60"/>
    </w:pPr>
    <w:rPr>
      <w:rFonts w:ascii="Times New Roman" w:hAnsi="Times New Roman"/>
      <w:b/>
      <w:sz w:val="28"/>
    </w:rPr>
  </w:style>
  <w:style w:type="character" w:customStyle="1" w:styleId="Underline">
    <w:name w:val="Underline"/>
    <w:basedOn w:val="DefaultParagraphFont"/>
    <w:qFormat/>
    <w:rsid w:val="00FB083A"/>
    <w:rPr>
      <w:u w:val="single"/>
    </w:rPr>
  </w:style>
  <w:style w:type="character" w:customStyle="1" w:styleId="BoldandItalics">
    <w:name w:val="Bold and Italics"/>
    <w:qFormat/>
    <w:rsid w:val="00FB083A"/>
    <w:rPr>
      <w:b/>
      <w:i/>
      <w:u w:val="none"/>
    </w:rPr>
  </w:style>
  <w:style w:type="paragraph" w:styleId="BalloonText">
    <w:name w:val="Balloon Text"/>
    <w:basedOn w:val="Normal"/>
    <w:link w:val="BalloonTextChar"/>
    <w:rsid w:val="00FB083A"/>
    <w:rPr>
      <w:rFonts w:ascii="Tahoma" w:hAnsi="Tahoma" w:cs="Tahoma"/>
      <w:sz w:val="16"/>
      <w:szCs w:val="16"/>
    </w:rPr>
  </w:style>
  <w:style w:type="character" w:customStyle="1" w:styleId="BalloonTextChar">
    <w:name w:val="Balloon Text Char"/>
    <w:basedOn w:val="DefaultParagraphFont"/>
    <w:link w:val="BalloonText"/>
    <w:rsid w:val="00FB08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8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08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83A"/>
    <w:rPr>
      <w:b/>
      <w:color w:val="660033"/>
      <w:spacing w:val="0"/>
    </w:rPr>
  </w:style>
  <w:style w:type="paragraph" w:customStyle="1" w:styleId="Nameditemlist">
    <w:name w:val="Named item list"/>
    <w:basedOn w:val="BodyText"/>
    <w:qFormat/>
    <w:rsid w:val="00FB083A"/>
    <w:pPr>
      <w:tabs>
        <w:tab w:val="left" w:pos="2835"/>
      </w:tabs>
      <w:ind w:left="2835" w:hanging="2835"/>
    </w:pPr>
  </w:style>
  <w:style w:type="paragraph" w:customStyle="1" w:styleId="BodyTextnopadding">
    <w:name w:val="Body Text no padding"/>
    <w:basedOn w:val="BodyText"/>
    <w:qFormat/>
    <w:rsid w:val="00FB083A"/>
    <w:pPr>
      <w:spacing w:before="0" w:after="0"/>
    </w:pPr>
  </w:style>
  <w:style w:type="paragraph" w:customStyle="1" w:styleId="BodyTextBold">
    <w:name w:val="Body Text Bold"/>
    <w:basedOn w:val="BodyText"/>
    <w:qFormat/>
    <w:rsid w:val="00FB083A"/>
    <w:rPr>
      <w:b/>
    </w:rPr>
  </w:style>
  <w:style w:type="character" w:styleId="Hyperlink">
    <w:name w:val="Hyperlink"/>
    <w:basedOn w:val="DefaultParagraphFont"/>
    <w:uiPriority w:val="99"/>
    <w:unhideWhenUsed/>
    <w:rsid w:val="008635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3515</Characters>
  <Application>Microsoft Office Word</Application>
  <DocSecurity>0</DocSecurity>
  <Lines>109</Lines>
  <Paragraphs>65</Paragraphs>
  <ScaleCrop>false</ScaleCrop>
  <Company>Author-it Software Corporation Ltd.</Company>
  <LinksUpToDate>false</LinksUpToDate>
  <CharactersWithSpaces>4035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DEFWHS015 Conduct a work health and safety audit</dc:title>
  <dc:subject>Approved</dc:subject>
  <dc:creator>Australian Industry Standards</dc:creator>
  <cp:keywords>Release: 1</cp:keywords>
  <dc:description>Review Date: 12 April 2008</dc:description>
  <cp:lastModifiedBy>HSD_TPCMSd.prod</cp:lastModifiedBy>
  <cp:revision>3</cp:revision>
  <dcterms:created xsi:type="dcterms:W3CDTF">2020-10-26T04:29:00Z</dcterms:created>
  <dcterms:modified xsi:type="dcterms:W3CDTF">2020-10-26T04:29:00Z</dcterms:modified>
</cp:coreProperties>
</file>