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BD7" w:rsidP="00234BD7">
      <w:pPr>
        <w:pStyle w:val="Title"/>
      </w:pPr>
      <w:r>
        <w:fldChar w:fldCharType="begin"/>
      </w:r>
      <w:r>
        <w:instrText xml:space="preserve"> TITLE   \* MERGEFORMAT </w:instrText>
      </w:r>
      <w:r>
        <w:fldChar w:fldCharType="separate"/>
      </w:r>
      <w:r>
        <w:t>DEFWHS012 Test confined space environment</w:t>
      </w:r>
      <w:r>
        <w:fldChar w:fldCharType="end"/>
      </w:r>
    </w:p>
    <w:p w:rsidR="00234BD7" w:rsidP="00234BD7">
      <w:pPr>
        <w:pStyle w:val="Version"/>
        <w:sectPr w:rsidSect="000E5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5D3F" w:rsidP="000E5D3F">
      <w:pPr>
        <w:pStyle w:val="SuperHeading"/>
      </w:pPr>
      <w:r w:rsidRPr="000E5D3F">
        <w:t>DEFWHS012 Test confined space environment</w:t>
      </w:r>
    </w:p>
    <w:p w:rsidR="00000000" w:rsidRPr="000E5D3F" w:rsidP="000E5D3F">
      <w:pPr>
        <w:pStyle w:val="Heading1"/>
      </w:pPr>
      <w:bookmarkStart w:id="1" w:name="O_1146169"/>
      <w:bookmarkEnd w:id="1"/>
      <w:r w:rsidRPr="000E5D3F">
        <w:t>Modification History</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Release 2.0. This is the second release of this unit of competency in the DEF Defence Training Package Release 4.0. Modifications have been made to Foundation Skills and Assessment Conditions.</w:t>
            </w:r>
          </w:p>
        </w:tc>
      </w:tr>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Release 1.0. This unit was released in DE</w:t>
            </w:r>
            <w:r w:rsidRPr="000E5D3F">
              <w:t>F Defence Training Package release 1.0 and meets the Standards for Training Packages.</w:t>
            </w:r>
          </w:p>
          <w:p w:rsidR="00000000" w:rsidRPr="000E5D3F" w:rsidP="000E5D3F">
            <w:pPr>
              <w:pStyle w:val="BodyText"/>
            </w:pPr>
            <w:r w:rsidRPr="000E5D3F">
              <w:t>This unit supersedes and is equivalent to DEFOH014B Test confined space environment.</w:t>
            </w:r>
          </w:p>
          <w:p w:rsidR="00000000" w:rsidRPr="000E5D3F" w:rsidP="000E5D3F">
            <w:pPr>
              <w:pStyle w:val="ListBullet"/>
            </w:pPr>
            <w:r w:rsidRPr="000E5D3F">
              <w:t>Unit code updated</w:t>
            </w:r>
          </w:p>
          <w:p w:rsidR="00000000" w:rsidRPr="000E5D3F" w:rsidP="000E5D3F">
            <w:pPr>
              <w:pStyle w:val="ListBullet"/>
            </w:pPr>
            <w:r w:rsidRPr="000E5D3F">
              <w:t>Content and formatting updated to comply with the new standards</w:t>
            </w:r>
          </w:p>
          <w:p w:rsidR="00000000" w:rsidRPr="000E5D3F" w:rsidP="000E5D3F">
            <w:pPr>
              <w:pStyle w:val="ListBullet"/>
            </w:pPr>
            <w:r w:rsidRPr="000E5D3F">
              <w:t>Al</w:t>
            </w:r>
            <w:r w:rsidRPr="000E5D3F">
              <w:t>l PC transitioned from passive to active voice</w:t>
            </w:r>
          </w:p>
          <w:p w:rsidR="00000000" w:rsidRPr="000E5D3F" w:rsidP="000E5D3F">
            <w:pPr>
              <w:pStyle w:val="ListBullet"/>
            </w:pPr>
            <w:r w:rsidRPr="000E5D3F">
              <w:t>PC 2.4 removed</w:t>
            </w:r>
          </w:p>
          <w:p w:rsidR="00000000" w:rsidRPr="000E5D3F" w:rsidP="000E5D3F">
            <w:pPr>
              <w:pStyle w:val="ListBullet"/>
            </w:pPr>
            <w:r w:rsidRPr="000E5D3F">
              <w:t>PC 2.2 and 2.3 merged.</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2" w:name="O_1146168"/>
      <w:bookmarkEnd w:id="2"/>
      <w:r w:rsidRPr="000E5D3F">
        <w:t>Application</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This unit involves the skills and knowledge required to test confined space environment to ensure safe entry and egress.</w:t>
            </w:r>
          </w:p>
          <w:p w:rsidR="00000000" w:rsidRPr="000E5D3F" w:rsidP="000E5D3F">
            <w:pPr>
              <w:pStyle w:val="BodyText"/>
            </w:pPr>
            <w:r w:rsidRPr="000E5D3F">
              <w:t>In the context of this unit, a confined space is any compartment or area that has the capability of accumulating a toxic, flammable or explosive atmosphere, or of being flooded, in addition to one of the following characteristics:</w:t>
            </w:r>
          </w:p>
          <w:p w:rsidR="00000000" w:rsidRPr="000E5D3F" w:rsidP="000E5D3F">
            <w:pPr>
              <w:pStyle w:val="ListBullet"/>
            </w:pPr>
            <w:r w:rsidRPr="000E5D3F">
              <w:t>limited opening for acce</w:t>
            </w:r>
            <w:r w:rsidRPr="000E5D3F">
              <w:t>ss</w:t>
            </w:r>
          </w:p>
          <w:p w:rsidR="00000000" w:rsidRPr="000E5D3F" w:rsidP="000E5D3F">
            <w:pPr>
              <w:pStyle w:val="ListBullet"/>
            </w:pPr>
            <w:r w:rsidRPr="000E5D3F">
              <w:t>no escape route or very restricted means of escape</w:t>
            </w:r>
          </w:p>
          <w:p w:rsidR="00000000" w:rsidRPr="000E5D3F" w:rsidP="000E5D3F">
            <w:pPr>
              <w:pStyle w:val="ListBullet"/>
            </w:pPr>
            <w:r w:rsidRPr="000E5D3F">
              <w:t>limited natural ventilation</w:t>
            </w:r>
          </w:p>
          <w:p w:rsidR="00000000" w:rsidRPr="000E5D3F" w:rsidP="000E5D3F">
            <w:pPr>
              <w:pStyle w:val="ListBullet"/>
            </w:pPr>
            <w:r w:rsidRPr="000E5D3F">
              <w:t>atmosphere containing more than 23.5% or less than 19.5% oxygen</w:t>
            </w:r>
          </w:p>
          <w:p w:rsidR="00000000" w:rsidRPr="000E5D3F" w:rsidP="000E5D3F">
            <w:pPr>
              <w:pStyle w:val="BodyText"/>
            </w:pPr>
            <w:r w:rsidRPr="000E5D3F">
              <w:t>It includes the skills required to prepare for and conduct test procedures, and all post test procedures.</w:t>
            </w:r>
          </w:p>
          <w:p w:rsidR="00000000" w:rsidRPr="000E5D3F" w:rsidP="000E5D3F">
            <w:pPr>
              <w:pStyle w:val="BodyText"/>
            </w:pPr>
            <w:r w:rsidRPr="000E5D3F">
              <w:t>This</w:t>
            </w:r>
            <w:r w:rsidRPr="000E5D3F">
              <w:t xml:space="preserve"> unit applies to Defence personnel involved in the testing of confined space environments as a workplace responsibility but is applicable to all individuals who work in this field. Those undertaking this unit must demonstrate the ability to work independen</w:t>
            </w:r>
            <w:r w:rsidRPr="000E5D3F">
              <w:t>tly or as part of a team under indirect supervision. They must be able to use discretion and judgement and take responsibility for the quality of their outputs. They would perform routine tasks in a range of familiar contexts.</w:t>
            </w:r>
          </w:p>
          <w:p w:rsidR="00000000" w:rsidRPr="000E5D3F" w:rsidP="000E5D3F">
            <w:pPr>
              <w:pStyle w:val="BodyText"/>
            </w:pPr>
            <w:r w:rsidRPr="000E5D3F">
              <w:t xml:space="preserve">No licensing, legislative or </w:t>
            </w:r>
            <w:r w:rsidRPr="000E5D3F">
              <w:t>certification requirements apply to this unit at the time of publication.</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3" w:name="O_1146172"/>
      <w:bookmarkEnd w:id="3"/>
      <w:r w:rsidRPr="000E5D3F">
        <w:t>Pre-requisite Unit</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Not applicable.</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4" w:name="O_1146167"/>
      <w:bookmarkEnd w:id="4"/>
      <w:r w:rsidRPr="000E5D3F">
        <w:t>Competency Field</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Work Health &amp; Safety</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5" w:name="O_1146173"/>
      <w:bookmarkEnd w:id="5"/>
      <w:r w:rsidRPr="000E5D3F">
        <w:t>Unit Sector</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Not applicable.</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6" w:name="O_1146166"/>
      <w:bookmarkEnd w:id="6"/>
      <w:r w:rsidRPr="000E5D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5D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PERFORMANCE CRITERIA</w:t>
            </w:r>
          </w:p>
        </w:tc>
      </w:tr>
      <w:tr w:rsidTr="000E5D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Performance criteria describe the performance needed to demonstrate achievement of the element.</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Prepare for environmental testing</w:t>
            </w: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Identify confined space potential contaminants</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5D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Identify organisational restrictions or requirements pertinent to the confined space</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5D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Identify, acquire and prepare equipment and resources required for testing</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Test confined space for contaminants/ threats</w:t>
            </w: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Obtain testing sample and conduct tests in accordance with testing protocols</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5D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Record and analyse test results in accordance with testing protocols</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rPr>
                <w:rStyle w:val="SpecialBold"/>
              </w:rPr>
              <w:t>Finalise test/s</w:t>
            </w: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Complete documentation and rep</w:t>
            </w:r>
            <w:r w:rsidRPr="000E5D3F">
              <w:t>orts</w:t>
            </w:r>
          </w:p>
        </w:tc>
      </w:tr>
      <w:tr w:rsidTr="000E5D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5D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Clean and refurbish testing equipment</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7" w:name="O_1146165"/>
      <w:bookmarkEnd w:id="7"/>
      <w:r w:rsidRPr="000E5D3F">
        <w:t>Foundation Skills</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Foundation skills essential to performance are explicit in the performance criteria of this unit of competency.</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8" w:name="O_1146191"/>
      <w:bookmarkEnd w:id="8"/>
      <w:r w:rsidRPr="000E5D3F">
        <w:t>Range of Conditions</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Range is restricted to essential operating conditions and any other variables essential to the work environment.</w:t>
            </w:r>
          </w:p>
          <w:p w:rsidR="00000000" w:rsidRPr="000E5D3F" w:rsidP="000E5D3F">
            <w:pPr>
              <w:pStyle w:val="BodyText"/>
            </w:pPr>
            <w:r w:rsidRPr="000E5D3F">
              <w:t>Non-essential conditions may be found in the Companion Volume Implementation Guide.</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9" w:name="O_1146164"/>
      <w:bookmarkEnd w:id="9"/>
      <w:r w:rsidRPr="000E5D3F">
        <w:t>Unit Mapping Information</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This unit supersedes and is equivalent to DEFOH014B Test confined space environment.</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10" w:name="O_1146170"/>
      <w:bookmarkEnd w:id="10"/>
      <w:r w:rsidRPr="000E5D3F">
        <w:t>Links</w:t>
      </w:r>
    </w:p>
    <w:p w:rsidR="00000000" w:rsidRPr="000E5D3F" w:rsidP="00234BD7">
      <w:pPr>
        <w:pStyle w:val="BodyText"/>
      </w:pPr>
      <w:r w:rsidRPr="000E5D3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538C6">
        <w:rPr>
          <w:rStyle w:val="Hyperlink"/>
        </w:rPr>
        <w:t>https://vetnet.gov.au/Pages/TrainingDocs.aspx?q=6bdbab1e-11ed-4bc9-9cba-9e1a55d4e4a9</w:t>
      </w:r>
      <w:r>
        <w:fldChar w:fldCharType="end"/>
      </w:r>
    </w:p>
    <w:p w:rsidR="00000000" w:rsidRPr="000E5D3F" w:rsidP="00234BD7">
      <w:pPr>
        <w:pStyle w:val="BodyText"/>
        <w:sectPr w:rsidSect="000E5D3F">
          <w:headerReference w:type="default" r:id="rId10"/>
          <w:footerReference w:type="default" r:id="rId11"/>
          <w:pgSz w:w="11908" w:h="16833"/>
          <w:pgMar w:top="1702" w:right="1418" w:bottom="1702" w:left="1418" w:header="992" w:footer="992" w:gutter="0"/>
          <w:cols w:space="720"/>
          <w:noEndnote/>
          <w:docGrid w:linePitch="299"/>
        </w:sectPr>
      </w:pPr>
    </w:p>
    <w:p w:rsidR="00000000" w:rsidRPr="000E5D3F" w:rsidP="000E5D3F">
      <w:pPr>
        <w:pStyle w:val="SuperHeading"/>
      </w:pPr>
      <w:r w:rsidRPr="000E5D3F">
        <w:t>Assessment Requirements for DEFWHS012 Test confined space environment</w:t>
      </w:r>
    </w:p>
    <w:p w:rsidR="00000000" w:rsidRPr="000E5D3F" w:rsidP="000E5D3F">
      <w:pPr>
        <w:pStyle w:val="Heading1"/>
      </w:pPr>
      <w:bookmarkStart w:id="11" w:name="O_1146162"/>
      <w:bookmarkEnd w:id="11"/>
      <w:r w:rsidRPr="000E5D3F">
        <w:t>Modification History</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Release 2.0. This is the second release of this unit of competency in the DEF Defence Training Pac</w:t>
            </w:r>
            <w:r w:rsidRPr="000E5D3F">
              <w:t>kage Release 4.0. Modifications have been made to Foundation Skills and Assessment Conditions.</w:t>
            </w:r>
          </w:p>
        </w:tc>
      </w:tr>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Release 1.0. These Assessment Requirements were released in DEF Defence Training Package release 1.0 and meet the Standards for Training Packages.</w:t>
            </w:r>
          </w:p>
          <w:p w:rsidR="00000000" w:rsidRPr="000E5D3F" w:rsidP="000E5D3F">
            <w:pPr>
              <w:pStyle w:val="ListBullet"/>
            </w:pPr>
            <w:r w:rsidRPr="000E5D3F">
              <w:t>Assessment R</w:t>
            </w:r>
            <w:r w:rsidRPr="000E5D3F">
              <w:t>equirements created drawing upon specified assessment information from superseded unit.</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12" w:name="O_1146161"/>
      <w:bookmarkEnd w:id="12"/>
      <w:r w:rsidRPr="000E5D3F">
        <w:t>Performance Evidence</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Evidence required to demonstrate competence in this unit must be relevant to and satisfy all of the requirements of the elements and performance criteria on at least one occasion and includes:</w:t>
            </w:r>
          </w:p>
        </w:tc>
      </w:tr>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ListBullet"/>
            </w:pPr>
            <w:r w:rsidRPr="000E5D3F">
              <w:t xml:space="preserve">accessing, reading, interpreting and applying information on </w:t>
            </w:r>
            <w:r w:rsidRPr="000E5D3F">
              <w:t>testing</w:t>
            </w:r>
          </w:p>
          <w:p w:rsidR="00000000" w:rsidRPr="000E5D3F" w:rsidP="000E5D3F">
            <w:pPr>
              <w:pStyle w:val="ListBullet"/>
            </w:pPr>
            <w:r w:rsidRPr="000E5D3F">
              <w:t>identifying and reporting on contaminants/hazards</w:t>
            </w:r>
          </w:p>
          <w:p w:rsidR="00000000" w:rsidRPr="000E5D3F" w:rsidP="000E5D3F">
            <w:pPr>
              <w:pStyle w:val="ListBullet"/>
            </w:pPr>
            <w:r w:rsidRPr="000E5D3F">
              <w:t>operating test equipment</w:t>
            </w:r>
          </w:p>
          <w:p w:rsidR="00000000" w:rsidRPr="000E5D3F" w:rsidP="000E5D3F">
            <w:pPr>
              <w:pStyle w:val="ListBullet"/>
            </w:pPr>
            <w:r w:rsidRPr="000E5D3F">
              <w:t>reporting abnormalities</w:t>
            </w:r>
          </w:p>
          <w:p w:rsidR="00000000" w:rsidRPr="000E5D3F" w:rsidP="000E5D3F">
            <w:pPr>
              <w:pStyle w:val="ListBullet"/>
            </w:pPr>
            <w:r w:rsidRPr="000E5D3F">
              <w:t>maintaining records/documentation</w:t>
            </w:r>
          </w:p>
          <w:p w:rsidR="00000000" w:rsidRPr="000E5D3F" w:rsidP="000E5D3F">
            <w:pPr>
              <w:pStyle w:val="ListBullet"/>
            </w:pPr>
            <w:r w:rsidRPr="000E5D3F">
              <w:t>identifying intervention points for expert advice to assist in work and to guide problem solving.</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13" w:name="O_1146160"/>
      <w:bookmarkEnd w:id="13"/>
      <w:r w:rsidRPr="000E5D3F">
        <w:t>Knowledge Evidence</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5D3F">
            <w:pPr>
              <w:pStyle w:val="BodyText"/>
              <w:rPr>
                <w:lang w:val="en-NZ"/>
              </w:rPr>
            </w:pPr>
            <w:r w:rsidRPr="000E5D3F">
              <w:t>Evidence required to demonstrate competence in this unit must be relevant to and satisfy all of the requirements of the elements and performance criteria and include knowledge of:</w:t>
            </w:r>
          </w:p>
        </w:tc>
      </w:tr>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ListBullet"/>
            </w:pPr>
            <w:r w:rsidRPr="000E5D3F">
              <w:t>analysis procedures</w:t>
            </w:r>
          </w:p>
          <w:p w:rsidR="00000000" w:rsidRPr="000E5D3F" w:rsidP="000E5D3F">
            <w:pPr>
              <w:pStyle w:val="ListBullet"/>
            </w:pPr>
            <w:r w:rsidRPr="000E5D3F">
              <w:t>engineering controls</w:t>
            </w:r>
          </w:p>
          <w:p w:rsidR="00000000" w:rsidRPr="000E5D3F" w:rsidP="000E5D3F">
            <w:pPr>
              <w:pStyle w:val="ListBullet"/>
            </w:pPr>
            <w:r w:rsidRPr="000E5D3F">
              <w:t>opera</w:t>
            </w:r>
            <w:r w:rsidRPr="000E5D3F">
              <w:t>ting procedures of relevant test equipment</w:t>
            </w:r>
          </w:p>
          <w:p w:rsidR="00000000" w:rsidRPr="000E5D3F" w:rsidP="000E5D3F">
            <w:pPr>
              <w:pStyle w:val="ListBullet"/>
            </w:pPr>
            <w:r w:rsidRPr="000E5D3F">
              <w:t>principles of atmospheric monitoring</w:t>
            </w:r>
          </w:p>
          <w:p w:rsidR="00000000" w:rsidRPr="000E5D3F" w:rsidP="000E5D3F">
            <w:pPr>
              <w:pStyle w:val="ListBullet"/>
            </w:pPr>
            <w:r w:rsidRPr="000E5D3F">
              <w:t>sampling procedures</w:t>
            </w:r>
          </w:p>
          <w:p w:rsidR="00000000" w:rsidRPr="000E5D3F" w:rsidP="000E5D3F">
            <w:pPr>
              <w:pStyle w:val="ListBullet"/>
            </w:pPr>
            <w:r w:rsidRPr="000E5D3F">
              <w:t>testing protocols.</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14" w:name="O_1146159"/>
      <w:bookmarkEnd w:id="14"/>
      <w:r w:rsidRPr="000E5D3F">
        <w:t>Assessment Conditions</w:t>
      </w:r>
    </w:p>
    <w:tbl>
      <w:tblPr>
        <w:tblW w:w="9497" w:type="dxa"/>
        <w:tblLayout w:type="fixed"/>
        <w:tblCellMar>
          <w:left w:w="62" w:type="dxa"/>
          <w:right w:w="62" w:type="dxa"/>
        </w:tblCellMar>
        <w:tblLook w:val="0000"/>
      </w:tblPr>
      <w:tblGrid>
        <w:gridCol w:w="9497"/>
      </w:tblGrid>
      <w:tr w:rsidTr="000E5D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5D3F" w:rsidP="000E5D3F">
            <w:pPr>
              <w:pStyle w:val="BodyText"/>
            </w:pPr>
            <w:r w:rsidRPr="000E5D3F">
              <w:t>Assessors must hold credentials specified within the Standards for Registered Training Organis</w:t>
            </w:r>
            <w:r w:rsidRPr="000E5D3F">
              <w:t>ations current at the time of assessment.</w:t>
            </w:r>
          </w:p>
          <w:p w:rsidR="00000000" w:rsidRPr="000E5D3F" w:rsidP="000E5D3F">
            <w:pPr>
              <w:pStyle w:val="BodyText"/>
            </w:pPr>
            <w:r w:rsidRPr="000E5D3F">
              <w:t>Assessment must satisfy the Principles of Assessment and Rules of Evidence and all regulatory requirements included within the Standards for Registered Training Organisations current at the time of assessment.</w:t>
            </w:r>
          </w:p>
          <w:p w:rsidR="00000000" w:rsidRPr="000E5D3F" w:rsidP="000E5D3F">
            <w:pPr>
              <w:pStyle w:val="BodyText"/>
            </w:pPr>
            <w:r w:rsidRPr="000E5D3F">
              <w:t>Asse</w:t>
            </w:r>
            <w:r w:rsidRPr="000E5D3F">
              <w:t>ssment must occur in workplace operational situations. Where this is not appropriate, assessment must occur in simulated workplace operational situations that reflect workplace conditions.</w:t>
            </w:r>
          </w:p>
          <w:p w:rsidR="00000000" w:rsidRPr="000E5D3F" w:rsidP="000E5D3F">
            <w:pPr>
              <w:pStyle w:val="BodyText"/>
            </w:pPr>
            <w:r w:rsidRPr="000E5D3F">
              <w:t>Assessment processes and techniques must be appropriate to the lang</w:t>
            </w:r>
            <w:r w:rsidRPr="000E5D3F">
              <w:t>uage, literacy and numeracy requirements of the work being performed and the needs of the candidate.</w:t>
            </w:r>
          </w:p>
          <w:p w:rsidR="00000000" w:rsidRPr="000E5D3F" w:rsidP="000E5D3F">
            <w:pPr>
              <w:pStyle w:val="BodyText"/>
            </w:pPr>
            <w:r w:rsidRPr="000E5D3F">
              <w:t>Resources for assessment must include access to:</w:t>
            </w:r>
          </w:p>
          <w:p w:rsidR="00000000" w:rsidRPr="000E5D3F" w:rsidP="000E5D3F">
            <w:pPr>
              <w:pStyle w:val="ListBullet"/>
            </w:pPr>
            <w:r w:rsidRPr="000E5D3F">
              <w:t xml:space="preserve">a range of relevant exercises, case studies and/or simulations </w:t>
            </w:r>
          </w:p>
          <w:p w:rsidR="00000000" w:rsidRPr="000E5D3F" w:rsidP="000E5D3F">
            <w:pPr>
              <w:pStyle w:val="ListBullet"/>
            </w:pPr>
            <w:r w:rsidRPr="000E5D3F">
              <w:t>acceptable means of simulation assessment</w:t>
            </w:r>
            <w:r w:rsidRPr="000E5D3F">
              <w:t xml:space="preserve"> </w:t>
            </w:r>
          </w:p>
          <w:p w:rsidR="00000000" w:rsidRPr="000E5D3F" w:rsidP="000E5D3F">
            <w:pPr>
              <w:pStyle w:val="ListBullet"/>
            </w:pPr>
            <w:r w:rsidRPr="000E5D3F">
              <w:t xml:space="preserve">applicable documentation, including workplace procedures, regulations, codes of practice and operation manuals </w:t>
            </w:r>
          </w:p>
          <w:p w:rsidR="00000000" w:rsidRPr="000E5D3F" w:rsidP="000E5D3F">
            <w:pPr>
              <w:pStyle w:val="ListBullet"/>
            </w:pPr>
            <w:r w:rsidRPr="000E5D3F">
              <w:t>relevant materials, tools, equipment and PPE currently used in industry.</w:t>
            </w:r>
          </w:p>
        </w:tc>
      </w:tr>
    </w:tbl>
    <w:p w:rsidR="00000000" w:rsidRPr="000E5D3F" w:rsidP="000E5D3F">
      <w:pPr>
        <w:pStyle w:val="NoPaddingFontSize1"/>
      </w:pPr>
    </w:p>
    <w:p w:rsidR="00000000" w:rsidRPr="000E5D3F" w:rsidP="000E5D3F">
      <w:pPr>
        <w:pStyle w:val="AllowPageBreak"/>
      </w:pPr>
    </w:p>
    <w:p w:rsidR="00000000" w:rsidRPr="000E5D3F" w:rsidP="000E5D3F">
      <w:pPr>
        <w:pStyle w:val="Heading1"/>
      </w:pPr>
      <w:bookmarkStart w:id="15" w:name="O_1146171"/>
      <w:bookmarkEnd w:id="15"/>
      <w:r w:rsidRPr="000E5D3F">
        <w:t>Links</w:t>
      </w:r>
    </w:p>
    <w:p w:rsidR="00000000" w:rsidRPr="000E5D3F" w:rsidP="00234BD7">
      <w:pPr>
        <w:pStyle w:val="BodyText"/>
      </w:pPr>
      <w:r w:rsidRPr="000E5D3F">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538C6">
        <w:rPr>
          <w:rStyle w:val="Hyperlink"/>
        </w:rPr>
        <w:t>https://vetnet.gov.au/Pages/TrainingDocs.aspx?q=6bdbab1e-11ed-4bc9-9cba-9e1a55d4e4a9</w:t>
      </w:r>
      <w:r>
        <w:fldChar w:fldCharType="end"/>
      </w:r>
    </w:p>
    <w:p w:rsidR="00000000" w:rsidRPr="000E5D3F" w:rsidP="000E5D3F"/>
    <w:sectPr w:rsidSect="000E5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rsidRPr="00234BD7" w:rsidP="00234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7" w:rsidP="000E5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BD7" w:rsidP="000E5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34BD7" w:rsidP="000E5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rsidP="000E5D3F">
    <w:pPr>
      <w:pStyle w:val="Footer"/>
      <w:framePr w:wrap="around"/>
    </w:pPr>
    <w:r>
      <w:fldChar w:fldCharType="begin"/>
    </w:r>
    <w:r>
      <w:instrText xml:space="preserve"> DOCPROPERTY  Subject  \* MERGEFORMAT </w:instrText>
    </w:r>
    <w:r>
      <w:fldChar w:fldCharType="separate"/>
    </w:r>
    <w:r w:rsidR="00234BD7">
      <w:t>Approved</w:t>
    </w:r>
    <w:r w:rsidR="00234BD7">
      <w:fldChar w:fldCharType="end"/>
    </w:r>
    <w:r>
      <w:tab/>
      <w:t xml:space="preserve">Page </w:t>
    </w:r>
    <w:r>
      <w:fldChar w:fldCharType="begin"/>
    </w:r>
    <w:r>
      <w:instrText xml:space="preserve"> PAGE  \* Arabic  \* MERGEFORMAT </w:instrText>
    </w:r>
    <w:r>
      <w:fldChar w:fldCharType="separate"/>
    </w:r>
    <w:r w:rsidR="00234B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BD7">
      <w:rPr>
        <w:noProof/>
      </w:rPr>
      <w:t>4</w:t>
    </w:r>
    <w:r>
      <w:rPr>
        <w:noProof/>
      </w:rPr>
      <w:fldChar w:fldCharType="end"/>
    </w:r>
  </w:p>
  <w:p w:rsidR="000E5D3F" w:rsidP="000E5D3F">
    <w:pPr>
      <w:pStyle w:val="Footer"/>
      <w:framePr w:wrap="around"/>
    </w:pPr>
    <w:r>
      <w:t xml:space="preserve">© Commonwealth of Australia, </w:t>
    </w:r>
    <w:r>
      <w:fldChar w:fldCharType="begin"/>
    </w:r>
    <w:r>
      <w:instrText xml:space="preserve"> DATE  \@ "yyyy"  \* MERGEFORMAT </w:instrText>
    </w:r>
    <w:r>
      <w:fldChar w:fldCharType="separate"/>
    </w:r>
    <w:r w:rsidR="00234BD7">
      <w:rPr>
        <w:noProof/>
      </w:rPr>
      <w:t>2025</w:t>
    </w:r>
    <w:r>
      <w:fldChar w:fldCharType="end"/>
    </w:r>
    <w:r>
      <w:tab/>
    </w:r>
    <w:r>
      <w:fldChar w:fldCharType="begin"/>
    </w:r>
    <w:r>
      <w:instrText xml:space="preserve"> DOCPROPERTY  Author  \* MERGEFORMAT </w:instrText>
    </w:r>
    <w:r>
      <w:fldChar w:fldCharType="separate"/>
    </w:r>
    <w:r w:rsidR="00234BD7">
      <w:t>Public Skills Australia</w:t>
    </w:r>
    <w:r w:rsidR="00234BD7">
      <w:fldChar w:fldCharType="end"/>
    </w:r>
  </w:p>
  <w:p w:rsidR="000E5D3F" w:rsidP="000E5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D3F" w:rsidRPr="00234BD7" w:rsidP="00234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D7" w:rsidRPr="002D2AF8" w:rsidP="000E5D3F">
    <w:pPr>
      <w:pStyle w:val="Header"/>
      <w:framePr w:wrap="around"/>
    </w:pPr>
    <w:r>
      <w:fldChar w:fldCharType="begin"/>
    </w:r>
    <w:r>
      <w:instrText xml:space="preserve"> TITLE   \* MERGEFORMAT </w:instrText>
    </w:r>
    <w:r>
      <w:fldChar w:fldCharType="separate"/>
    </w:r>
    <w:r>
      <w:t>DEFWHS012 Test confined 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BD7" w:rsidP="000E5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3F" w:rsidRPr="002D2AF8" w:rsidP="000E5D3F">
    <w:pPr>
      <w:pStyle w:val="Header"/>
      <w:framePr w:wrap="around"/>
    </w:pPr>
    <w:r>
      <w:fldChar w:fldCharType="begin"/>
    </w:r>
    <w:r>
      <w:instrText xml:space="preserve"> TITLE   \* MERGEFORMAT </w:instrText>
    </w:r>
    <w:r>
      <w:fldChar w:fldCharType="separate"/>
    </w:r>
    <w:r w:rsidR="00234BD7">
      <w:t>DEFWHS012 Test confined space environment</w:t>
    </w:r>
    <w:r w:rsidR="00234BD7">
      <w:fldChar w:fldCharType="end"/>
    </w:r>
    <w:r>
      <w:tab/>
      <w:t xml:space="preserve">Date this document was generated: </w:t>
    </w:r>
    <w:r>
      <w:fldChar w:fldCharType="begin"/>
    </w:r>
    <w:r>
      <w:instrText xml:space="preserve"> CREATEDATE  \@ "d MMMM yyyy"  \* MERGEFORMAT </w:instrText>
    </w:r>
    <w:r>
      <w:fldChar w:fldCharType="separate"/>
    </w:r>
    <w:r w:rsidR="00234BD7">
      <w:rPr>
        <w:noProof/>
      </w:rPr>
      <w:t>2 March 2025</w:t>
    </w:r>
    <w:r>
      <w:fldChar w:fldCharType="end"/>
    </w:r>
  </w:p>
  <w:p w:rsidR="000E5D3F" w:rsidP="000E5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A4B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7AF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D3F"/>
    <w:pPr>
      <w:spacing w:before="360" w:after="60"/>
      <w:outlineLvl w:val="0"/>
    </w:pPr>
    <w:rPr>
      <w:sz w:val="32"/>
    </w:rPr>
  </w:style>
  <w:style w:type="paragraph" w:styleId="Heading2">
    <w:name w:val="heading 2"/>
    <w:basedOn w:val="HeadingBase"/>
    <w:next w:val="BodyText"/>
    <w:link w:val="Heading2Char"/>
    <w:qFormat/>
    <w:rsid w:val="000E5D3F"/>
    <w:pPr>
      <w:keepLines/>
      <w:spacing w:before="240" w:after="120"/>
      <w:outlineLvl w:val="1"/>
    </w:pPr>
    <w:rPr>
      <w:sz w:val="28"/>
      <w:szCs w:val="40"/>
    </w:rPr>
  </w:style>
  <w:style w:type="paragraph" w:styleId="Heading3">
    <w:name w:val="heading 3"/>
    <w:basedOn w:val="HeadingBase"/>
    <w:next w:val="BodyText"/>
    <w:link w:val="Heading3Char"/>
    <w:qFormat/>
    <w:rsid w:val="000E5D3F"/>
    <w:pPr>
      <w:spacing w:before="180" w:after="120"/>
      <w:outlineLvl w:val="2"/>
    </w:pPr>
    <w:rPr>
      <w:spacing w:val="-10"/>
      <w:kern w:val="32"/>
    </w:rPr>
  </w:style>
  <w:style w:type="paragraph" w:styleId="Heading4">
    <w:name w:val="heading 4"/>
    <w:basedOn w:val="HeadingBase"/>
    <w:next w:val="BodyText"/>
    <w:link w:val="Heading4Char"/>
    <w:qFormat/>
    <w:rsid w:val="000E5D3F"/>
    <w:pPr>
      <w:spacing w:before="160" w:after="120"/>
      <w:outlineLvl w:val="3"/>
    </w:pPr>
    <w:rPr>
      <w:sz w:val="22"/>
    </w:rPr>
  </w:style>
  <w:style w:type="paragraph" w:styleId="Heading5">
    <w:name w:val="heading 5"/>
    <w:basedOn w:val="HeadingBase"/>
    <w:next w:val="Normal"/>
    <w:link w:val="Heading5Char"/>
    <w:qFormat/>
    <w:rsid w:val="000E5D3F"/>
    <w:pPr>
      <w:spacing w:before="80"/>
      <w:outlineLvl w:val="4"/>
    </w:pPr>
    <w:rPr>
      <w:color w:val="918585"/>
      <w:sz w:val="20"/>
    </w:rPr>
  </w:style>
  <w:style w:type="paragraph" w:styleId="Heading6">
    <w:name w:val="heading 6"/>
    <w:basedOn w:val="HeadingBase"/>
    <w:next w:val="Normal"/>
    <w:link w:val="Heading6Char"/>
    <w:qFormat/>
    <w:rsid w:val="000E5D3F"/>
    <w:pPr>
      <w:spacing w:before="60"/>
      <w:outlineLvl w:val="5"/>
    </w:pPr>
    <w:rPr>
      <w:color w:val="918585"/>
      <w:sz w:val="20"/>
    </w:rPr>
  </w:style>
  <w:style w:type="paragraph" w:styleId="Heading7">
    <w:name w:val="heading 7"/>
    <w:basedOn w:val="Normal"/>
    <w:next w:val="Normal"/>
    <w:link w:val="Heading7Char"/>
    <w:qFormat/>
    <w:rsid w:val="000E5D3F"/>
    <w:pPr>
      <w:ind w:left="720"/>
      <w:outlineLvl w:val="6"/>
    </w:pPr>
    <w:rPr>
      <w:i/>
    </w:rPr>
  </w:style>
  <w:style w:type="paragraph" w:styleId="Heading8">
    <w:name w:val="heading 8"/>
    <w:basedOn w:val="Normal"/>
    <w:next w:val="Normal"/>
    <w:link w:val="Heading8Char"/>
    <w:qFormat/>
    <w:rsid w:val="000E5D3F"/>
    <w:pPr>
      <w:ind w:left="720"/>
      <w:outlineLvl w:val="7"/>
    </w:pPr>
    <w:rPr>
      <w:i/>
    </w:rPr>
  </w:style>
  <w:style w:type="paragraph" w:styleId="Heading9">
    <w:name w:val="heading 9"/>
    <w:basedOn w:val="Normal"/>
    <w:next w:val="Normal"/>
    <w:link w:val="Heading9Char"/>
    <w:qFormat/>
    <w:rsid w:val="000E5D3F"/>
    <w:pPr>
      <w:ind w:left="720"/>
      <w:outlineLvl w:val="8"/>
    </w:pPr>
    <w:rPr>
      <w:i/>
    </w:rPr>
  </w:style>
  <w:style w:type="character" w:default="1" w:styleId="DefaultParagraphFont">
    <w:name w:val="Default Paragraph Font"/>
    <w:uiPriority w:val="1"/>
    <w:unhideWhenUsed/>
    <w:rsid w:val="000E5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D3F"/>
  </w:style>
  <w:style w:type="character" w:customStyle="1" w:styleId="Heading1Char">
    <w:name w:val="Heading 1 Char"/>
    <w:basedOn w:val="DefaultParagraphFont"/>
    <w:link w:val="Heading1"/>
    <w:rsid w:val="000E5D3F"/>
    <w:rPr>
      <w:rFonts w:ascii="Times New Roman" w:eastAsia="Times New Roman" w:hAnsi="Times New Roman" w:cs="Times New Roman"/>
      <w:b/>
      <w:sz w:val="32"/>
      <w:szCs w:val="20"/>
      <w:lang w:eastAsia="en-US"/>
    </w:rPr>
  </w:style>
  <w:style w:type="paragraph" w:styleId="BodyText">
    <w:name w:val="Body Text"/>
    <w:basedOn w:val="Normal"/>
    <w:link w:val="BodyTextChar"/>
    <w:rsid w:val="000E5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D3F"/>
    <w:rPr>
      <w:rFonts w:ascii="Times New Roman" w:eastAsia="Times New Roman" w:hAnsi="Times New Roman" w:cs="Times New Roman"/>
      <w:sz w:val="24"/>
      <w:lang w:eastAsia="en-US"/>
    </w:rPr>
  </w:style>
  <w:style w:type="paragraph" w:styleId="ListBullet">
    <w:name w:val="List Bullet"/>
    <w:basedOn w:val="List"/>
    <w:rsid w:val="000E5D3F"/>
    <w:pPr>
      <w:numPr>
        <w:numId w:val="11"/>
      </w:numPr>
      <w:tabs>
        <w:tab w:val="clear" w:pos="340"/>
      </w:tabs>
      <w:spacing w:before="40" w:after="40"/>
    </w:pPr>
  </w:style>
  <w:style w:type="character" w:customStyle="1" w:styleId="SpecialBold">
    <w:name w:val="Special Bold"/>
    <w:basedOn w:val="DefaultParagraphFont"/>
    <w:rsid w:val="000E5D3F"/>
    <w:rPr>
      <w:b/>
      <w:spacing w:val="0"/>
    </w:rPr>
  </w:style>
  <w:style w:type="paragraph" w:customStyle="1" w:styleId="SuperHeading">
    <w:name w:val="SuperHeading"/>
    <w:basedOn w:val="Normal"/>
    <w:rsid w:val="000E5D3F"/>
    <w:pPr>
      <w:spacing w:before="240" w:after="120"/>
      <w:outlineLvl w:val="0"/>
    </w:pPr>
    <w:rPr>
      <w:rFonts w:ascii="Times New Roman" w:hAnsi="Times New Roman"/>
      <w:b/>
      <w:sz w:val="32"/>
    </w:rPr>
  </w:style>
  <w:style w:type="paragraph" w:customStyle="1" w:styleId="AllowPageBreak">
    <w:name w:val="AllowPageBreak"/>
    <w:rsid w:val="000E5D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5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D3F"/>
    <w:rPr>
      <w:rFonts w:ascii="Courier New" w:eastAsia="Times New Roman" w:hAnsi="Courier New" w:cs="Times New Roman"/>
      <w:i/>
      <w:szCs w:val="20"/>
      <w:lang w:eastAsia="en-US"/>
    </w:rPr>
  </w:style>
  <w:style w:type="paragraph" w:customStyle="1" w:styleId="HeadingBase">
    <w:name w:val="Heading Base"/>
    <w:rsid w:val="000E5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D3F"/>
    <w:pPr>
      <w:tabs>
        <w:tab w:val="right" w:leader="dot" w:pos="9072"/>
      </w:tabs>
      <w:ind w:left="567"/>
    </w:pPr>
    <w:rPr>
      <w:szCs w:val="22"/>
    </w:rPr>
  </w:style>
  <w:style w:type="paragraph" w:customStyle="1" w:styleId="TOCBase">
    <w:name w:val="TOC Base"/>
    <w:rsid w:val="000E5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D3F"/>
    <w:pPr>
      <w:tabs>
        <w:tab w:val="right" w:leader="dot" w:pos="9072"/>
      </w:tabs>
      <w:spacing w:before="40" w:after="40"/>
      <w:ind w:left="284"/>
    </w:pPr>
    <w:rPr>
      <w:rFonts w:ascii="Times New Roman" w:hAnsi="Times New Roman"/>
    </w:rPr>
  </w:style>
  <w:style w:type="paragraph" w:styleId="TOC1">
    <w:name w:val="toc 1"/>
    <w:basedOn w:val="TOCBase"/>
    <w:next w:val="Normal"/>
    <w:rsid w:val="000E5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D3F"/>
    <w:rPr>
      <w:rFonts w:ascii="Times New Roman" w:eastAsia="Times New Roman" w:hAnsi="Times New Roman" w:cs="Times New Roman"/>
      <w:sz w:val="16"/>
      <w:lang w:eastAsia="en-US"/>
    </w:rPr>
  </w:style>
  <w:style w:type="paragraph" w:styleId="Title">
    <w:name w:val="Title"/>
    <w:basedOn w:val="HeadingBase"/>
    <w:link w:val="TitleChar"/>
    <w:qFormat/>
    <w:rsid w:val="000E5D3F"/>
    <w:pPr>
      <w:spacing w:before="5040"/>
      <w:jc w:val="center"/>
    </w:pPr>
    <w:rPr>
      <w:sz w:val="48"/>
      <w:szCs w:val="72"/>
      <w:lang w:val="en-US"/>
    </w:rPr>
  </w:style>
  <w:style w:type="character" w:customStyle="1" w:styleId="TitleChar">
    <w:name w:val="Title Char"/>
    <w:basedOn w:val="DefaultParagraphFont"/>
    <w:link w:val="Title"/>
    <w:rsid w:val="000E5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D3F"/>
    <w:pPr>
      <w:tabs>
        <w:tab w:val="left" w:pos="3600"/>
        <w:tab w:val="left" w:pos="3958"/>
      </w:tabs>
    </w:pPr>
  </w:style>
  <w:style w:type="paragraph" w:styleId="List">
    <w:name w:val="List"/>
    <w:basedOn w:val="BodyText"/>
    <w:next w:val="BodyText"/>
    <w:rsid w:val="000E5D3F"/>
    <w:pPr>
      <w:tabs>
        <w:tab w:val="left" w:pos="340"/>
      </w:tabs>
      <w:spacing w:before="60" w:after="60"/>
      <w:ind w:left="340" w:hanging="340"/>
    </w:pPr>
  </w:style>
  <w:style w:type="paragraph" w:customStyle="1" w:styleId="Note">
    <w:name w:val="Note"/>
    <w:basedOn w:val="BodyText"/>
    <w:rsid w:val="000E5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D3F"/>
    <w:pPr>
      <w:framePr w:wrap="auto" w:hAnchor="text" w:y="6049"/>
    </w:pPr>
    <w:rPr>
      <w:color w:val="000000"/>
      <w:sz w:val="40"/>
    </w:rPr>
  </w:style>
  <w:style w:type="paragraph" w:customStyle="1" w:styleId="TOCTitle">
    <w:name w:val="TOCTitle"/>
    <w:basedOn w:val="Heading1"/>
    <w:rsid w:val="000E5D3F"/>
    <w:pPr>
      <w:spacing w:after="240"/>
      <w:jc w:val="center"/>
      <w:outlineLvl w:val="9"/>
    </w:pPr>
    <w:rPr>
      <w:caps/>
    </w:rPr>
  </w:style>
  <w:style w:type="paragraph" w:customStyle="1" w:styleId="Version">
    <w:name w:val="Version"/>
    <w:rsid w:val="000E5D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5D3F"/>
    <w:pPr>
      <w:numPr>
        <w:numId w:val="12"/>
      </w:numPr>
      <w:tabs>
        <w:tab w:val="clear" w:pos="680"/>
      </w:tabs>
    </w:pPr>
  </w:style>
  <w:style w:type="paragraph" w:styleId="Index1">
    <w:name w:val="index 1"/>
    <w:basedOn w:val="Normal"/>
    <w:next w:val="Normal"/>
    <w:semiHidden/>
    <w:rsid w:val="000E5D3F"/>
    <w:pPr>
      <w:keepNext w:val="0"/>
      <w:tabs>
        <w:tab w:val="right" w:pos="4176"/>
      </w:tabs>
      <w:ind w:left="198" w:hanging="198"/>
    </w:pPr>
    <w:rPr>
      <w:rFonts w:ascii="Garamond" w:hAnsi="Garamond"/>
    </w:rPr>
  </w:style>
  <w:style w:type="paragraph" w:styleId="IndexHeading">
    <w:name w:val="index heading"/>
    <w:basedOn w:val="Normal"/>
    <w:next w:val="Index1"/>
    <w:semiHidden/>
    <w:rsid w:val="000E5D3F"/>
    <w:pPr>
      <w:spacing w:before="120" w:after="120"/>
    </w:pPr>
    <w:rPr>
      <w:rFonts w:ascii="Arial" w:hAnsi="Arial"/>
      <w:b/>
      <w:color w:val="918585"/>
      <w:sz w:val="24"/>
    </w:rPr>
  </w:style>
  <w:style w:type="paragraph" w:styleId="Header">
    <w:name w:val="header"/>
    <w:basedOn w:val="Normal"/>
    <w:link w:val="HeaderChar"/>
    <w:rsid w:val="000E5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D3F"/>
    <w:rPr>
      <w:rFonts w:ascii="Times New Roman" w:eastAsia="Times New Roman" w:hAnsi="Times New Roman" w:cs="Times New Roman"/>
      <w:sz w:val="16"/>
      <w:szCs w:val="20"/>
      <w:lang w:val="en-GB" w:eastAsia="en-US"/>
    </w:rPr>
  </w:style>
  <w:style w:type="paragraph" w:customStyle="1" w:styleId="Chapter">
    <w:name w:val="Chapter"/>
    <w:basedOn w:val="Normal"/>
    <w:rsid w:val="000E5D3F"/>
    <w:pPr>
      <w:spacing w:before="240"/>
    </w:pPr>
    <w:rPr>
      <w:rFonts w:ascii="Times New Roman" w:hAnsi="Times New Roman"/>
      <w:smallCaps/>
      <w:spacing w:val="80"/>
      <w:sz w:val="28"/>
    </w:rPr>
  </w:style>
  <w:style w:type="paragraph" w:customStyle="1" w:styleId="InChapter">
    <w:name w:val="InChapter"/>
    <w:basedOn w:val="Heading3"/>
    <w:rsid w:val="000E5D3F"/>
    <w:pPr>
      <w:spacing w:after="240"/>
      <w:outlineLvl w:val="9"/>
    </w:pPr>
    <w:rPr>
      <w:noProof/>
    </w:rPr>
  </w:style>
  <w:style w:type="paragraph" w:styleId="Index2">
    <w:name w:val="index 2"/>
    <w:basedOn w:val="Normal"/>
    <w:next w:val="Normal"/>
    <w:semiHidden/>
    <w:rsid w:val="000E5D3F"/>
    <w:pPr>
      <w:tabs>
        <w:tab w:val="right" w:pos="4176"/>
      </w:tabs>
      <w:ind w:left="568" w:hanging="284"/>
    </w:pPr>
    <w:rPr>
      <w:rFonts w:ascii="Garamond" w:hAnsi="Garamond"/>
    </w:rPr>
  </w:style>
  <w:style w:type="paragraph" w:customStyle="1" w:styleId="Byline">
    <w:name w:val="Byline"/>
    <w:rsid w:val="000E5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D3F"/>
    <w:pPr>
      <w:tabs>
        <w:tab w:val="clear" w:pos="3600"/>
        <w:tab w:val="clear" w:pos="3958"/>
      </w:tabs>
      <w:jc w:val="right"/>
    </w:pPr>
  </w:style>
  <w:style w:type="character" w:styleId="Emphasis">
    <w:name w:val="Emphasis"/>
    <w:basedOn w:val="DefaultParagraphFont"/>
    <w:qFormat/>
    <w:rsid w:val="000E5D3F"/>
    <w:rPr>
      <w:i/>
    </w:rPr>
  </w:style>
  <w:style w:type="paragraph" w:styleId="Caption">
    <w:name w:val="caption"/>
    <w:basedOn w:val="BodyText"/>
    <w:next w:val="Normal"/>
    <w:qFormat/>
    <w:rsid w:val="000E5D3F"/>
    <w:pPr>
      <w:framePr w:w="2268" w:hSpace="181" w:vSpace="181" w:wrap="around" w:vAnchor="text" w:hAnchor="page" w:x="1135" w:y="285" w:anchorLock="1"/>
    </w:pPr>
    <w:rPr>
      <w:i/>
    </w:rPr>
  </w:style>
  <w:style w:type="paragraph" w:customStyle="1" w:styleId="MiniTOCTitle">
    <w:name w:val="MiniTOCTitle"/>
    <w:basedOn w:val="Heading4"/>
    <w:rsid w:val="000E5D3F"/>
    <w:pPr>
      <w:spacing w:before="240"/>
      <w:outlineLvl w:val="9"/>
    </w:pPr>
    <w:rPr>
      <w:noProof/>
      <w:sz w:val="24"/>
    </w:rPr>
  </w:style>
  <w:style w:type="paragraph" w:customStyle="1" w:styleId="MiniTOCItem">
    <w:name w:val="MiniTOCItem"/>
    <w:basedOn w:val="ListBullet"/>
    <w:rsid w:val="000E5D3F"/>
    <w:pPr>
      <w:numPr>
        <w:numId w:val="0"/>
      </w:numPr>
      <w:tabs>
        <w:tab w:val="right" w:leader="dot" w:pos="6521"/>
      </w:tabs>
      <w:spacing w:before="0" w:after="0"/>
    </w:pPr>
  </w:style>
  <w:style w:type="paragraph" w:customStyle="1" w:styleId="TOFTitle">
    <w:name w:val="TOFTitle"/>
    <w:basedOn w:val="TOCTitle"/>
    <w:rsid w:val="000E5D3F"/>
  </w:style>
  <w:style w:type="paragraph" w:styleId="TableofFigures">
    <w:name w:val="table of figures"/>
    <w:basedOn w:val="Normal"/>
    <w:next w:val="Normal"/>
    <w:semiHidden/>
    <w:rsid w:val="000E5D3F"/>
    <w:pPr>
      <w:tabs>
        <w:tab w:val="right" w:leader="dot" w:pos="9072"/>
      </w:tabs>
      <w:ind w:left="970" w:hanging="403"/>
    </w:pPr>
    <w:rPr>
      <w:rFonts w:ascii="Times New Roman" w:hAnsi="Times New Roman"/>
      <w:b/>
    </w:rPr>
  </w:style>
  <w:style w:type="paragraph" w:styleId="ListNumber">
    <w:name w:val="List Number"/>
    <w:basedOn w:val="List"/>
    <w:rsid w:val="000E5D3F"/>
    <w:pPr>
      <w:numPr>
        <w:numId w:val="14"/>
      </w:numPr>
      <w:tabs>
        <w:tab w:val="clear" w:pos="340"/>
      </w:tabs>
    </w:pPr>
  </w:style>
  <w:style w:type="character" w:customStyle="1" w:styleId="WingdingSymbols">
    <w:name w:val="Wingding Symbols"/>
    <w:rsid w:val="000E5D3F"/>
    <w:rPr>
      <w:rFonts w:ascii="Wingdings" w:hAnsi="Wingdings"/>
    </w:rPr>
  </w:style>
  <w:style w:type="paragraph" w:customStyle="1" w:styleId="TableHeading">
    <w:name w:val="Table Heading"/>
    <w:basedOn w:val="HeadingBase"/>
    <w:rsid w:val="000E5D3F"/>
    <w:pPr>
      <w:keepLines/>
      <w:pBdr>
        <w:bottom w:val="single" w:sz="6" w:space="1" w:color="918585"/>
      </w:pBdr>
      <w:spacing w:before="240"/>
    </w:pPr>
  </w:style>
  <w:style w:type="character" w:customStyle="1" w:styleId="HotSpot">
    <w:name w:val="HotSpot"/>
    <w:rsid w:val="000E5D3F"/>
    <w:rPr>
      <w:color w:val="0033CC"/>
      <w:u w:val="none"/>
    </w:rPr>
  </w:style>
  <w:style w:type="paragraph" w:customStyle="1" w:styleId="BodyTextRight">
    <w:name w:val="Body Text Right"/>
    <w:basedOn w:val="BodyText"/>
    <w:rsid w:val="000E5D3F"/>
    <w:pPr>
      <w:spacing w:before="0" w:after="0"/>
      <w:jc w:val="right"/>
    </w:pPr>
  </w:style>
  <w:style w:type="paragraph" w:styleId="Index3">
    <w:name w:val="index 3"/>
    <w:basedOn w:val="ListNumber2"/>
    <w:next w:val="Normal"/>
    <w:semiHidden/>
    <w:rsid w:val="000E5D3F"/>
    <w:pPr>
      <w:numPr>
        <w:numId w:val="0"/>
      </w:numPr>
      <w:tabs>
        <w:tab w:val="right" w:leader="dot" w:pos="4176"/>
      </w:tabs>
    </w:pPr>
  </w:style>
  <w:style w:type="paragraph" w:styleId="ListNumber2">
    <w:name w:val="List Number 2"/>
    <w:basedOn w:val="List2"/>
    <w:rsid w:val="000E5D3F"/>
    <w:pPr>
      <w:numPr>
        <w:numId w:val="9"/>
      </w:numPr>
      <w:tabs>
        <w:tab w:val="clear" w:pos="1060"/>
      </w:tabs>
    </w:pPr>
  </w:style>
  <w:style w:type="paragraph" w:customStyle="1" w:styleId="MarginNote">
    <w:name w:val="Margin Note"/>
    <w:basedOn w:val="BodyText"/>
    <w:rsid w:val="000E5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D3F"/>
    <w:rPr>
      <w:sz w:val="32"/>
    </w:rPr>
  </w:style>
  <w:style w:type="paragraph" w:customStyle="1" w:styleId="HeadingProcedure">
    <w:name w:val="Heading Procedure"/>
    <w:basedOn w:val="HeadingBase"/>
    <w:next w:val="Normal"/>
    <w:rsid w:val="000E5D3F"/>
    <w:pPr>
      <w:tabs>
        <w:tab w:val="left" w:pos="0"/>
      </w:tabs>
      <w:spacing w:before="120" w:after="60"/>
    </w:pPr>
    <w:rPr>
      <w:i/>
      <w:color w:val="918585"/>
      <w:sz w:val="22"/>
    </w:rPr>
  </w:style>
  <w:style w:type="paragraph" w:customStyle="1" w:styleId="TableBodyText">
    <w:name w:val="Table Body Text"/>
    <w:basedOn w:val="BodyText"/>
    <w:rsid w:val="000E5D3F"/>
    <w:pPr>
      <w:spacing w:before="60" w:after="60"/>
    </w:pPr>
  </w:style>
  <w:style w:type="paragraph" w:styleId="ListContinue">
    <w:name w:val="List Continue"/>
    <w:basedOn w:val="List"/>
    <w:rsid w:val="000E5D3F"/>
    <w:pPr>
      <w:ind w:firstLine="0"/>
    </w:pPr>
  </w:style>
  <w:style w:type="paragraph" w:customStyle="1" w:styleId="ListNote">
    <w:name w:val="List Note"/>
    <w:basedOn w:val="List"/>
    <w:rsid w:val="000E5D3F"/>
    <w:pPr>
      <w:pBdr>
        <w:top w:val="single" w:sz="6" w:space="2" w:color="918585"/>
        <w:bottom w:val="single" w:sz="6" w:space="2" w:color="918585"/>
      </w:pBdr>
      <w:tabs>
        <w:tab w:val="left" w:pos="1021"/>
      </w:tabs>
      <w:ind w:firstLine="0"/>
    </w:pPr>
  </w:style>
  <w:style w:type="paragraph" w:customStyle="1" w:styleId="Warning">
    <w:name w:val="Warning"/>
    <w:basedOn w:val="BodyText"/>
    <w:rsid w:val="000E5D3F"/>
    <w:pPr>
      <w:shd w:val="clear" w:color="auto" w:fill="D9D9D9"/>
      <w:tabs>
        <w:tab w:val="left" w:pos="992"/>
      </w:tabs>
      <w:ind w:left="119" w:right="119"/>
    </w:pPr>
    <w:rPr>
      <w:sz w:val="20"/>
    </w:rPr>
  </w:style>
  <w:style w:type="paragraph" w:customStyle="1" w:styleId="MarginIcons">
    <w:name w:val="Margin Icons"/>
    <w:basedOn w:val="BodyText"/>
    <w:rsid w:val="000E5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D3F"/>
    <w:rPr>
      <w:rFonts w:ascii="Courier New" w:hAnsi="Courier New"/>
    </w:rPr>
  </w:style>
  <w:style w:type="paragraph" w:customStyle="1" w:styleId="NoteBullet">
    <w:name w:val="Note Bullet"/>
    <w:basedOn w:val="Note"/>
    <w:rsid w:val="000E5D3F"/>
    <w:pPr>
      <w:tabs>
        <w:tab w:val="clear" w:pos="680"/>
      </w:tabs>
      <w:spacing w:before="60" w:after="60"/>
    </w:pPr>
  </w:style>
  <w:style w:type="paragraph" w:customStyle="1" w:styleId="SubHeading2">
    <w:name w:val="SubHeading2"/>
    <w:basedOn w:val="HeadingBase"/>
    <w:rsid w:val="000E5D3F"/>
    <w:pPr>
      <w:spacing w:before="240" w:after="60"/>
    </w:pPr>
    <w:rPr>
      <w:sz w:val="20"/>
    </w:rPr>
  </w:style>
  <w:style w:type="paragraph" w:customStyle="1" w:styleId="SubHeading1">
    <w:name w:val="SubHeading1"/>
    <w:basedOn w:val="HeadingBase"/>
    <w:rsid w:val="000E5D3F"/>
    <w:pPr>
      <w:spacing w:before="240" w:after="60"/>
    </w:pPr>
    <w:rPr>
      <w:color w:val="918585"/>
      <w:sz w:val="22"/>
    </w:rPr>
  </w:style>
  <w:style w:type="paragraph" w:customStyle="1" w:styleId="SideHeading">
    <w:name w:val="Side Heading"/>
    <w:basedOn w:val="HeadingBase"/>
    <w:rsid w:val="000E5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D3F"/>
    <w:pPr>
      <w:numPr>
        <w:numId w:val="10"/>
      </w:numPr>
    </w:pPr>
  </w:style>
  <w:style w:type="paragraph" w:styleId="PlainText">
    <w:name w:val="Plain Text"/>
    <w:basedOn w:val="Normal"/>
    <w:link w:val="PlainTextChar"/>
    <w:rsid w:val="000E5D3F"/>
    <w:rPr>
      <w:sz w:val="20"/>
    </w:rPr>
  </w:style>
  <w:style w:type="character" w:customStyle="1" w:styleId="PlainTextChar">
    <w:name w:val="Plain Text Char"/>
    <w:basedOn w:val="DefaultParagraphFont"/>
    <w:link w:val="PlainText"/>
    <w:rsid w:val="000E5D3F"/>
    <w:rPr>
      <w:rFonts w:ascii="Courier New" w:eastAsia="Times New Roman" w:hAnsi="Courier New" w:cs="Times New Roman"/>
      <w:sz w:val="20"/>
      <w:szCs w:val="20"/>
      <w:lang w:eastAsia="en-US"/>
    </w:rPr>
  </w:style>
  <w:style w:type="character" w:customStyle="1" w:styleId="MenuOption">
    <w:name w:val="Menu Option"/>
    <w:basedOn w:val="DefaultParagraphFont"/>
    <w:rsid w:val="000E5D3F"/>
    <w:rPr>
      <w:b/>
      <w:smallCaps/>
    </w:rPr>
  </w:style>
  <w:style w:type="paragraph" w:customStyle="1" w:styleId="TableListNumber">
    <w:name w:val="Table List Number"/>
    <w:basedOn w:val="ListNumber"/>
    <w:rsid w:val="000E5D3F"/>
    <w:pPr>
      <w:numPr>
        <w:numId w:val="0"/>
      </w:numPr>
    </w:pPr>
  </w:style>
  <w:style w:type="paragraph" w:styleId="TOC4">
    <w:name w:val="toc 4"/>
    <w:basedOn w:val="TOCBase"/>
    <w:next w:val="Normal"/>
    <w:semiHidden/>
    <w:rsid w:val="000E5D3F"/>
    <w:pPr>
      <w:tabs>
        <w:tab w:val="right" w:leader="dot" w:pos="9071"/>
      </w:tabs>
      <w:ind w:left="1701"/>
    </w:pPr>
  </w:style>
  <w:style w:type="paragraph" w:customStyle="1" w:styleId="ListAlpha">
    <w:name w:val="List Alpha"/>
    <w:basedOn w:val="List"/>
    <w:rsid w:val="000E5D3F"/>
    <w:pPr>
      <w:numPr>
        <w:numId w:val="8"/>
      </w:numPr>
    </w:pPr>
  </w:style>
  <w:style w:type="paragraph" w:customStyle="1" w:styleId="ListAlpha2">
    <w:name w:val="List Alpha 2"/>
    <w:basedOn w:val="List2"/>
    <w:rsid w:val="000E5D3F"/>
    <w:pPr>
      <w:numPr>
        <w:numId w:val="7"/>
      </w:numPr>
    </w:pPr>
  </w:style>
  <w:style w:type="paragraph" w:styleId="List2">
    <w:name w:val="List 2"/>
    <w:basedOn w:val="BodyText"/>
    <w:rsid w:val="000E5D3F"/>
    <w:pPr>
      <w:tabs>
        <w:tab w:val="left" w:pos="680"/>
      </w:tabs>
      <w:spacing w:before="60" w:after="60"/>
      <w:ind w:left="680" w:hanging="340"/>
    </w:pPr>
  </w:style>
  <w:style w:type="paragraph" w:styleId="List3">
    <w:name w:val="List 3"/>
    <w:basedOn w:val="BodyText"/>
    <w:rsid w:val="000E5D3F"/>
    <w:pPr>
      <w:tabs>
        <w:tab w:val="left" w:pos="1021"/>
      </w:tabs>
      <w:spacing w:before="60" w:after="60"/>
      <w:ind w:left="1020" w:hanging="340"/>
    </w:pPr>
  </w:style>
  <w:style w:type="paragraph" w:styleId="List4">
    <w:name w:val="List 4"/>
    <w:basedOn w:val="BodyText"/>
    <w:rsid w:val="000E5D3F"/>
    <w:pPr>
      <w:tabs>
        <w:tab w:val="left" w:pos="1361"/>
      </w:tabs>
      <w:spacing w:before="60" w:after="60"/>
      <w:ind w:left="1361" w:hanging="340"/>
    </w:pPr>
  </w:style>
  <w:style w:type="paragraph" w:styleId="List5">
    <w:name w:val="List 5"/>
    <w:basedOn w:val="BodyText"/>
    <w:rsid w:val="000E5D3F"/>
    <w:pPr>
      <w:tabs>
        <w:tab w:val="left" w:pos="1701"/>
      </w:tabs>
      <w:spacing w:before="60" w:after="60"/>
      <w:ind w:left="1701" w:hanging="340"/>
    </w:pPr>
  </w:style>
  <w:style w:type="paragraph" w:styleId="ListBullet3">
    <w:name w:val="List Bullet 3"/>
    <w:basedOn w:val="List3"/>
    <w:rsid w:val="000E5D3F"/>
    <w:pPr>
      <w:numPr>
        <w:numId w:val="13"/>
      </w:numPr>
      <w:tabs>
        <w:tab w:val="clear" w:pos="1021"/>
      </w:tabs>
      <w:ind w:left="1037" w:hanging="357"/>
    </w:pPr>
  </w:style>
  <w:style w:type="paragraph" w:styleId="ListBullet4">
    <w:name w:val="List Bullet 4"/>
    <w:basedOn w:val="List4"/>
    <w:rsid w:val="000E5D3F"/>
    <w:pPr>
      <w:numPr>
        <w:numId w:val="2"/>
      </w:numPr>
      <w:tabs>
        <w:tab w:val="clear" w:pos="1361"/>
      </w:tabs>
    </w:pPr>
  </w:style>
  <w:style w:type="paragraph" w:styleId="ListBullet5">
    <w:name w:val="List Bullet 5"/>
    <w:basedOn w:val="List5"/>
    <w:rsid w:val="000E5D3F"/>
    <w:pPr>
      <w:numPr>
        <w:numId w:val="3"/>
      </w:numPr>
    </w:pPr>
  </w:style>
  <w:style w:type="paragraph" w:styleId="ListContinue2">
    <w:name w:val="List Continue 2"/>
    <w:basedOn w:val="List2"/>
    <w:rsid w:val="000E5D3F"/>
    <w:pPr>
      <w:ind w:firstLine="0"/>
    </w:pPr>
  </w:style>
  <w:style w:type="paragraph" w:styleId="ListContinue3">
    <w:name w:val="List Continue 3"/>
    <w:basedOn w:val="List3"/>
    <w:rsid w:val="000E5D3F"/>
    <w:pPr>
      <w:ind w:left="1021" w:firstLine="0"/>
    </w:pPr>
  </w:style>
  <w:style w:type="paragraph" w:styleId="ListContinue4">
    <w:name w:val="List Continue 4"/>
    <w:basedOn w:val="List4"/>
    <w:rsid w:val="000E5D3F"/>
    <w:pPr>
      <w:ind w:firstLine="0"/>
    </w:pPr>
  </w:style>
  <w:style w:type="paragraph" w:styleId="ListContinue5">
    <w:name w:val="List Continue 5"/>
    <w:basedOn w:val="List5"/>
    <w:rsid w:val="000E5D3F"/>
    <w:pPr>
      <w:ind w:firstLine="0"/>
    </w:pPr>
  </w:style>
  <w:style w:type="paragraph" w:styleId="ListNumber3">
    <w:name w:val="List Number 3"/>
    <w:basedOn w:val="List3"/>
    <w:rsid w:val="000E5D3F"/>
    <w:pPr>
      <w:numPr>
        <w:numId w:val="4"/>
      </w:numPr>
    </w:pPr>
  </w:style>
  <w:style w:type="paragraph" w:styleId="ListNumber4">
    <w:name w:val="List Number 4"/>
    <w:basedOn w:val="List4"/>
    <w:rsid w:val="000E5D3F"/>
    <w:pPr>
      <w:numPr>
        <w:numId w:val="5"/>
      </w:numPr>
    </w:pPr>
  </w:style>
  <w:style w:type="paragraph" w:styleId="ListNumber5">
    <w:name w:val="List Number 5"/>
    <w:basedOn w:val="List5"/>
    <w:rsid w:val="000E5D3F"/>
    <w:pPr>
      <w:numPr>
        <w:numId w:val="6"/>
      </w:numPr>
    </w:pPr>
  </w:style>
  <w:style w:type="paragraph" w:styleId="BlockText">
    <w:name w:val="Block Text"/>
    <w:basedOn w:val="Normal"/>
    <w:rsid w:val="000E5D3F"/>
    <w:pPr>
      <w:spacing w:after="120"/>
      <w:ind w:left="1440" w:right="1440"/>
    </w:pPr>
  </w:style>
  <w:style w:type="character" w:customStyle="1" w:styleId="Subscript">
    <w:name w:val="Subscript"/>
    <w:basedOn w:val="DefaultParagraphFont"/>
    <w:rsid w:val="000E5D3F"/>
    <w:rPr>
      <w:sz w:val="16"/>
      <w:vertAlign w:val="subscript"/>
    </w:rPr>
  </w:style>
  <w:style w:type="character" w:customStyle="1" w:styleId="Superscript">
    <w:name w:val="Superscript"/>
    <w:basedOn w:val="DefaultParagraphFont"/>
    <w:rsid w:val="000E5D3F"/>
    <w:rPr>
      <w:sz w:val="16"/>
      <w:vertAlign w:val="superscript"/>
    </w:rPr>
  </w:style>
  <w:style w:type="character" w:customStyle="1" w:styleId="Symbols">
    <w:name w:val="Symbols"/>
    <w:basedOn w:val="DefaultParagraphFont"/>
    <w:rsid w:val="000E5D3F"/>
    <w:rPr>
      <w:rFonts w:ascii="Symbol" w:hAnsi="Symbol"/>
    </w:rPr>
  </w:style>
  <w:style w:type="character" w:customStyle="1" w:styleId="MenuOptions">
    <w:name w:val="Menu Options"/>
    <w:basedOn w:val="DefaultParagraphFont"/>
    <w:rsid w:val="000E5D3F"/>
    <w:rPr>
      <w:rFonts w:ascii="Arial Narrow" w:hAnsi="Arial Narrow"/>
      <w:smallCaps/>
    </w:rPr>
  </w:style>
  <w:style w:type="character" w:customStyle="1" w:styleId="Buttons">
    <w:name w:val="Buttons"/>
    <w:basedOn w:val="DefaultParagraphFont"/>
    <w:rsid w:val="000E5D3F"/>
    <w:rPr>
      <w:b/>
    </w:rPr>
  </w:style>
  <w:style w:type="character" w:customStyle="1" w:styleId="Underlined">
    <w:name w:val="Underlined"/>
    <w:basedOn w:val="DefaultParagraphFont"/>
    <w:rsid w:val="000E5D3F"/>
    <w:rPr>
      <w:u w:val="single"/>
    </w:rPr>
  </w:style>
  <w:style w:type="paragraph" w:customStyle="1" w:styleId="TableBodyTextRight">
    <w:name w:val="Table Body Text Right"/>
    <w:basedOn w:val="TableBodyText"/>
    <w:rsid w:val="000E5D3F"/>
    <w:pPr>
      <w:widowControl w:val="0"/>
      <w:autoSpaceDE w:val="0"/>
      <w:autoSpaceDN w:val="0"/>
      <w:adjustRightInd w:val="0"/>
      <w:jc w:val="right"/>
    </w:pPr>
    <w:rPr>
      <w:rFonts w:cs="Arial"/>
      <w:szCs w:val="18"/>
    </w:rPr>
  </w:style>
  <w:style w:type="paragraph" w:customStyle="1" w:styleId="CopyrightText">
    <w:name w:val="Copyright Text"/>
    <w:basedOn w:val="BodyText"/>
    <w:rsid w:val="000E5D3F"/>
    <w:rPr>
      <w:sz w:val="18"/>
    </w:rPr>
  </w:style>
  <w:style w:type="paragraph" w:customStyle="1" w:styleId="BodySmallRight">
    <w:name w:val="Body Small Right"/>
    <w:basedOn w:val="BodyTextRight"/>
    <w:rsid w:val="000E5D3F"/>
    <w:rPr>
      <w:sz w:val="18"/>
      <w:szCs w:val="18"/>
    </w:rPr>
  </w:style>
  <w:style w:type="paragraph" w:customStyle="1" w:styleId="MarginEdition">
    <w:name w:val="Margin Edition"/>
    <w:basedOn w:val="MarginNote"/>
    <w:rsid w:val="000E5D3F"/>
    <w:pPr>
      <w:spacing w:before="0" w:after="0"/>
    </w:pPr>
    <w:rPr>
      <w:rFonts w:ascii="Times New Roman" w:hAnsi="Times New Roman"/>
      <w:color w:val="999999"/>
    </w:rPr>
  </w:style>
  <w:style w:type="paragraph" w:customStyle="1" w:styleId="Spacer">
    <w:name w:val="Spacer"/>
    <w:basedOn w:val="Normal"/>
    <w:rsid w:val="000E5D3F"/>
    <w:rPr>
      <w:sz w:val="2"/>
      <w:szCs w:val="2"/>
    </w:rPr>
  </w:style>
  <w:style w:type="character" w:customStyle="1" w:styleId="Small">
    <w:name w:val="Small"/>
    <w:basedOn w:val="DefaultParagraphFont"/>
    <w:rsid w:val="000E5D3F"/>
    <w:rPr>
      <w:sz w:val="16"/>
    </w:rPr>
  </w:style>
  <w:style w:type="paragraph" w:customStyle="1" w:styleId="WideTable">
    <w:name w:val="Wide Table"/>
    <w:basedOn w:val="Normal"/>
    <w:rsid w:val="000E5D3F"/>
    <w:pPr>
      <w:ind w:left="-1418"/>
    </w:pPr>
    <w:rPr>
      <w:sz w:val="2"/>
      <w:szCs w:val="2"/>
    </w:rPr>
  </w:style>
  <w:style w:type="character" w:styleId="PageNumber">
    <w:name w:val="page number"/>
    <w:basedOn w:val="DefaultParagraphFont"/>
    <w:rsid w:val="000E5D3F"/>
  </w:style>
  <w:style w:type="paragraph" w:styleId="Quote">
    <w:name w:val="Quote"/>
    <w:basedOn w:val="Heading1"/>
    <w:link w:val="QuoteChar"/>
    <w:qFormat/>
    <w:rsid w:val="000E5D3F"/>
    <w:rPr>
      <w:b w:val="0"/>
      <w:sz w:val="72"/>
      <w:szCs w:val="72"/>
      <w:lang w:val="en-NZ"/>
    </w:rPr>
  </w:style>
  <w:style w:type="character" w:customStyle="1" w:styleId="QuoteChar">
    <w:name w:val="Quote Char"/>
    <w:basedOn w:val="DefaultParagraphFont"/>
    <w:link w:val="Quote"/>
    <w:rsid w:val="000E5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D3F"/>
    <w:pPr>
      <w:pageBreakBefore/>
    </w:pPr>
  </w:style>
  <w:style w:type="paragraph" w:customStyle="1" w:styleId="Border">
    <w:name w:val="Border"/>
    <w:basedOn w:val="Normal"/>
    <w:qFormat/>
    <w:rsid w:val="000E5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D3F"/>
    <w:rPr>
      <w:b/>
      <w:bCs/>
      <w:i/>
      <w:iCs/>
      <w:color w:val="auto"/>
    </w:rPr>
  </w:style>
  <w:style w:type="paragraph" w:styleId="IntenseQuote">
    <w:name w:val="Intense Quote"/>
    <w:basedOn w:val="Normal"/>
    <w:next w:val="Normal"/>
    <w:link w:val="IntenseQuoteChar"/>
    <w:uiPriority w:val="30"/>
    <w:qFormat/>
    <w:rsid w:val="000E5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D3F"/>
    <w:rPr>
      <w:smallCaps/>
      <w:color w:val="auto"/>
      <w:u w:val="single"/>
    </w:rPr>
  </w:style>
  <w:style w:type="character" w:styleId="IntenseReference">
    <w:name w:val="Intense Reference"/>
    <w:basedOn w:val="DefaultParagraphFont"/>
    <w:uiPriority w:val="32"/>
    <w:qFormat/>
    <w:rsid w:val="000E5D3F"/>
    <w:rPr>
      <w:b/>
      <w:bCs/>
      <w:smallCaps/>
      <w:color w:val="auto"/>
      <w:spacing w:val="5"/>
      <w:u w:val="single"/>
    </w:rPr>
  </w:style>
  <w:style w:type="paragraph" w:customStyle="1" w:styleId="2ColumnHeading">
    <w:name w:val="2Column Heading"/>
    <w:basedOn w:val="BodyText"/>
    <w:qFormat/>
    <w:rsid w:val="000E5D3F"/>
    <w:pPr>
      <w:spacing w:after="60"/>
      <w:ind w:left="-2268"/>
    </w:pPr>
    <w:rPr>
      <w:b/>
    </w:rPr>
  </w:style>
  <w:style w:type="paragraph" w:customStyle="1" w:styleId="Heading1TOC">
    <w:name w:val="Heading1 TOC"/>
    <w:basedOn w:val="Normal"/>
    <w:qFormat/>
    <w:rsid w:val="000E5D3F"/>
    <w:pPr>
      <w:spacing w:before="240" w:after="120"/>
    </w:pPr>
    <w:rPr>
      <w:rFonts w:ascii="Times New Roman" w:hAnsi="Times New Roman"/>
      <w:b/>
      <w:sz w:val="32"/>
    </w:rPr>
  </w:style>
  <w:style w:type="paragraph" w:customStyle="1" w:styleId="Heading2TOC">
    <w:name w:val="Heading2 TOC"/>
    <w:basedOn w:val="Normal"/>
    <w:qFormat/>
    <w:rsid w:val="000E5D3F"/>
    <w:pPr>
      <w:spacing w:before="240" w:after="60"/>
    </w:pPr>
    <w:rPr>
      <w:rFonts w:ascii="Times New Roman" w:hAnsi="Times New Roman"/>
      <w:b/>
      <w:sz w:val="28"/>
    </w:rPr>
  </w:style>
  <w:style w:type="character" w:customStyle="1" w:styleId="Underline">
    <w:name w:val="Underline"/>
    <w:basedOn w:val="DefaultParagraphFont"/>
    <w:qFormat/>
    <w:rsid w:val="000E5D3F"/>
    <w:rPr>
      <w:u w:val="single"/>
    </w:rPr>
  </w:style>
  <w:style w:type="character" w:customStyle="1" w:styleId="BoldandItalics">
    <w:name w:val="Bold and Italics"/>
    <w:qFormat/>
    <w:rsid w:val="000E5D3F"/>
    <w:rPr>
      <w:b/>
      <w:i/>
      <w:u w:val="none"/>
    </w:rPr>
  </w:style>
  <w:style w:type="paragraph" w:styleId="BalloonText">
    <w:name w:val="Balloon Text"/>
    <w:basedOn w:val="Normal"/>
    <w:link w:val="BalloonTextChar"/>
    <w:rsid w:val="000E5D3F"/>
    <w:rPr>
      <w:rFonts w:ascii="Tahoma" w:hAnsi="Tahoma" w:cs="Tahoma"/>
      <w:sz w:val="16"/>
      <w:szCs w:val="16"/>
    </w:rPr>
  </w:style>
  <w:style w:type="character" w:customStyle="1" w:styleId="BalloonTextChar">
    <w:name w:val="Balloon Text Char"/>
    <w:basedOn w:val="DefaultParagraphFont"/>
    <w:link w:val="BalloonText"/>
    <w:rsid w:val="000E5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D3F"/>
    <w:rPr>
      <w:b/>
      <w:color w:val="660033"/>
      <w:spacing w:val="0"/>
    </w:rPr>
  </w:style>
  <w:style w:type="paragraph" w:customStyle="1" w:styleId="Nameditemlist">
    <w:name w:val="Named item list"/>
    <w:basedOn w:val="BodyText"/>
    <w:qFormat/>
    <w:rsid w:val="000E5D3F"/>
    <w:pPr>
      <w:tabs>
        <w:tab w:val="left" w:pos="2835"/>
      </w:tabs>
      <w:ind w:left="2835" w:hanging="2835"/>
    </w:pPr>
  </w:style>
  <w:style w:type="paragraph" w:customStyle="1" w:styleId="BodyTextnopadding">
    <w:name w:val="Body Text no padding"/>
    <w:basedOn w:val="BodyText"/>
    <w:qFormat/>
    <w:rsid w:val="000E5D3F"/>
    <w:pPr>
      <w:spacing w:before="0" w:after="0"/>
    </w:pPr>
  </w:style>
  <w:style w:type="paragraph" w:customStyle="1" w:styleId="BodyTextBold">
    <w:name w:val="Body Text Bold"/>
    <w:basedOn w:val="BodyText"/>
    <w:qFormat/>
    <w:rsid w:val="000E5D3F"/>
    <w:rPr>
      <w:b/>
    </w:rPr>
  </w:style>
  <w:style w:type="character" w:styleId="Hyperlink">
    <w:name w:val="Hyperlink"/>
    <w:basedOn w:val="DefaultParagraphFont"/>
    <w:uiPriority w:val="99"/>
    <w:unhideWhenUsed/>
    <w:rsid w:val="00234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5481</Characters>
  <Application>Microsoft Office Word</Application>
  <DocSecurity>0</DocSecurity>
  <Lines>182</Lines>
  <Paragraphs>115</Paragraphs>
  <ScaleCrop>false</ScaleCrop>
  <Company>Author-it Software Corporation Ltd.</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DEFWHS012 Test confined space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