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CEB" w:rsidP="00564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DEFWHS011 Enter confined space</w:t>
      </w:r>
      <w:r>
        <w:fldChar w:fldCharType="end"/>
      </w:r>
    </w:p>
    <w:p w:rsidR="00564CEB" w:rsidP="00564CEB">
      <w:pPr>
        <w:pStyle w:val="Version"/>
        <w:sectPr w:rsidSect="00B47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7744" w:rsidP="00B47744">
      <w:pPr>
        <w:pStyle w:val="SuperHeading"/>
      </w:pPr>
      <w:r w:rsidRPr="00B47744">
        <w:t>DEFWHS011 Enter confined space</w:t>
      </w:r>
    </w:p>
    <w:p w:rsidR="00000000" w:rsidRPr="00B47744" w:rsidP="00B47744">
      <w:pPr>
        <w:pStyle w:val="Heading1"/>
      </w:pPr>
      <w:bookmarkStart w:id="1" w:name="O_1146117"/>
      <w:bookmarkEnd w:id="1"/>
      <w:r w:rsidRPr="00B477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Release 1.0. This unit was released in DE</w:t>
            </w:r>
            <w:r w:rsidRPr="00B47744">
              <w:t>F Defence Training Package release 1.0 and meets the Standards for Training Packages.</w:t>
            </w:r>
          </w:p>
          <w:p w:rsidR="00000000" w:rsidRPr="00B47744" w:rsidP="00B47744">
            <w:pPr>
              <w:pStyle w:val="BodyText"/>
            </w:pPr>
            <w:r w:rsidRPr="00B47744">
              <w:t>This unit supersedes and is equivalent to DEFOH013B Enter confined space.</w:t>
            </w:r>
          </w:p>
          <w:p w:rsidR="00000000" w:rsidRPr="00B47744" w:rsidP="00B47744">
            <w:pPr>
              <w:pStyle w:val="ListBullet"/>
            </w:pPr>
            <w:r w:rsidRPr="00B47744">
              <w:t>Unit code updated</w:t>
            </w:r>
          </w:p>
          <w:p w:rsidR="00000000" w:rsidRPr="00B47744" w:rsidP="00B47744">
            <w:pPr>
              <w:pStyle w:val="ListBullet"/>
            </w:pPr>
            <w:r w:rsidRPr="00B47744">
              <w:t>Content and formatting updated to comply with the new standards</w:t>
            </w:r>
          </w:p>
          <w:p w:rsidR="00000000" w:rsidRPr="00B47744" w:rsidP="00B47744">
            <w:pPr>
              <w:pStyle w:val="ListBullet"/>
            </w:pPr>
            <w:r w:rsidRPr="00B47744">
              <w:t>All PC transi</w:t>
            </w:r>
            <w:r w:rsidRPr="00B47744">
              <w:t>tioned from passive to active voice</w:t>
            </w:r>
          </w:p>
          <w:p w:rsidR="00000000" w:rsidRPr="00B47744" w:rsidP="00B47744">
            <w:pPr>
              <w:pStyle w:val="ListBullet"/>
            </w:pPr>
            <w:r w:rsidRPr="00B47744">
              <w:t>PC 1.3, 1.5 and 2.7 removed.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2" w:name="O_1146116"/>
      <w:bookmarkEnd w:id="2"/>
      <w:r w:rsidRPr="00B477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This unit involves the skills and knowledge required to enter confined spaces. In the context of this unit, a confined space is any compartment or area that h</w:t>
            </w:r>
            <w:r w:rsidRPr="00B47744">
              <w:t>as the capability of accumulating a toxic, flammable or explosive atmosphere, or of being flooded, in addition to one of the following characteristics:</w:t>
            </w:r>
          </w:p>
          <w:p w:rsidR="00000000" w:rsidRPr="00B47744" w:rsidP="00B47744">
            <w:pPr>
              <w:pStyle w:val="ListBullet"/>
            </w:pPr>
            <w:r w:rsidRPr="00B47744">
              <w:t>limited opening for access</w:t>
            </w:r>
          </w:p>
          <w:p w:rsidR="00000000" w:rsidRPr="00B47744" w:rsidP="00B47744">
            <w:pPr>
              <w:pStyle w:val="ListBullet"/>
            </w:pPr>
            <w:r w:rsidRPr="00B47744">
              <w:t>no escape route or very restricted means of escape</w:t>
            </w:r>
          </w:p>
          <w:p w:rsidR="00000000" w:rsidRPr="00B47744" w:rsidP="00B47744">
            <w:pPr>
              <w:pStyle w:val="ListBullet"/>
            </w:pPr>
            <w:r w:rsidRPr="00B47744">
              <w:t>limited natural ventilation</w:t>
            </w:r>
          </w:p>
          <w:p w:rsidR="00000000" w:rsidRPr="00B47744" w:rsidP="00B47744">
            <w:pPr>
              <w:pStyle w:val="ListBullet"/>
            </w:pPr>
            <w:r w:rsidRPr="00B47744">
              <w:t>atmosphere containing more than 23.5% or less than 19.5% oxygen</w:t>
            </w:r>
          </w:p>
          <w:p w:rsidR="00000000" w:rsidRPr="00B47744" w:rsidP="00B47744">
            <w:pPr>
              <w:pStyle w:val="BodyText"/>
            </w:pPr>
            <w:r w:rsidRPr="00B47744">
              <w:t>It includes the skills required to prepare to enter confined spaces and to finalise egress at the conclusion of the task/s.</w:t>
            </w:r>
          </w:p>
          <w:p w:rsidR="00000000" w:rsidRPr="00B47744" w:rsidP="00B47744">
            <w:pPr>
              <w:pStyle w:val="BodyText"/>
            </w:pPr>
            <w:r w:rsidRPr="00B47744">
              <w:t>This unit applies to Defence personnel i</w:t>
            </w:r>
            <w:r w:rsidRPr="00B47744">
              <w:t>nvolved in entering confined spaces as a workplace responsibility, but it is applicable to all individuals who work in this field. Those undertaking this unit would work independently or as part of a team under indirect supervision. They must be able to us</w:t>
            </w:r>
            <w:r w:rsidRPr="00B47744">
              <w:t>e discretion and judgement and take responsibility for the quality of their outputs. They would perform routine tasks in a range of familiar contexts.</w:t>
            </w:r>
          </w:p>
          <w:p w:rsidR="00000000" w:rsidRPr="00B47744" w:rsidP="00B47744">
            <w:pPr>
              <w:pStyle w:val="BodyText"/>
            </w:pPr>
            <w:r w:rsidRPr="00B47744">
              <w:t>No licensing, legislative or certification requirements apply to this unit at the time of publication.</w:t>
            </w:r>
          </w:p>
          <w:p w:rsidR="00000000" w:rsidRPr="00B47744" w:rsidP="00B47744">
            <w:pPr>
              <w:pStyle w:val="BodyText"/>
            </w:pPr>
            <w:r w:rsidRPr="00B47744">
              <w:t>An</w:t>
            </w:r>
            <w:r w:rsidRPr="00B47744">
              <w:t xml:space="preserve"> individual undertakes this as part of a team in conjunction with other individuals who also have this competency. It is expected that one or more of the team members, or a team member not working in the confined space, will hold a current, recognised, fir</w:t>
            </w:r>
            <w:r w:rsidRPr="00B47744">
              <w:t>st aid certificate.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3" w:name="O_1146120"/>
      <w:bookmarkEnd w:id="3"/>
      <w:r w:rsidRPr="00B477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Not applicable.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4" w:name="O_1146115"/>
      <w:bookmarkEnd w:id="4"/>
      <w:r w:rsidRPr="00B477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Work Health &amp; Safety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5" w:name="O_1146138"/>
      <w:bookmarkEnd w:id="5"/>
      <w:r w:rsidRPr="00B477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Not applicable.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6" w:name="O_1146114"/>
      <w:bookmarkEnd w:id="6"/>
      <w:r w:rsidRPr="00B477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PERFORMANCE CRITERIA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Performance criteria describe the performance needed to demonstrate achievement of the element.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>Prepare for confined space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Identify and confirm requirement for confined space entry from work requests/instructions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Identify duration of and limitations on the tasks to be performed in the confined space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Identify, acquire and prepare equipment and resources required for the confined space entry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Prepare confined space for entry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Confirm and delegate team and individual roles and responsibilities within the team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Conduct pre-entry tests an</w:t>
            </w:r>
            <w:r w:rsidRPr="00B47744">
              <w:t>d checks in accordance with organisational and manufacturers’ requirements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>Enter confined spaces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Identify entry/egress points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Monitor environmental conditions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Maintain verbal and non-verbal communication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Operate equipment and resources in accordance with manufacturers’ requirements and organisational procedures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Adhere to entry permit conditions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Recognise and respond to unexpected situations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rPr>
                <w:rStyle w:val="SpecialBold"/>
              </w:rPr>
              <w:t>Finalise confined space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Exit confined space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t>Clean and refurbish equipment</w:t>
            </w:r>
          </w:p>
        </w:tc>
      </w:tr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4">
            <w:pPr>
              <w:pStyle w:val="BodyText"/>
              <w:rPr>
                <w:lang w:val="en-NZ"/>
              </w:rPr>
            </w:pPr>
            <w:r w:rsidRPr="00B477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Complete documentation and reports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7" w:name="O_1146113"/>
      <w:bookmarkEnd w:id="7"/>
      <w:r w:rsidRPr="00B477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Foundation skills essential to performance are explicit in the performance criteria of this unit of competency.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8" w:name="O_1146139"/>
      <w:bookmarkEnd w:id="8"/>
      <w:r w:rsidRPr="00B477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Range is restricted to essential operating conditions and any other variables essential to the work environment.</w:t>
            </w:r>
          </w:p>
          <w:p w:rsidR="00000000" w:rsidRPr="00B47744" w:rsidP="00B47744">
            <w:pPr>
              <w:pStyle w:val="BodyText"/>
            </w:pPr>
            <w:r w:rsidRPr="00B47744">
              <w:t>Non-essential conditions may be found in the Companion Volume Implementation Guide.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9" w:name="O_1146112"/>
      <w:bookmarkEnd w:id="9"/>
      <w:r w:rsidRPr="00B477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7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4" w:rsidP="00B47744">
            <w:pPr>
              <w:pStyle w:val="BodyText"/>
            </w:pPr>
            <w:r w:rsidRPr="00B47744">
              <w:t>This unit supersedes and is equivalent to DEFOH013B Enter confined space.</w:t>
            </w:r>
          </w:p>
        </w:tc>
      </w:tr>
    </w:tbl>
    <w:p w:rsidR="00000000" w:rsidRPr="00B47744" w:rsidP="00B47744">
      <w:pPr>
        <w:pStyle w:val="NoPaddingFontSize1"/>
      </w:pPr>
    </w:p>
    <w:p w:rsidR="00000000" w:rsidRPr="00B47744" w:rsidP="00B47744">
      <w:pPr>
        <w:pStyle w:val="AllowPageBreak"/>
      </w:pPr>
    </w:p>
    <w:p w:rsidR="00000000" w:rsidRPr="00B47744" w:rsidP="00B47744">
      <w:pPr>
        <w:pStyle w:val="Heading1"/>
      </w:pPr>
      <w:bookmarkStart w:id="10" w:name="O_1146118"/>
      <w:bookmarkEnd w:id="10"/>
      <w:r w:rsidRPr="00B47744">
        <w:t>Links</w:t>
      </w:r>
    </w:p>
    <w:p w:rsidR="00000000" w:rsidRPr="00B47744" w:rsidP="00564CEB">
      <w:pPr>
        <w:pStyle w:val="BodyText"/>
      </w:pPr>
      <w:r w:rsidRPr="00B4774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B0C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7744" w:rsidP="00B47744"/>
    <w:sectPr w:rsidSect="00B47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4" w:rsidRPr="00564CEB" w:rsidP="00564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EB" w:rsidP="00B47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CEB" w:rsidP="00B47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64CEB" w:rsidP="00B47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744" w:rsidRPr="00564CEB" w:rsidP="00564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EB" w:rsidRPr="002D2AF8" w:rsidP="00B47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DEFWHS011 Enter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64CEB" w:rsidP="00B47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83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76F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744"/>
  </w:style>
  <w:style w:type="character" w:customStyle="1" w:styleId="Heading1Char">
    <w:name w:val="Heading 1 Char"/>
    <w:basedOn w:val="DefaultParagraphFont"/>
    <w:link w:val="Heading1"/>
    <w:rsid w:val="00B47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7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744"/>
    <w:rPr>
      <w:b/>
      <w:spacing w:val="0"/>
    </w:rPr>
  </w:style>
  <w:style w:type="paragraph" w:customStyle="1" w:styleId="SuperHeading">
    <w:name w:val="SuperHeading"/>
    <w:basedOn w:val="Normal"/>
    <w:rsid w:val="00B47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7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7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744"/>
    <w:rPr>
      <w:i/>
    </w:rPr>
  </w:style>
  <w:style w:type="paragraph" w:styleId="Caption">
    <w:name w:val="caption"/>
    <w:basedOn w:val="BodyText"/>
    <w:next w:val="Normal"/>
    <w:qFormat/>
    <w:rsid w:val="00B47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744"/>
  </w:style>
  <w:style w:type="paragraph" w:styleId="TableofFigures">
    <w:name w:val="table of figures"/>
    <w:basedOn w:val="Normal"/>
    <w:next w:val="Normal"/>
    <w:semiHidden/>
    <w:rsid w:val="00B47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7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744"/>
    <w:rPr>
      <w:rFonts w:ascii="Wingdings" w:hAnsi="Wingdings"/>
    </w:rPr>
  </w:style>
  <w:style w:type="paragraph" w:customStyle="1" w:styleId="TableHeading">
    <w:name w:val="Table Heading"/>
    <w:basedOn w:val="HeadingBase"/>
    <w:rsid w:val="00B47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744"/>
    <w:rPr>
      <w:color w:val="0033CC"/>
      <w:u w:val="none"/>
    </w:rPr>
  </w:style>
  <w:style w:type="paragraph" w:customStyle="1" w:styleId="BodyTextRight">
    <w:name w:val="Body Text Right"/>
    <w:basedOn w:val="BodyText"/>
    <w:rsid w:val="00B47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7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744"/>
    <w:rPr>
      <w:sz w:val="32"/>
    </w:rPr>
  </w:style>
  <w:style w:type="paragraph" w:customStyle="1" w:styleId="HeadingProcedure">
    <w:name w:val="Heading Procedure"/>
    <w:basedOn w:val="HeadingBase"/>
    <w:next w:val="Normal"/>
    <w:rsid w:val="00B47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744"/>
    <w:pPr>
      <w:spacing w:before="60" w:after="60"/>
    </w:pPr>
  </w:style>
  <w:style w:type="paragraph" w:styleId="ListContinue">
    <w:name w:val="List Continue"/>
    <w:basedOn w:val="List"/>
    <w:rsid w:val="00B47744"/>
    <w:pPr>
      <w:ind w:firstLine="0"/>
    </w:pPr>
  </w:style>
  <w:style w:type="paragraph" w:customStyle="1" w:styleId="ListNote">
    <w:name w:val="List Note"/>
    <w:basedOn w:val="List"/>
    <w:rsid w:val="00B47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744"/>
    <w:rPr>
      <w:rFonts w:ascii="Courier New" w:hAnsi="Courier New"/>
    </w:rPr>
  </w:style>
  <w:style w:type="paragraph" w:customStyle="1" w:styleId="NoteBullet">
    <w:name w:val="Note Bullet"/>
    <w:basedOn w:val="Note"/>
    <w:rsid w:val="00B47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7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744"/>
    <w:rPr>
      <w:b/>
      <w:smallCaps/>
    </w:rPr>
  </w:style>
  <w:style w:type="paragraph" w:customStyle="1" w:styleId="TableListNumber">
    <w:name w:val="Table List Number"/>
    <w:basedOn w:val="ListNumber"/>
    <w:rsid w:val="00B47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744"/>
    <w:pPr>
      <w:numPr>
        <w:numId w:val="8"/>
      </w:numPr>
    </w:pPr>
  </w:style>
  <w:style w:type="paragraph" w:customStyle="1" w:styleId="ListAlpha2">
    <w:name w:val="List Alpha 2"/>
    <w:basedOn w:val="List2"/>
    <w:rsid w:val="00B47744"/>
    <w:pPr>
      <w:numPr>
        <w:numId w:val="7"/>
      </w:numPr>
    </w:pPr>
  </w:style>
  <w:style w:type="paragraph" w:styleId="List2">
    <w:name w:val="List 2"/>
    <w:basedOn w:val="BodyText"/>
    <w:rsid w:val="00B47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7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7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744"/>
    <w:pPr>
      <w:numPr>
        <w:numId w:val="3"/>
      </w:numPr>
    </w:pPr>
  </w:style>
  <w:style w:type="paragraph" w:styleId="ListContinue2">
    <w:name w:val="List Continue 2"/>
    <w:basedOn w:val="List2"/>
    <w:rsid w:val="00B47744"/>
    <w:pPr>
      <w:ind w:firstLine="0"/>
    </w:pPr>
  </w:style>
  <w:style w:type="paragraph" w:styleId="ListContinue3">
    <w:name w:val="List Continue 3"/>
    <w:basedOn w:val="List3"/>
    <w:rsid w:val="00B47744"/>
    <w:pPr>
      <w:ind w:left="1021" w:firstLine="0"/>
    </w:pPr>
  </w:style>
  <w:style w:type="paragraph" w:styleId="ListContinue4">
    <w:name w:val="List Continue 4"/>
    <w:basedOn w:val="List4"/>
    <w:rsid w:val="00B47744"/>
    <w:pPr>
      <w:ind w:firstLine="0"/>
    </w:pPr>
  </w:style>
  <w:style w:type="paragraph" w:styleId="ListContinue5">
    <w:name w:val="List Continue 5"/>
    <w:basedOn w:val="List5"/>
    <w:rsid w:val="00B47744"/>
    <w:pPr>
      <w:ind w:firstLine="0"/>
    </w:pPr>
  </w:style>
  <w:style w:type="paragraph" w:styleId="ListNumber3">
    <w:name w:val="List Number 3"/>
    <w:basedOn w:val="List3"/>
    <w:rsid w:val="00B47744"/>
    <w:pPr>
      <w:numPr>
        <w:numId w:val="4"/>
      </w:numPr>
    </w:pPr>
  </w:style>
  <w:style w:type="paragraph" w:styleId="ListNumber4">
    <w:name w:val="List Number 4"/>
    <w:basedOn w:val="List4"/>
    <w:rsid w:val="00B47744"/>
    <w:pPr>
      <w:numPr>
        <w:numId w:val="5"/>
      </w:numPr>
    </w:pPr>
  </w:style>
  <w:style w:type="paragraph" w:styleId="ListNumber5">
    <w:name w:val="List Number 5"/>
    <w:basedOn w:val="List5"/>
    <w:rsid w:val="00B47744"/>
    <w:pPr>
      <w:numPr>
        <w:numId w:val="6"/>
      </w:numPr>
    </w:pPr>
  </w:style>
  <w:style w:type="paragraph" w:styleId="BlockText">
    <w:name w:val="Block Text"/>
    <w:basedOn w:val="Normal"/>
    <w:rsid w:val="00B47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744"/>
    <w:rPr>
      <w:sz w:val="16"/>
      <w:vertAlign w:val="superscript"/>
    </w:rPr>
  </w:style>
  <w:style w:type="character" w:customStyle="1" w:styleId="Symbols">
    <w:name w:val="Symbols"/>
    <w:basedOn w:val="DefaultParagraphFont"/>
    <w:rsid w:val="00B47744"/>
    <w:rPr>
      <w:rFonts w:ascii="Symbol" w:hAnsi="Symbol"/>
    </w:rPr>
  </w:style>
  <w:style w:type="character" w:customStyle="1" w:styleId="MenuOptions">
    <w:name w:val="Menu Options"/>
    <w:basedOn w:val="DefaultParagraphFont"/>
    <w:rsid w:val="00B47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744"/>
    <w:rPr>
      <w:b/>
    </w:rPr>
  </w:style>
  <w:style w:type="character" w:customStyle="1" w:styleId="Underlined">
    <w:name w:val="Underlined"/>
    <w:basedOn w:val="DefaultParagraphFont"/>
    <w:rsid w:val="00B47744"/>
    <w:rPr>
      <w:u w:val="single"/>
    </w:rPr>
  </w:style>
  <w:style w:type="paragraph" w:customStyle="1" w:styleId="TableBodyTextRight">
    <w:name w:val="Table Body Text Right"/>
    <w:basedOn w:val="TableBodyText"/>
    <w:rsid w:val="00B47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744"/>
    <w:rPr>
      <w:sz w:val="18"/>
    </w:rPr>
  </w:style>
  <w:style w:type="paragraph" w:customStyle="1" w:styleId="BodySmallRight">
    <w:name w:val="Body Small Right"/>
    <w:basedOn w:val="BodyTextRight"/>
    <w:rsid w:val="00B47744"/>
    <w:rPr>
      <w:sz w:val="18"/>
      <w:szCs w:val="18"/>
    </w:rPr>
  </w:style>
  <w:style w:type="paragraph" w:customStyle="1" w:styleId="MarginEdition">
    <w:name w:val="Margin Edition"/>
    <w:basedOn w:val="MarginNote"/>
    <w:rsid w:val="00B47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744"/>
    <w:rPr>
      <w:sz w:val="2"/>
      <w:szCs w:val="2"/>
    </w:rPr>
  </w:style>
  <w:style w:type="character" w:customStyle="1" w:styleId="Small">
    <w:name w:val="Small"/>
    <w:basedOn w:val="DefaultParagraphFont"/>
    <w:rsid w:val="00B47744"/>
    <w:rPr>
      <w:sz w:val="16"/>
    </w:rPr>
  </w:style>
  <w:style w:type="paragraph" w:customStyle="1" w:styleId="WideTable">
    <w:name w:val="Wide Table"/>
    <w:basedOn w:val="Normal"/>
    <w:rsid w:val="00B47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744"/>
  </w:style>
  <w:style w:type="paragraph" w:styleId="Quote">
    <w:name w:val="Quote"/>
    <w:basedOn w:val="Heading1"/>
    <w:link w:val="QuoteChar"/>
    <w:qFormat/>
    <w:rsid w:val="00B47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744"/>
    <w:pPr>
      <w:pageBreakBefore/>
    </w:pPr>
  </w:style>
  <w:style w:type="paragraph" w:customStyle="1" w:styleId="Border">
    <w:name w:val="Border"/>
    <w:basedOn w:val="Normal"/>
    <w:qFormat/>
    <w:rsid w:val="00B47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744"/>
    <w:rPr>
      <w:u w:val="single"/>
    </w:rPr>
  </w:style>
  <w:style w:type="character" w:customStyle="1" w:styleId="BoldandItalics">
    <w:name w:val="Bold and Italics"/>
    <w:qFormat/>
    <w:rsid w:val="00B47744"/>
    <w:rPr>
      <w:b/>
      <w:i/>
      <w:u w:val="none"/>
    </w:rPr>
  </w:style>
  <w:style w:type="paragraph" w:styleId="BalloonText">
    <w:name w:val="Balloon Text"/>
    <w:basedOn w:val="Normal"/>
    <w:link w:val="BalloonTextChar"/>
    <w:rsid w:val="00B47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744"/>
    <w:pPr>
      <w:spacing w:before="0" w:after="0"/>
    </w:pPr>
  </w:style>
  <w:style w:type="paragraph" w:customStyle="1" w:styleId="BodyTextBold">
    <w:name w:val="Body Text Bold"/>
    <w:basedOn w:val="BodyText"/>
    <w:qFormat/>
    <w:rsid w:val="00B47744"/>
    <w:rPr>
      <w:b/>
    </w:rPr>
  </w:style>
  <w:style w:type="character" w:styleId="Hyperlink">
    <w:name w:val="Hyperlink"/>
    <w:basedOn w:val="DefaultParagraphFont"/>
    <w:uiPriority w:val="99"/>
    <w:unhideWhenUsed/>
    <w:rsid w:val="00564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3633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DEFWHS011 Enter confined space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2024-11-07T11:30:00Z</dcterms:created>
  <dcterms:modified xsi:type="dcterms:W3CDTF">2024-11-07T11:30:00Z</dcterms:modified>
</cp:coreProperties>
</file>