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AA7" w:rsidP="00C82AA7">
      <w:pPr>
        <w:pStyle w:val="Title"/>
      </w:pPr>
      <w:r>
        <w:fldChar w:fldCharType="begin"/>
      </w:r>
      <w:r>
        <w:instrText xml:space="preserve"> TITLE   \* MERGEFORMAT </w:instrText>
      </w:r>
      <w:r>
        <w:fldChar w:fldCharType="separate"/>
      </w:r>
      <w:r>
        <w:t>DEFWHS003 Apply radio frequency radiation safety procedures</w:t>
      </w:r>
      <w:r>
        <w:fldChar w:fldCharType="end"/>
      </w:r>
    </w:p>
    <w:p w:rsidR="00C82AA7" w:rsidP="00C82AA7">
      <w:pPr>
        <w:pStyle w:val="Version"/>
        <w:sectPr w:rsidSect="00D270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7016" w:rsidP="00D27016">
      <w:pPr>
        <w:pStyle w:val="SuperHeading"/>
      </w:pPr>
      <w:r w:rsidRPr="00D27016">
        <w:t>DEFWHS003 Apply radio frequency radiation safety procedures</w:t>
      </w:r>
    </w:p>
    <w:p w:rsidR="00000000" w:rsidRPr="00D27016" w:rsidP="00D27016">
      <w:pPr>
        <w:pStyle w:val="Heading1"/>
      </w:pPr>
      <w:bookmarkStart w:id="1" w:name="O_1146028"/>
      <w:bookmarkEnd w:id="1"/>
      <w:r w:rsidRPr="00D27016">
        <w:t>Modification History</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Release 2.0. This is the second release of this unit of competency in the DEF Defence Training Package Release 4.0. Modifications have been made to the following:</w:t>
            </w:r>
          </w:p>
          <w:p w:rsidR="00000000" w:rsidRPr="00D27016" w:rsidP="00D27016">
            <w:pPr>
              <w:pStyle w:val="ListBullet"/>
            </w:pPr>
            <w:r w:rsidRPr="00D27016">
              <w:t>Foundation Skills</w:t>
            </w:r>
          </w:p>
          <w:p w:rsidR="00000000" w:rsidRPr="00D27016" w:rsidP="00D27016">
            <w:pPr>
              <w:pStyle w:val="ListBullet"/>
            </w:pPr>
            <w:r w:rsidRPr="00D27016">
              <w:t>Range of Conditions</w:t>
            </w:r>
          </w:p>
          <w:p w:rsidR="00000000" w:rsidP="00D27016">
            <w:pPr>
              <w:pStyle w:val="ListBullet"/>
              <w:rPr>
                <w:lang w:val="en-NZ"/>
              </w:rPr>
            </w:pPr>
            <w:r w:rsidRPr="00D27016">
              <w:t>Assessment Cond</w:t>
            </w:r>
            <w:r w:rsidRPr="00D27016">
              <w:t>itions.</w:t>
            </w:r>
          </w:p>
        </w:tc>
      </w:tr>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Release 1.0. This unit was released in DEF Defence Training Package release 1.0 and meets the Standards for Training Packages.</w:t>
            </w:r>
          </w:p>
          <w:p w:rsidR="00000000" w:rsidRPr="00D27016" w:rsidP="00D27016">
            <w:pPr>
              <w:pStyle w:val="BodyText"/>
            </w:pPr>
            <w:r w:rsidRPr="00D27016">
              <w:t>This unit supersedes and is equivalent to DEFOH005B Apply radio frequency radiation safety procedures.</w:t>
            </w:r>
          </w:p>
          <w:p w:rsidR="00000000" w:rsidRPr="00D27016" w:rsidP="00D27016">
            <w:pPr>
              <w:pStyle w:val="ListBullet"/>
            </w:pPr>
            <w:r w:rsidRPr="00D27016">
              <w:t>Unit code update</w:t>
            </w:r>
            <w:r w:rsidRPr="00D27016">
              <w:t>d</w:t>
            </w:r>
          </w:p>
          <w:p w:rsidR="00000000" w:rsidRPr="00D27016" w:rsidP="00D27016">
            <w:pPr>
              <w:pStyle w:val="ListBullet"/>
            </w:pPr>
            <w:r w:rsidRPr="00D27016">
              <w:t>Content and formatting updated to comply with the new standards</w:t>
            </w:r>
          </w:p>
          <w:p w:rsidR="00000000" w:rsidRPr="00D27016" w:rsidP="00D27016">
            <w:pPr>
              <w:pStyle w:val="ListBullet"/>
            </w:pPr>
            <w:r w:rsidRPr="00D27016">
              <w:t>All PC transitioned from passive to active voice</w:t>
            </w:r>
          </w:p>
          <w:p w:rsidR="00000000" w:rsidRPr="00D27016" w:rsidP="00D27016">
            <w:pPr>
              <w:pStyle w:val="ListBullet"/>
            </w:pPr>
            <w:r w:rsidRPr="00D27016">
              <w:t>PC 1.3 removed.</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2" w:name="O_1146027"/>
      <w:bookmarkEnd w:id="2"/>
      <w:r w:rsidRPr="00D27016">
        <w:t>Application</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This unit describes the skills required to apply appropriate safety procedures or plans related to the control or mitigation of radio frequency radiation, including microwaves, radar radio transmissions. This includes researching, consulting about and appl</w:t>
            </w:r>
            <w:r w:rsidRPr="00D27016">
              <w:t>ying procedures that have been specifically developed for the organisation.</w:t>
            </w:r>
          </w:p>
          <w:p w:rsidR="00000000" w:rsidRPr="00D27016" w:rsidP="00D27016">
            <w:pPr>
              <w:pStyle w:val="BodyText"/>
            </w:pPr>
            <w:r w:rsidRPr="00D27016">
              <w:t>This unit was developed for Defence workers involved in application of radio frequency radiation procedures and also applies to individuals who work in this field.</w:t>
            </w:r>
          </w:p>
          <w:p w:rsidR="00000000" w:rsidRPr="00D27016" w:rsidP="00D27016">
            <w:pPr>
              <w:pStyle w:val="BodyText"/>
            </w:pPr>
            <w:r w:rsidRPr="00D27016">
              <w:t>The skills and k</w:t>
            </w:r>
            <w:r w:rsidRPr="00D27016">
              <w:t>nowledge described in this unit must be applied within the legislative, regulatory and policy environment in which they are carried out. Organisational policies and procedures must be consulted and adhered to.</w:t>
            </w:r>
          </w:p>
          <w:p w:rsidR="00000000" w:rsidRPr="00D27016" w:rsidP="00D27016">
            <w:pPr>
              <w:pStyle w:val="BodyText"/>
            </w:pPr>
            <w:r w:rsidRPr="00D27016">
              <w:t>Those undertaking this unit would work indepen</w:t>
            </w:r>
            <w:r w:rsidRPr="00D27016">
              <w:t>dently or as part of a team, under indirect supervision. They must be able to use discretion and judgement and take responsibility for the quality of their outputs. They would perform complex tasks in a range of familiar contexts.</w:t>
            </w:r>
          </w:p>
          <w:p w:rsidR="00000000" w:rsidRPr="00D27016" w:rsidP="00D27016">
            <w:pPr>
              <w:pStyle w:val="BodyText"/>
            </w:pPr>
            <w:r w:rsidRPr="00D27016">
              <w:t>No licensing, legislative</w:t>
            </w:r>
            <w:r w:rsidRPr="00D27016">
              <w:t xml:space="preserve"> or certification requirements apply to unit at the time of publication.</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3" w:name="O_1146031"/>
      <w:bookmarkEnd w:id="3"/>
      <w:r w:rsidRPr="00D27016">
        <w:t>Pre-requisite Unit</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Not applicable.</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4" w:name="O_1146026"/>
      <w:bookmarkEnd w:id="4"/>
      <w:r w:rsidRPr="00D27016">
        <w:t>Competency Field</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 xml:space="preserve"> Work Health and Safety</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5" w:name="O_1146032"/>
      <w:bookmarkEnd w:id="5"/>
      <w:r w:rsidRPr="00D27016">
        <w:t>Unit Sector</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Not applicable.</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6" w:name="O_1146025"/>
      <w:bookmarkEnd w:id="6"/>
      <w:r w:rsidRPr="00D2701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270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PERFORMANCE CRITERIA</w:t>
            </w:r>
          </w:p>
        </w:tc>
      </w:tr>
      <w:tr w:rsidTr="00D2701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Performance criteria describe the performance needed to demonstrate achievement of the element.</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rPr>
                <w:rStyle w:val="SpecialBold"/>
              </w:rPr>
              <w:t>Prepare for the application of workplace radio frequency radiation safety procedures/plans</w:t>
            </w: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Identify source of radio frequency radiation</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70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Identify and access existing organisational records relevant to the radiation</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70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Conduct consultation wit</w:t>
            </w:r>
            <w:r w:rsidRPr="00D27016">
              <w:t xml:space="preserve">h stakeholders </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rPr>
                <w:rStyle w:val="SpecialBold"/>
              </w:rPr>
              <w:t>Implement radio frequency radiation safety procedures/plans</w:t>
            </w: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Employ radio frequency radiation protective measures</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70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Display or publish relevant notices/signs</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70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Handle radio frequency radiation sources</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rPr>
                <w:rStyle w:val="SpecialBold"/>
              </w:rPr>
              <w:t>Maintain workpl</w:t>
            </w:r>
            <w:r w:rsidRPr="00D27016">
              <w:rPr>
                <w:rStyle w:val="SpecialBold"/>
              </w:rPr>
              <w:t>ace radio frequency radiation safety documentation</w:t>
            </w: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 xml:space="preserve">Maintain workplace radio frequency radiation records </w:t>
            </w:r>
          </w:p>
        </w:tc>
      </w:tr>
      <w:tr w:rsidTr="00D2701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270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Maintain equipment/instrument deployment and maintenance records/documentation</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7" w:name="O_1146024"/>
      <w:bookmarkEnd w:id="7"/>
      <w:r w:rsidRPr="00D27016">
        <w:t>Foundation Skills</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Foundation skills essential to performance are explicit in the performance criteria of this unit of competency.</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8" w:name="O_1146023"/>
      <w:bookmarkEnd w:id="8"/>
      <w:r w:rsidRPr="00D27016">
        <w:t>Range of Conditions</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Range is restricted to essential operating conditions and any other variables essential to the work environment.</w:t>
            </w:r>
          </w:p>
          <w:p w:rsidR="00000000" w:rsidRPr="00D27016" w:rsidP="00D27016">
            <w:pPr>
              <w:pStyle w:val="BodyText"/>
            </w:pPr>
            <w:r w:rsidRPr="00D27016">
              <w:t>Non-essential conditions may be found in the Companion Volume Implementation Guide.</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9" w:name="O_1146022"/>
      <w:bookmarkEnd w:id="9"/>
      <w:r w:rsidRPr="00D27016">
        <w:t>Unit Mapping Information</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This unit sup</w:t>
            </w:r>
            <w:r w:rsidRPr="00D27016">
              <w:t>ersedes and is equivalent to DEFOH005B Apply radio frequency radiation safety procedures.</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10" w:name="O_1146029"/>
      <w:bookmarkEnd w:id="10"/>
      <w:r w:rsidRPr="00D27016">
        <w:t>Links</w:t>
      </w:r>
    </w:p>
    <w:p w:rsidR="00000000" w:rsidRPr="00D27016" w:rsidP="00C82AA7">
      <w:pPr>
        <w:pStyle w:val="BodyText"/>
      </w:pPr>
      <w:r w:rsidRPr="00D2701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E01D0">
        <w:rPr>
          <w:rStyle w:val="Hyperlink"/>
        </w:rPr>
        <w:t>https://vetnet.gov.au/Pages/TrainingDocs.aspx?q=6bdbab1e-11ed-4bc9-9cba-9e1a55d4e4a9</w:t>
      </w:r>
      <w:r>
        <w:fldChar w:fldCharType="end"/>
      </w:r>
    </w:p>
    <w:p w:rsidR="00000000" w:rsidRPr="00D27016" w:rsidP="00C82AA7">
      <w:pPr>
        <w:pStyle w:val="BodyText"/>
        <w:sectPr w:rsidSect="00D27016">
          <w:headerReference w:type="default" r:id="rId10"/>
          <w:footerReference w:type="default" r:id="rId11"/>
          <w:pgSz w:w="11908" w:h="16833"/>
          <w:pgMar w:top="1702" w:right="1418" w:bottom="1702" w:left="1418" w:header="992" w:footer="992" w:gutter="0"/>
          <w:cols w:space="720"/>
          <w:noEndnote/>
          <w:docGrid w:linePitch="299"/>
        </w:sectPr>
      </w:pPr>
    </w:p>
    <w:p w:rsidR="00000000" w:rsidRPr="00D27016" w:rsidP="00D27016">
      <w:pPr>
        <w:pStyle w:val="SuperHeading"/>
      </w:pPr>
      <w:r w:rsidRPr="00D27016">
        <w:t>Assessment Requirements for DEFWHS003 Apply radio frequency radiation safety procedures</w:t>
      </w:r>
    </w:p>
    <w:p w:rsidR="00000000" w:rsidRPr="00D27016" w:rsidP="00D27016">
      <w:pPr>
        <w:pStyle w:val="Heading1"/>
      </w:pPr>
      <w:bookmarkStart w:id="11" w:name="O_1146020"/>
      <w:bookmarkEnd w:id="11"/>
      <w:r w:rsidRPr="00D27016">
        <w:t>Modification History</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Release 2.0. This is the second release of this unit of competency in the DEF Defence Training Package Release 4.0. Modifications have been made to the following:</w:t>
            </w:r>
          </w:p>
          <w:p w:rsidR="00000000" w:rsidP="00D27016">
            <w:pPr>
              <w:pStyle w:val="ListBullet"/>
              <w:rPr>
                <w:lang w:val="en-NZ"/>
              </w:rPr>
            </w:pPr>
            <w:r w:rsidRPr="00D27016">
              <w:t>Assessment Conditions.</w:t>
            </w:r>
          </w:p>
        </w:tc>
      </w:tr>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Release 1.0. These Assessment Requirements were released in DEF Defe</w:t>
            </w:r>
            <w:r w:rsidRPr="00D27016">
              <w:t>nce Training Package release 1.0 and meet the Standards for Training Packages.</w:t>
            </w:r>
          </w:p>
          <w:p w:rsidR="00000000" w:rsidRPr="00D27016" w:rsidP="00D27016">
            <w:pPr>
              <w:pStyle w:val="BodyText"/>
            </w:pPr>
            <w:r w:rsidRPr="00D27016">
              <w:t>Assessment Requirements created drawing upon specified assessment information from superseded unit.</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12" w:name="O_1146019"/>
      <w:bookmarkEnd w:id="12"/>
      <w:r w:rsidRPr="00D27016">
        <w:t>Performance Evidence</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Evidence required to demonstrate co</w:t>
            </w:r>
            <w:r w:rsidRPr="00D27016">
              <w:t>mpetence in this unit must be relevant to and satisfy all of the requirements of the elements and performance criteria on at least one occasion and includes:</w:t>
            </w:r>
          </w:p>
        </w:tc>
      </w:tr>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ListBullet"/>
            </w:pPr>
            <w:r w:rsidRPr="00D27016">
              <w:t>accessing, reading, interpreting and applying information on radio frequency radiation</w:t>
            </w:r>
          </w:p>
          <w:p w:rsidR="00000000" w:rsidRPr="00D27016" w:rsidP="00D27016">
            <w:pPr>
              <w:pStyle w:val="ListBullet"/>
            </w:pPr>
            <w:r w:rsidRPr="00D27016">
              <w:t>applying knowledge of relevant work health and safety legislative frameworks and Australian standards</w:t>
            </w:r>
          </w:p>
          <w:p w:rsidR="00000000" w:rsidRPr="00D27016" w:rsidP="00D27016">
            <w:pPr>
              <w:pStyle w:val="ListBullet"/>
            </w:pPr>
            <w:r w:rsidRPr="00D27016">
              <w:t>identifying inspection tools and methods appropriate to the workplace</w:t>
            </w:r>
          </w:p>
          <w:p w:rsidR="00000000" w:rsidRPr="00D27016" w:rsidP="00D27016">
            <w:pPr>
              <w:pStyle w:val="ListBullet"/>
            </w:pPr>
            <w:r w:rsidRPr="00D27016">
              <w:t>applying principles and practices of work health and safety and Australian standards</w:t>
            </w:r>
          </w:p>
          <w:p w:rsidR="00000000" w:rsidRPr="00D27016" w:rsidP="00D27016">
            <w:pPr>
              <w:pStyle w:val="ListBullet"/>
            </w:pPr>
            <w:r w:rsidRPr="00D27016">
              <w:t>identifying intervention points for advice to assist in work and to guide problem solving.</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13" w:name="O_1146018"/>
      <w:bookmarkEnd w:id="13"/>
      <w:r w:rsidRPr="00D27016">
        <w:t>Knowledge Evidence</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7016">
            <w:pPr>
              <w:pStyle w:val="BodyText"/>
              <w:rPr>
                <w:lang w:val="en-NZ"/>
              </w:rPr>
            </w:pPr>
            <w:r w:rsidRPr="00D27016">
              <w:t>Evidence required to demonstrate competence in this unit must be relevant to and satisfy all of the requirements of the elem</w:t>
            </w:r>
            <w:r w:rsidRPr="00D27016">
              <w:t>ents and performance criteria and include knowledge of:</w:t>
            </w:r>
          </w:p>
        </w:tc>
      </w:tr>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ListBullet"/>
            </w:pPr>
            <w:r w:rsidRPr="00D27016">
              <w:t>WHS requirements for workplace supervisors</w:t>
            </w:r>
          </w:p>
          <w:p w:rsidR="00000000" w:rsidRPr="00D27016" w:rsidP="00D27016">
            <w:pPr>
              <w:pStyle w:val="ListBullet"/>
            </w:pPr>
            <w:r w:rsidRPr="00D27016">
              <w:t>relevant Australian and international standards</w:t>
            </w:r>
          </w:p>
          <w:p w:rsidR="00000000" w:rsidRPr="00D27016" w:rsidP="00D27016">
            <w:pPr>
              <w:pStyle w:val="ListBullet"/>
            </w:pPr>
            <w:r w:rsidRPr="00D27016">
              <w:t>relevant organisational policy, standards and guidelines including:</w:t>
            </w:r>
          </w:p>
          <w:p w:rsidR="00000000" w:rsidRPr="00D27016" w:rsidP="00D27016">
            <w:pPr>
              <w:pStyle w:val="ListBullet2"/>
            </w:pPr>
            <w:r w:rsidRPr="00D27016">
              <w:t>Australian or international standards</w:t>
            </w:r>
          </w:p>
          <w:p w:rsidR="00000000" w:rsidRPr="00D27016" w:rsidP="00D27016">
            <w:pPr>
              <w:pStyle w:val="ListBullet2"/>
            </w:pPr>
            <w:r w:rsidRPr="00D27016">
              <w:t>equipment manufacturers’ specifications</w:t>
            </w:r>
          </w:p>
          <w:p w:rsidR="00000000" w:rsidRPr="00D27016" w:rsidP="00D27016">
            <w:pPr>
              <w:pStyle w:val="ListBullet2"/>
            </w:pPr>
            <w:r w:rsidRPr="00D27016">
              <w:t>legislation</w:t>
            </w:r>
          </w:p>
          <w:p w:rsidR="00000000" w:rsidRPr="00D27016" w:rsidP="00D27016">
            <w:pPr>
              <w:pStyle w:val="ListBullet2"/>
            </w:pPr>
            <w:r w:rsidRPr="00D27016">
              <w:t>risk assessments</w:t>
            </w:r>
          </w:p>
          <w:p w:rsidR="00000000" w:rsidRPr="00D27016" w:rsidP="00D27016">
            <w:pPr>
              <w:pStyle w:val="ListBullet2"/>
            </w:pPr>
            <w:r w:rsidRPr="00D27016">
              <w:t>previous testing reports</w:t>
            </w:r>
          </w:p>
          <w:p w:rsidR="00000000" w:rsidRPr="00D27016" w:rsidP="00D27016">
            <w:pPr>
              <w:pStyle w:val="ListBullet2"/>
            </w:pPr>
            <w:r w:rsidRPr="00D27016">
              <w:t>Standing Operating Procedures (SOPs).</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14" w:name="O_1146017"/>
      <w:bookmarkEnd w:id="14"/>
      <w:r w:rsidRPr="00D27016">
        <w:t>Assessment Conditions</w:t>
      </w:r>
    </w:p>
    <w:tbl>
      <w:tblPr>
        <w:tblW w:w="9497" w:type="dxa"/>
        <w:tblLayout w:type="fixed"/>
        <w:tblCellMar>
          <w:left w:w="62" w:type="dxa"/>
          <w:right w:w="62" w:type="dxa"/>
        </w:tblCellMar>
        <w:tblLook w:val="0000"/>
      </w:tblPr>
      <w:tblGrid>
        <w:gridCol w:w="9497"/>
      </w:tblGrid>
      <w:tr w:rsidTr="00D27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7016" w:rsidP="00D27016">
            <w:pPr>
              <w:pStyle w:val="BodyText"/>
            </w:pPr>
            <w:r w:rsidRPr="00D27016">
              <w:t>Assessors must hold credentials specified within the Standards for Registered Training Organisations current at the time of assessment.</w:t>
            </w:r>
          </w:p>
          <w:p w:rsidR="00000000" w:rsidRPr="00D27016" w:rsidP="00D27016">
            <w:pPr>
              <w:pStyle w:val="BodyText"/>
            </w:pPr>
            <w:r w:rsidRPr="00D27016">
              <w:t>Assessment must satisfy the Principles of Assessment and Rules of Evidence and all regulatory requirements included with</w:t>
            </w:r>
            <w:r w:rsidRPr="00D27016">
              <w:t>in the Standards for Registered Training Organisations current at the time of assessment.</w:t>
            </w:r>
          </w:p>
          <w:p w:rsidR="00000000" w:rsidRPr="00D27016" w:rsidP="00D27016">
            <w:pPr>
              <w:pStyle w:val="BodyText"/>
            </w:pPr>
            <w:r w:rsidRPr="00D27016">
              <w:t>Assessment must occur in workplace operational situations. Where this is not appropriate, assessment must occur in simulated workplace operational situations that ref</w:t>
            </w:r>
            <w:r w:rsidRPr="00D27016">
              <w:t>lect workplace conditions.</w:t>
            </w:r>
          </w:p>
          <w:p w:rsidR="00000000" w:rsidRPr="00D27016" w:rsidP="00D27016">
            <w:pPr>
              <w:pStyle w:val="BodyText"/>
            </w:pPr>
            <w:r w:rsidRPr="00D27016">
              <w:t>Assessment processes and techniques must be appropriate to the language, literacy and numeracy requirements of the work being performed and the needs of the candidate.</w:t>
            </w:r>
          </w:p>
          <w:p w:rsidR="00000000" w:rsidRPr="00D27016" w:rsidP="00D27016">
            <w:pPr>
              <w:pStyle w:val="BodyText"/>
            </w:pPr>
            <w:r w:rsidRPr="00D27016">
              <w:t>Resources for assessment must include access to:</w:t>
            </w:r>
          </w:p>
          <w:p w:rsidR="00000000" w:rsidRPr="00D27016" w:rsidP="00D27016">
            <w:pPr>
              <w:pStyle w:val="ListBullet"/>
            </w:pPr>
            <w:r w:rsidRPr="00D27016">
              <w:t xml:space="preserve">a range of </w:t>
            </w:r>
            <w:r w:rsidRPr="00D27016">
              <w:t xml:space="preserve">relevant exercises, case studies and/or simulations </w:t>
            </w:r>
          </w:p>
          <w:p w:rsidR="00000000" w:rsidRPr="00D27016" w:rsidP="00D27016">
            <w:pPr>
              <w:pStyle w:val="ListBullet"/>
            </w:pPr>
            <w:r w:rsidRPr="00D27016">
              <w:t xml:space="preserve">acceptable means of simulation assessment </w:t>
            </w:r>
          </w:p>
          <w:p w:rsidR="00000000" w:rsidRPr="00D27016" w:rsidP="00D27016">
            <w:pPr>
              <w:pStyle w:val="ListBullet"/>
            </w:pPr>
            <w:r w:rsidRPr="00D27016">
              <w:t xml:space="preserve">applicable documentation, including workplace procedures, regulations, codes of practice and operation manuals </w:t>
            </w:r>
          </w:p>
          <w:p w:rsidR="00000000" w:rsidRPr="00D27016" w:rsidP="00D27016">
            <w:pPr>
              <w:pStyle w:val="ListBullet"/>
            </w:pPr>
            <w:r w:rsidRPr="00D27016">
              <w:t>relevant materials, tools, equipment and PPE cur</w:t>
            </w:r>
            <w:r w:rsidRPr="00D27016">
              <w:t>rently used in industry.</w:t>
            </w:r>
          </w:p>
        </w:tc>
      </w:tr>
    </w:tbl>
    <w:p w:rsidR="00000000" w:rsidRPr="00D27016" w:rsidP="00D27016">
      <w:pPr>
        <w:pStyle w:val="NoPaddingFontSize1"/>
      </w:pPr>
    </w:p>
    <w:p w:rsidR="00000000" w:rsidRPr="00D27016" w:rsidP="00D27016">
      <w:pPr>
        <w:pStyle w:val="AllowPageBreak"/>
      </w:pPr>
    </w:p>
    <w:p w:rsidR="00000000" w:rsidRPr="00D27016" w:rsidP="00D27016">
      <w:pPr>
        <w:pStyle w:val="Heading1"/>
      </w:pPr>
      <w:bookmarkStart w:id="15" w:name="O_1146030"/>
      <w:bookmarkEnd w:id="15"/>
      <w:r w:rsidRPr="00D27016">
        <w:t>Links</w:t>
      </w:r>
    </w:p>
    <w:p w:rsidR="00000000" w:rsidRPr="00D27016" w:rsidP="00C82AA7">
      <w:pPr>
        <w:pStyle w:val="BodyText"/>
      </w:pPr>
      <w:r w:rsidRPr="00D2701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E01D0">
        <w:rPr>
          <w:rStyle w:val="Hyperlink"/>
        </w:rPr>
        <w:t>https://vetnet.gov.au/Pages/TrainingDocs.aspx?q=6bdbab1e-11ed-4bc9-9cba-9e1a55d4e4a9</w:t>
      </w:r>
      <w:r>
        <w:fldChar w:fldCharType="end"/>
      </w:r>
    </w:p>
    <w:p w:rsidR="00000000" w:rsidRPr="00D27016" w:rsidP="00D27016"/>
    <w:sectPr w:rsidSect="00D270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16" w:rsidRPr="00C82AA7" w:rsidP="00C82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7" w:rsidP="00D27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AA7" w:rsidP="00D270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2AA7" w:rsidP="00D270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16" w:rsidP="00D27016">
    <w:pPr>
      <w:pStyle w:val="Footer"/>
      <w:framePr w:wrap="around"/>
    </w:pPr>
    <w:r>
      <w:fldChar w:fldCharType="begin"/>
    </w:r>
    <w:r>
      <w:instrText xml:space="preserve"> DOCPROPERTY  Subject  \* MERGEFORMAT </w:instrText>
    </w:r>
    <w:r>
      <w:fldChar w:fldCharType="separate"/>
    </w:r>
    <w:r w:rsidR="00C82AA7">
      <w:t>Approved</w:t>
    </w:r>
    <w:r w:rsidR="00C82AA7">
      <w:fldChar w:fldCharType="end"/>
    </w:r>
    <w:r>
      <w:tab/>
      <w:t xml:space="preserve">Page </w:t>
    </w:r>
    <w:r>
      <w:fldChar w:fldCharType="begin"/>
    </w:r>
    <w:r>
      <w:instrText xml:space="preserve"> PAGE  \* Arabic  \* MERGEFORMAT </w:instrText>
    </w:r>
    <w:r>
      <w:fldChar w:fldCharType="separate"/>
    </w:r>
    <w:r w:rsidR="00C82A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2AA7">
      <w:rPr>
        <w:noProof/>
      </w:rPr>
      <w:t>4</w:t>
    </w:r>
    <w:r>
      <w:rPr>
        <w:noProof/>
      </w:rPr>
      <w:fldChar w:fldCharType="end"/>
    </w:r>
  </w:p>
  <w:p w:rsidR="00D27016" w:rsidP="00D27016">
    <w:pPr>
      <w:pStyle w:val="Footer"/>
      <w:framePr w:wrap="around"/>
    </w:pPr>
    <w:r>
      <w:t xml:space="preserve">© Commonwealth of Australia, </w:t>
    </w:r>
    <w:r>
      <w:fldChar w:fldCharType="begin"/>
    </w:r>
    <w:r>
      <w:instrText xml:space="preserve"> DATE  \@ "yyyy"  \* MERGEFORMAT </w:instrText>
    </w:r>
    <w:r>
      <w:fldChar w:fldCharType="separate"/>
    </w:r>
    <w:r w:rsidR="00C82AA7">
      <w:rPr>
        <w:noProof/>
      </w:rPr>
      <w:t>2025</w:t>
    </w:r>
    <w:r>
      <w:fldChar w:fldCharType="end"/>
    </w:r>
    <w:r>
      <w:tab/>
    </w:r>
    <w:r>
      <w:fldChar w:fldCharType="begin"/>
    </w:r>
    <w:r>
      <w:instrText xml:space="preserve"> DOCPROPERTY  Author  \* MERGEFORMAT </w:instrText>
    </w:r>
    <w:r>
      <w:fldChar w:fldCharType="separate"/>
    </w:r>
    <w:r w:rsidR="00C82AA7">
      <w:t>Public Skills Australia</w:t>
    </w:r>
    <w:r w:rsidR="00C82AA7">
      <w:fldChar w:fldCharType="end"/>
    </w:r>
  </w:p>
  <w:p w:rsidR="00D27016" w:rsidP="00D270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016" w:rsidRPr="00C82AA7" w:rsidP="00C82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7" w:rsidRPr="002D2AF8" w:rsidP="00D27016">
    <w:pPr>
      <w:pStyle w:val="Header"/>
      <w:framePr w:wrap="around"/>
    </w:pPr>
    <w:r>
      <w:fldChar w:fldCharType="begin"/>
    </w:r>
    <w:r>
      <w:instrText xml:space="preserve"> TITLE   \* MERGEFORMAT </w:instrText>
    </w:r>
    <w:r>
      <w:fldChar w:fldCharType="separate"/>
    </w:r>
    <w:r>
      <w:t>DEFWHS003 Apply radio frequency radiation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2AA7" w:rsidP="00D270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016" w:rsidRPr="002D2AF8" w:rsidP="00D27016">
    <w:pPr>
      <w:pStyle w:val="Header"/>
      <w:framePr w:wrap="around"/>
    </w:pPr>
    <w:r>
      <w:fldChar w:fldCharType="begin"/>
    </w:r>
    <w:r>
      <w:instrText xml:space="preserve"> TITLE   \* MERGEFORMAT </w:instrText>
    </w:r>
    <w:r>
      <w:fldChar w:fldCharType="separate"/>
    </w:r>
    <w:r w:rsidR="00C82AA7">
      <w:t>DEFWHS003 Apply radio frequency radiation safety procedures</w:t>
    </w:r>
    <w:r w:rsidR="00C82AA7">
      <w:fldChar w:fldCharType="end"/>
    </w:r>
    <w:r>
      <w:tab/>
      <w:t xml:space="preserve">Date this document was generated: </w:t>
    </w:r>
    <w:r>
      <w:fldChar w:fldCharType="begin"/>
    </w:r>
    <w:r>
      <w:instrText xml:space="preserve"> CREATEDATE  \@ "d MMMM yyyy"  \* MERGEFORMAT </w:instrText>
    </w:r>
    <w:r>
      <w:fldChar w:fldCharType="separate"/>
    </w:r>
    <w:r w:rsidR="00C82AA7">
      <w:rPr>
        <w:noProof/>
      </w:rPr>
      <w:t>2 March 2025</w:t>
    </w:r>
    <w:r>
      <w:fldChar w:fldCharType="end"/>
    </w:r>
  </w:p>
  <w:p w:rsidR="00D27016" w:rsidP="00D270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83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AE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447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0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016"/>
    <w:pPr>
      <w:spacing w:before="360" w:after="60"/>
      <w:outlineLvl w:val="0"/>
    </w:pPr>
    <w:rPr>
      <w:sz w:val="32"/>
    </w:rPr>
  </w:style>
  <w:style w:type="paragraph" w:styleId="Heading2">
    <w:name w:val="heading 2"/>
    <w:basedOn w:val="HeadingBase"/>
    <w:next w:val="BodyText"/>
    <w:link w:val="Heading2Char"/>
    <w:qFormat/>
    <w:rsid w:val="00D27016"/>
    <w:pPr>
      <w:keepLines/>
      <w:spacing w:before="240" w:after="120"/>
      <w:outlineLvl w:val="1"/>
    </w:pPr>
    <w:rPr>
      <w:sz w:val="28"/>
      <w:szCs w:val="40"/>
    </w:rPr>
  </w:style>
  <w:style w:type="paragraph" w:styleId="Heading3">
    <w:name w:val="heading 3"/>
    <w:basedOn w:val="HeadingBase"/>
    <w:next w:val="BodyText"/>
    <w:link w:val="Heading3Char"/>
    <w:qFormat/>
    <w:rsid w:val="00D27016"/>
    <w:pPr>
      <w:spacing w:before="180" w:after="120"/>
      <w:outlineLvl w:val="2"/>
    </w:pPr>
    <w:rPr>
      <w:spacing w:val="-10"/>
      <w:kern w:val="32"/>
    </w:rPr>
  </w:style>
  <w:style w:type="paragraph" w:styleId="Heading4">
    <w:name w:val="heading 4"/>
    <w:basedOn w:val="HeadingBase"/>
    <w:next w:val="BodyText"/>
    <w:link w:val="Heading4Char"/>
    <w:qFormat/>
    <w:rsid w:val="00D27016"/>
    <w:pPr>
      <w:spacing w:before="160" w:after="120"/>
      <w:outlineLvl w:val="3"/>
    </w:pPr>
    <w:rPr>
      <w:sz w:val="22"/>
    </w:rPr>
  </w:style>
  <w:style w:type="paragraph" w:styleId="Heading5">
    <w:name w:val="heading 5"/>
    <w:basedOn w:val="HeadingBase"/>
    <w:next w:val="Normal"/>
    <w:link w:val="Heading5Char"/>
    <w:qFormat/>
    <w:rsid w:val="00D27016"/>
    <w:pPr>
      <w:spacing w:before="80"/>
      <w:outlineLvl w:val="4"/>
    </w:pPr>
    <w:rPr>
      <w:color w:val="918585"/>
      <w:sz w:val="20"/>
    </w:rPr>
  </w:style>
  <w:style w:type="paragraph" w:styleId="Heading6">
    <w:name w:val="heading 6"/>
    <w:basedOn w:val="HeadingBase"/>
    <w:next w:val="Normal"/>
    <w:link w:val="Heading6Char"/>
    <w:qFormat/>
    <w:rsid w:val="00D27016"/>
    <w:pPr>
      <w:spacing w:before="60"/>
      <w:outlineLvl w:val="5"/>
    </w:pPr>
    <w:rPr>
      <w:color w:val="918585"/>
      <w:sz w:val="20"/>
    </w:rPr>
  </w:style>
  <w:style w:type="paragraph" w:styleId="Heading7">
    <w:name w:val="heading 7"/>
    <w:basedOn w:val="Normal"/>
    <w:next w:val="Normal"/>
    <w:link w:val="Heading7Char"/>
    <w:qFormat/>
    <w:rsid w:val="00D27016"/>
    <w:pPr>
      <w:ind w:left="720"/>
      <w:outlineLvl w:val="6"/>
    </w:pPr>
    <w:rPr>
      <w:i/>
    </w:rPr>
  </w:style>
  <w:style w:type="paragraph" w:styleId="Heading8">
    <w:name w:val="heading 8"/>
    <w:basedOn w:val="Normal"/>
    <w:next w:val="Normal"/>
    <w:link w:val="Heading8Char"/>
    <w:qFormat/>
    <w:rsid w:val="00D27016"/>
    <w:pPr>
      <w:ind w:left="720"/>
      <w:outlineLvl w:val="7"/>
    </w:pPr>
    <w:rPr>
      <w:i/>
    </w:rPr>
  </w:style>
  <w:style w:type="paragraph" w:styleId="Heading9">
    <w:name w:val="heading 9"/>
    <w:basedOn w:val="Normal"/>
    <w:next w:val="Normal"/>
    <w:link w:val="Heading9Char"/>
    <w:qFormat/>
    <w:rsid w:val="00D27016"/>
    <w:pPr>
      <w:ind w:left="720"/>
      <w:outlineLvl w:val="8"/>
    </w:pPr>
    <w:rPr>
      <w:i/>
    </w:rPr>
  </w:style>
  <w:style w:type="character" w:default="1" w:styleId="DefaultParagraphFont">
    <w:name w:val="Default Paragraph Font"/>
    <w:uiPriority w:val="1"/>
    <w:unhideWhenUsed/>
    <w:rsid w:val="00D27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016"/>
  </w:style>
  <w:style w:type="character" w:customStyle="1" w:styleId="Heading1Char">
    <w:name w:val="Heading 1 Char"/>
    <w:basedOn w:val="DefaultParagraphFont"/>
    <w:link w:val="Heading1"/>
    <w:rsid w:val="00D27016"/>
    <w:rPr>
      <w:rFonts w:ascii="Times New Roman" w:eastAsia="Times New Roman" w:hAnsi="Times New Roman" w:cs="Times New Roman"/>
      <w:b/>
      <w:sz w:val="32"/>
      <w:szCs w:val="20"/>
      <w:lang w:eastAsia="en-US"/>
    </w:rPr>
  </w:style>
  <w:style w:type="paragraph" w:styleId="BodyText">
    <w:name w:val="Body Text"/>
    <w:basedOn w:val="Normal"/>
    <w:link w:val="BodyTextChar"/>
    <w:rsid w:val="00D270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016"/>
    <w:rPr>
      <w:rFonts w:ascii="Times New Roman" w:eastAsia="Times New Roman" w:hAnsi="Times New Roman" w:cs="Times New Roman"/>
      <w:sz w:val="24"/>
      <w:lang w:eastAsia="en-US"/>
    </w:rPr>
  </w:style>
  <w:style w:type="paragraph" w:styleId="ListBullet">
    <w:name w:val="List Bullet"/>
    <w:basedOn w:val="List"/>
    <w:rsid w:val="00D27016"/>
    <w:pPr>
      <w:numPr>
        <w:numId w:val="12"/>
      </w:numPr>
      <w:tabs>
        <w:tab w:val="clear" w:pos="340"/>
      </w:tabs>
      <w:spacing w:before="40" w:after="40"/>
    </w:pPr>
  </w:style>
  <w:style w:type="character" w:customStyle="1" w:styleId="SpecialBold">
    <w:name w:val="Special Bold"/>
    <w:basedOn w:val="DefaultParagraphFont"/>
    <w:rsid w:val="00D27016"/>
    <w:rPr>
      <w:b/>
      <w:spacing w:val="0"/>
    </w:rPr>
  </w:style>
  <w:style w:type="paragraph" w:styleId="ListBullet2">
    <w:name w:val="List Bullet 2"/>
    <w:basedOn w:val="List2"/>
    <w:rsid w:val="00D27016"/>
    <w:pPr>
      <w:numPr>
        <w:numId w:val="13"/>
      </w:numPr>
      <w:tabs>
        <w:tab w:val="clear" w:pos="680"/>
      </w:tabs>
    </w:pPr>
  </w:style>
  <w:style w:type="paragraph" w:customStyle="1" w:styleId="SuperHeading">
    <w:name w:val="SuperHeading"/>
    <w:basedOn w:val="Normal"/>
    <w:rsid w:val="00D27016"/>
    <w:pPr>
      <w:spacing w:before="240" w:after="120"/>
      <w:outlineLvl w:val="0"/>
    </w:pPr>
    <w:rPr>
      <w:rFonts w:ascii="Times New Roman" w:hAnsi="Times New Roman"/>
      <w:b/>
      <w:sz w:val="32"/>
    </w:rPr>
  </w:style>
  <w:style w:type="paragraph" w:customStyle="1" w:styleId="AllowPageBreak">
    <w:name w:val="AllowPageBreak"/>
    <w:rsid w:val="00D270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7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0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0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016"/>
    <w:rPr>
      <w:rFonts w:ascii="Courier New" w:eastAsia="Times New Roman" w:hAnsi="Courier New" w:cs="Times New Roman"/>
      <w:i/>
      <w:szCs w:val="20"/>
      <w:lang w:eastAsia="en-US"/>
    </w:rPr>
  </w:style>
  <w:style w:type="paragraph" w:customStyle="1" w:styleId="HeadingBase">
    <w:name w:val="Heading Base"/>
    <w:rsid w:val="00D27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016"/>
    <w:pPr>
      <w:tabs>
        <w:tab w:val="right" w:leader="dot" w:pos="9072"/>
      </w:tabs>
      <w:ind w:left="567"/>
    </w:pPr>
    <w:rPr>
      <w:szCs w:val="22"/>
    </w:rPr>
  </w:style>
  <w:style w:type="paragraph" w:customStyle="1" w:styleId="TOCBase">
    <w:name w:val="TOC Base"/>
    <w:rsid w:val="00D27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016"/>
    <w:pPr>
      <w:tabs>
        <w:tab w:val="right" w:leader="dot" w:pos="9072"/>
      </w:tabs>
      <w:spacing w:before="40" w:after="40"/>
      <w:ind w:left="284"/>
    </w:pPr>
    <w:rPr>
      <w:rFonts w:ascii="Times New Roman" w:hAnsi="Times New Roman"/>
    </w:rPr>
  </w:style>
  <w:style w:type="paragraph" w:styleId="TOC1">
    <w:name w:val="toc 1"/>
    <w:basedOn w:val="TOCBase"/>
    <w:next w:val="Normal"/>
    <w:rsid w:val="00D270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016"/>
    <w:rPr>
      <w:rFonts w:ascii="Times New Roman" w:eastAsia="Times New Roman" w:hAnsi="Times New Roman" w:cs="Times New Roman"/>
      <w:sz w:val="16"/>
      <w:lang w:eastAsia="en-US"/>
    </w:rPr>
  </w:style>
  <w:style w:type="paragraph" w:styleId="Title">
    <w:name w:val="Title"/>
    <w:basedOn w:val="HeadingBase"/>
    <w:link w:val="TitleChar"/>
    <w:qFormat/>
    <w:rsid w:val="00D27016"/>
    <w:pPr>
      <w:spacing w:before="5040"/>
      <w:jc w:val="center"/>
    </w:pPr>
    <w:rPr>
      <w:sz w:val="48"/>
      <w:szCs w:val="72"/>
      <w:lang w:val="en-US"/>
    </w:rPr>
  </w:style>
  <w:style w:type="character" w:customStyle="1" w:styleId="TitleChar">
    <w:name w:val="Title Char"/>
    <w:basedOn w:val="DefaultParagraphFont"/>
    <w:link w:val="Title"/>
    <w:rsid w:val="00D27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016"/>
    <w:pPr>
      <w:tabs>
        <w:tab w:val="left" w:pos="3600"/>
        <w:tab w:val="left" w:pos="3958"/>
      </w:tabs>
    </w:pPr>
  </w:style>
  <w:style w:type="paragraph" w:styleId="List">
    <w:name w:val="List"/>
    <w:basedOn w:val="BodyText"/>
    <w:next w:val="BodyText"/>
    <w:rsid w:val="00D27016"/>
    <w:pPr>
      <w:tabs>
        <w:tab w:val="left" w:pos="340"/>
      </w:tabs>
      <w:spacing w:before="60" w:after="60"/>
      <w:ind w:left="340" w:hanging="340"/>
    </w:pPr>
  </w:style>
  <w:style w:type="paragraph" w:customStyle="1" w:styleId="Note">
    <w:name w:val="Note"/>
    <w:basedOn w:val="BodyText"/>
    <w:rsid w:val="00D27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016"/>
    <w:pPr>
      <w:framePr w:wrap="auto" w:hAnchor="text" w:y="6049"/>
    </w:pPr>
    <w:rPr>
      <w:color w:val="000000"/>
      <w:sz w:val="40"/>
    </w:rPr>
  </w:style>
  <w:style w:type="paragraph" w:customStyle="1" w:styleId="TOCTitle">
    <w:name w:val="TOCTitle"/>
    <w:basedOn w:val="Heading1"/>
    <w:rsid w:val="00D27016"/>
    <w:pPr>
      <w:spacing w:after="240"/>
      <w:jc w:val="center"/>
      <w:outlineLvl w:val="9"/>
    </w:pPr>
    <w:rPr>
      <w:caps/>
    </w:rPr>
  </w:style>
  <w:style w:type="paragraph" w:customStyle="1" w:styleId="Version">
    <w:name w:val="Version"/>
    <w:rsid w:val="00D27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016"/>
    <w:pPr>
      <w:keepNext w:val="0"/>
      <w:tabs>
        <w:tab w:val="right" w:pos="4176"/>
      </w:tabs>
      <w:ind w:left="198" w:hanging="198"/>
    </w:pPr>
    <w:rPr>
      <w:rFonts w:ascii="Garamond" w:hAnsi="Garamond"/>
    </w:rPr>
  </w:style>
  <w:style w:type="paragraph" w:styleId="IndexHeading">
    <w:name w:val="index heading"/>
    <w:basedOn w:val="Normal"/>
    <w:next w:val="Index1"/>
    <w:semiHidden/>
    <w:rsid w:val="00D27016"/>
    <w:pPr>
      <w:spacing w:before="120" w:after="120"/>
    </w:pPr>
    <w:rPr>
      <w:rFonts w:ascii="Arial" w:hAnsi="Arial"/>
      <w:b/>
      <w:color w:val="918585"/>
      <w:sz w:val="24"/>
    </w:rPr>
  </w:style>
  <w:style w:type="paragraph" w:styleId="Header">
    <w:name w:val="header"/>
    <w:basedOn w:val="Normal"/>
    <w:link w:val="HeaderChar"/>
    <w:rsid w:val="00D27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016"/>
    <w:rPr>
      <w:rFonts w:ascii="Times New Roman" w:eastAsia="Times New Roman" w:hAnsi="Times New Roman" w:cs="Times New Roman"/>
      <w:sz w:val="16"/>
      <w:szCs w:val="20"/>
      <w:lang w:val="en-GB" w:eastAsia="en-US"/>
    </w:rPr>
  </w:style>
  <w:style w:type="paragraph" w:customStyle="1" w:styleId="Chapter">
    <w:name w:val="Chapter"/>
    <w:basedOn w:val="Normal"/>
    <w:rsid w:val="00D27016"/>
    <w:pPr>
      <w:spacing w:before="240"/>
    </w:pPr>
    <w:rPr>
      <w:rFonts w:ascii="Times New Roman" w:hAnsi="Times New Roman"/>
      <w:smallCaps/>
      <w:spacing w:val="80"/>
      <w:sz w:val="28"/>
    </w:rPr>
  </w:style>
  <w:style w:type="paragraph" w:customStyle="1" w:styleId="InChapter">
    <w:name w:val="InChapter"/>
    <w:basedOn w:val="Heading3"/>
    <w:rsid w:val="00D27016"/>
    <w:pPr>
      <w:spacing w:after="240"/>
      <w:outlineLvl w:val="9"/>
    </w:pPr>
    <w:rPr>
      <w:noProof/>
    </w:rPr>
  </w:style>
  <w:style w:type="paragraph" w:styleId="Index2">
    <w:name w:val="index 2"/>
    <w:basedOn w:val="Normal"/>
    <w:next w:val="Normal"/>
    <w:semiHidden/>
    <w:rsid w:val="00D27016"/>
    <w:pPr>
      <w:tabs>
        <w:tab w:val="right" w:pos="4176"/>
      </w:tabs>
      <w:ind w:left="568" w:hanging="284"/>
    </w:pPr>
    <w:rPr>
      <w:rFonts w:ascii="Garamond" w:hAnsi="Garamond"/>
    </w:rPr>
  </w:style>
  <w:style w:type="paragraph" w:customStyle="1" w:styleId="Byline">
    <w:name w:val="Byline"/>
    <w:rsid w:val="00D27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016"/>
    <w:pPr>
      <w:tabs>
        <w:tab w:val="clear" w:pos="3600"/>
        <w:tab w:val="clear" w:pos="3958"/>
      </w:tabs>
      <w:jc w:val="right"/>
    </w:pPr>
  </w:style>
  <w:style w:type="character" w:styleId="Emphasis">
    <w:name w:val="Emphasis"/>
    <w:basedOn w:val="DefaultParagraphFont"/>
    <w:qFormat/>
    <w:rsid w:val="00D27016"/>
    <w:rPr>
      <w:i/>
    </w:rPr>
  </w:style>
  <w:style w:type="paragraph" w:styleId="Caption">
    <w:name w:val="caption"/>
    <w:basedOn w:val="BodyText"/>
    <w:next w:val="Normal"/>
    <w:qFormat/>
    <w:rsid w:val="00D27016"/>
    <w:pPr>
      <w:framePr w:w="2268" w:hSpace="181" w:vSpace="181" w:wrap="around" w:vAnchor="text" w:hAnchor="page" w:x="1135" w:y="285" w:anchorLock="1"/>
    </w:pPr>
    <w:rPr>
      <w:i/>
    </w:rPr>
  </w:style>
  <w:style w:type="paragraph" w:customStyle="1" w:styleId="MiniTOCTitle">
    <w:name w:val="MiniTOCTitle"/>
    <w:basedOn w:val="Heading4"/>
    <w:rsid w:val="00D27016"/>
    <w:pPr>
      <w:spacing w:before="240"/>
      <w:outlineLvl w:val="9"/>
    </w:pPr>
    <w:rPr>
      <w:noProof/>
      <w:sz w:val="24"/>
    </w:rPr>
  </w:style>
  <w:style w:type="paragraph" w:customStyle="1" w:styleId="MiniTOCItem">
    <w:name w:val="MiniTOCItem"/>
    <w:basedOn w:val="ListBullet"/>
    <w:rsid w:val="00D27016"/>
    <w:pPr>
      <w:numPr>
        <w:numId w:val="0"/>
      </w:numPr>
      <w:tabs>
        <w:tab w:val="right" w:leader="dot" w:pos="6521"/>
      </w:tabs>
      <w:spacing w:before="0" w:after="0"/>
    </w:pPr>
  </w:style>
  <w:style w:type="paragraph" w:customStyle="1" w:styleId="TOFTitle">
    <w:name w:val="TOFTitle"/>
    <w:basedOn w:val="TOCTitle"/>
    <w:rsid w:val="00D27016"/>
  </w:style>
  <w:style w:type="paragraph" w:styleId="TableofFigures">
    <w:name w:val="table of figures"/>
    <w:basedOn w:val="Normal"/>
    <w:next w:val="Normal"/>
    <w:semiHidden/>
    <w:rsid w:val="00D27016"/>
    <w:pPr>
      <w:tabs>
        <w:tab w:val="right" w:leader="dot" w:pos="9072"/>
      </w:tabs>
      <w:ind w:left="970" w:hanging="403"/>
    </w:pPr>
    <w:rPr>
      <w:rFonts w:ascii="Times New Roman" w:hAnsi="Times New Roman"/>
      <w:b/>
    </w:rPr>
  </w:style>
  <w:style w:type="paragraph" w:styleId="ListNumber">
    <w:name w:val="List Number"/>
    <w:basedOn w:val="List"/>
    <w:rsid w:val="00D27016"/>
    <w:pPr>
      <w:numPr>
        <w:numId w:val="15"/>
      </w:numPr>
      <w:tabs>
        <w:tab w:val="clear" w:pos="340"/>
      </w:tabs>
    </w:pPr>
  </w:style>
  <w:style w:type="character" w:customStyle="1" w:styleId="WingdingSymbols">
    <w:name w:val="Wingding Symbols"/>
    <w:rsid w:val="00D27016"/>
    <w:rPr>
      <w:rFonts w:ascii="Wingdings" w:hAnsi="Wingdings"/>
    </w:rPr>
  </w:style>
  <w:style w:type="paragraph" w:customStyle="1" w:styleId="TableHeading">
    <w:name w:val="Table Heading"/>
    <w:basedOn w:val="HeadingBase"/>
    <w:rsid w:val="00D27016"/>
    <w:pPr>
      <w:keepLines/>
      <w:pBdr>
        <w:bottom w:val="single" w:sz="6" w:space="1" w:color="918585"/>
      </w:pBdr>
      <w:spacing w:before="240"/>
    </w:pPr>
  </w:style>
  <w:style w:type="character" w:customStyle="1" w:styleId="HotSpot">
    <w:name w:val="HotSpot"/>
    <w:rsid w:val="00D27016"/>
    <w:rPr>
      <w:color w:val="0033CC"/>
      <w:u w:val="none"/>
    </w:rPr>
  </w:style>
  <w:style w:type="paragraph" w:customStyle="1" w:styleId="BodyTextRight">
    <w:name w:val="Body Text Right"/>
    <w:basedOn w:val="BodyText"/>
    <w:rsid w:val="00D27016"/>
    <w:pPr>
      <w:spacing w:before="0" w:after="0"/>
      <w:jc w:val="right"/>
    </w:pPr>
  </w:style>
  <w:style w:type="paragraph" w:styleId="Index3">
    <w:name w:val="index 3"/>
    <w:basedOn w:val="ListNumber2"/>
    <w:next w:val="Normal"/>
    <w:semiHidden/>
    <w:rsid w:val="00D27016"/>
    <w:pPr>
      <w:numPr>
        <w:numId w:val="0"/>
      </w:numPr>
      <w:tabs>
        <w:tab w:val="right" w:leader="dot" w:pos="4176"/>
      </w:tabs>
    </w:pPr>
  </w:style>
  <w:style w:type="paragraph" w:styleId="ListNumber2">
    <w:name w:val="List Number 2"/>
    <w:basedOn w:val="List2"/>
    <w:rsid w:val="00D27016"/>
    <w:pPr>
      <w:numPr>
        <w:numId w:val="10"/>
      </w:numPr>
      <w:tabs>
        <w:tab w:val="clear" w:pos="1060"/>
      </w:tabs>
    </w:pPr>
  </w:style>
  <w:style w:type="paragraph" w:customStyle="1" w:styleId="MarginNote">
    <w:name w:val="Margin Note"/>
    <w:basedOn w:val="BodyText"/>
    <w:rsid w:val="00D27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0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016"/>
    <w:rPr>
      <w:sz w:val="32"/>
    </w:rPr>
  </w:style>
  <w:style w:type="paragraph" w:customStyle="1" w:styleId="HeadingProcedure">
    <w:name w:val="Heading Procedure"/>
    <w:basedOn w:val="HeadingBase"/>
    <w:next w:val="Normal"/>
    <w:rsid w:val="00D27016"/>
    <w:pPr>
      <w:tabs>
        <w:tab w:val="left" w:pos="0"/>
      </w:tabs>
      <w:spacing w:before="120" w:after="60"/>
    </w:pPr>
    <w:rPr>
      <w:i/>
      <w:color w:val="918585"/>
      <w:sz w:val="22"/>
    </w:rPr>
  </w:style>
  <w:style w:type="paragraph" w:customStyle="1" w:styleId="TableBodyText">
    <w:name w:val="Table Body Text"/>
    <w:basedOn w:val="BodyText"/>
    <w:rsid w:val="00D27016"/>
    <w:pPr>
      <w:spacing w:before="60" w:after="60"/>
    </w:pPr>
  </w:style>
  <w:style w:type="paragraph" w:styleId="ListContinue">
    <w:name w:val="List Continue"/>
    <w:basedOn w:val="List"/>
    <w:rsid w:val="00D27016"/>
    <w:pPr>
      <w:ind w:firstLine="0"/>
    </w:pPr>
  </w:style>
  <w:style w:type="paragraph" w:customStyle="1" w:styleId="ListNote">
    <w:name w:val="List Note"/>
    <w:basedOn w:val="List"/>
    <w:rsid w:val="00D27016"/>
    <w:pPr>
      <w:pBdr>
        <w:top w:val="single" w:sz="6" w:space="2" w:color="918585"/>
        <w:bottom w:val="single" w:sz="6" w:space="2" w:color="918585"/>
      </w:pBdr>
      <w:tabs>
        <w:tab w:val="left" w:pos="1021"/>
      </w:tabs>
      <w:ind w:firstLine="0"/>
    </w:pPr>
  </w:style>
  <w:style w:type="paragraph" w:customStyle="1" w:styleId="Warning">
    <w:name w:val="Warning"/>
    <w:basedOn w:val="BodyText"/>
    <w:rsid w:val="00D27016"/>
    <w:pPr>
      <w:shd w:val="clear" w:color="auto" w:fill="D9D9D9"/>
      <w:tabs>
        <w:tab w:val="left" w:pos="992"/>
      </w:tabs>
      <w:ind w:left="119" w:right="119"/>
    </w:pPr>
    <w:rPr>
      <w:sz w:val="20"/>
    </w:rPr>
  </w:style>
  <w:style w:type="paragraph" w:customStyle="1" w:styleId="MarginIcons">
    <w:name w:val="Margin Icons"/>
    <w:basedOn w:val="BodyText"/>
    <w:rsid w:val="00D27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016"/>
    <w:rPr>
      <w:rFonts w:ascii="Courier New" w:hAnsi="Courier New"/>
    </w:rPr>
  </w:style>
  <w:style w:type="paragraph" w:customStyle="1" w:styleId="NoteBullet">
    <w:name w:val="Note Bullet"/>
    <w:basedOn w:val="Note"/>
    <w:rsid w:val="00D27016"/>
    <w:pPr>
      <w:tabs>
        <w:tab w:val="clear" w:pos="680"/>
      </w:tabs>
      <w:spacing w:before="60" w:after="60"/>
    </w:pPr>
  </w:style>
  <w:style w:type="paragraph" w:customStyle="1" w:styleId="SubHeading2">
    <w:name w:val="SubHeading2"/>
    <w:basedOn w:val="HeadingBase"/>
    <w:rsid w:val="00D27016"/>
    <w:pPr>
      <w:spacing w:before="240" w:after="60"/>
    </w:pPr>
    <w:rPr>
      <w:sz w:val="20"/>
    </w:rPr>
  </w:style>
  <w:style w:type="paragraph" w:customStyle="1" w:styleId="SubHeading1">
    <w:name w:val="SubHeading1"/>
    <w:basedOn w:val="HeadingBase"/>
    <w:rsid w:val="00D27016"/>
    <w:pPr>
      <w:spacing w:before="240" w:after="60"/>
    </w:pPr>
    <w:rPr>
      <w:color w:val="918585"/>
      <w:sz w:val="22"/>
    </w:rPr>
  </w:style>
  <w:style w:type="paragraph" w:customStyle="1" w:styleId="SideHeading">
    <w:name w:val="Side Heading"/>
    <w:basedOn w:val="HeadingBase"/>
    <w:rsid w:val="00D27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016"/>
    <w:pPr>
      <w:tabs>
        <w:tab w:val="num" w:pos="360"/>
      </w:tabs>
    </w:pPr>
  </w:style>
  <w:style w:type="paragraph" w:styleId="PlainText">
    <w:name w:val="Plain Text"/>
    <w:basedOn w:val="Normal"/>
    <w:link w:val="PlainTextChar"/>
    <w:rsid w:val="00D27016"/>
    <w:rPr>
      <w:sz w:val="20"/>
    </w:rPr>
  </w:style>
  <w:style w:type="character" w:customStyle="1" w:styleId="PlainTextChar">
    <w:name w:val="Plain Text Char"/>
    <w:basedOn w:val="DefaultParagraphFont"/>
    <w:link w:val="PlainText"/>
    <w:rsid w:val="00D27016"/>
    <w:rPr>
      <w:rFonts w:ascii="Courier New" w:eastAsia="Times New Roman" w:hAnsi="Courier New" w:cs="Times New Roman"/>
      <w:sz w:val="20"/>
      <w:szCs w:val="20"/>
      <w:lang w:eastAsia="en-US"/>
    </w:rPr>
  </w:style>
  <w:style w:type="character" w:customStyle="1" w:styleId="MenuOption">
    <w:name w:val="Menu Option"/>
    <w:basedOn w:val="DefaultParagraphFont"/>
    <w:rsid w:val="00D27016"/>
    <w:rPr>
      <w:b/>
      <w:smallCaps/>
    </w:rPr>
  </w:style>
  <w:style w:type="paragraph" w:customStyle="1" w:styleId="TableListNumber">
    <w:name w:val="Table List Number"/>
    <w:basedOn w:val="ListNumber"/>
    <w:rsid w:val="00D27016"/>
    <w:pPr>
      <w:numPr>
        <w:numId w:val="0"/>
      </w:numPr>
    </w:pPr>
  </w:style>
  <w:style w:type="paragraph" w:styleId="TOC4">
    <w:name w:val="toc 4"/>
    <w:basedOn w:val="TOCBase"/>
    <w:next w:val="Normal"/>
    <w:semiHidden/>
    <w:rsid w:val="00D27016"/>
    <w:pPr>
      <w:tabs>
        <w:tab w:val="right" w:leader="dot" w:pos="9071"/>
      </w:tabs>
      <w:ind w:left="1701"/>
    </w:pPr>
  </w:style>
  <w:style w:type="paragraph" w:customStyle="1" w:styleId="ListAlpha">
    <w:name w:val="List Alpha"/>
    <w:basedOn w:val="List"/>
    <w:rsid w:val="00D27016"/>
    <w:pPr>
      <w:numPr>
        <w:numId w:val="9"/>
      </w:numPr>
    </w:pPr>
  </w:style>
  <w:style w:type="paragraph" w:customStyle="1" w:styleId="ListAlpha2">
    <w:name w:val="List Alpha 2"/>
    <w:basedOn w:val="List2"/>
    <w:rsid w:val="00D27016"/>
    <w:pPr>
      <w:numPr>
        <w:numId w:val="8"/>
      </w:numPr>
    </w:pPr>
  </w:style>
  <w:style w:type="paragraph" w:styleId="List2">
    <w:name w:val="List 2"/>
    <w:basedOn w:val="BodyText"/>
    <w:rsid w:val="00D27016"/>
    <w:pPr>
      <w:tabs>
        <w:tab w:val="left" w:pos="680"/>
      </w:tabs>
      <w:spacing w:before="60" w:after="60"/>
      <w:ind w:left="680" w:hanging="340"/>
    </w:pPr>
  </w:style>
  <w:style w:type="paragraph" w:styleId="List3">
    <w:name w:val="List 3"/>
    <w:basedOn w:val="BodyText"/>
    <w:rsid w:val="00D27016"/>
    <w:pPr>
      <w:tabs>
        <w:tab w:val="left" w:pos="1021"/>
      </w:tabs>
      <w:spacing w:before="60" w:after="60"/>
      <w:ind w:left="1020" w:hanging="340"/>
    </w:pPr>
  </w:style>
  <w:style w:type="paragraph" w:styleId="List4">
    <w:name w:val="List 4"/>
    <w:basedOn w:val="BodyText"/>
    <w:rsid w:val="00D27016"/>
    <w:pPr>
      <w:tabs>
        <w:tab w:val="left" w:pos="1361"/>
      </w:tabs>
      <w:spacing w:before="60" w:after="60"/>
      <w:ind w:left="1361" w:hanging="340"/>
    </w:pPr>
  </w:style>
  <w:style w:type="paragraph" w:styleId="List5">
    <w:name w:val="List 5"/>
    <w:basedOn w:val="BodyText"/>
    <w:rsid w:val="00D27016"/>
    <w:pPr>
      <w:tabs>
        <w:tab w:val="left" w:pos="1701"/>
      </w:tabs>
      <w:spacing w:before="60" w:after="60"/>
      <w:ind w:left="1701" w:hanging="340"/>
    </w:pPr>
  </w:style>
  <w:style w:type="paragraph" w:styleId="ListBullet3">
    <w:name w:val="List Bullet 3"/>
    <w:basedOn w:val="List3"/>
    <w:rsid w:val="00D27016"/>
    <w:pPr>
      <w:numPr>
        <w:numId w:val="14"/>
      </w:numPr>
      <w:tabs>
        <w:tab w:val="clear" w:pos="1021"/>
      </w:tabs>
      <w:ind w:left="1037" w:hanging="357"/>
    </w:pPr>
  </w:style>
  <w:style w:type="paragraph" w:styleId="ListBullet4">
    <w:name w:val="List Bullet 4"/>
    <w:basedOn w:val="List4"/>
    <w:rsid w:val="00D27016"/>
    <w:pPr>
      <w:numPr>
        <w:numId w:val="3"/>
      </w:numPr>
      <w:tabs>
        <w:tab w:val="clear" w:pos="1361"/>
      </w:tabs>
    </w:pPr>
  </w:style>
  <w:style w:type="paragraph" w:styleId="ListBullet5">
    <w:name w:val="List Bullet 5"/>
    <w:basedOn w:val="List5"/>
    <w:rsid w:val="00D27016"/>
    <w:pPr>
      <w:numPr>
        <w:numId w:val="4"/>
      </w:numPr>
    </w:pPr>
  </w:style>
  <w:style w:type="paragraph" w:styleId="ListContinue2">
    <w:name w:val="List Continue 2"/>
    <w:basedOn w:val="List2"/>
    <w:rsid w:val="00D27016"/>
    <w:pPr>
      <w:ind w:firstLine="0"/>
    </w:pPr>
  </w:style>
  <w:style w:type="paragraph" w:styleId="ListContinue3">
    <w:name w:val="List Continue 3"/>
    <w:basedOn w:val="List3"/>
    <w:rsid w:val="00D27016"/>
    <w:pPr>
      <w:ind w:left="1021" w:firstLine="0"/>
    </w:pPr>
  </w:style>
  <w:style w:type="paragraph" w:styleId="ListContinue4">
    <w:name w:val="List Continue 4"/>
    <w:basedOn w:val="List4"/>
    <w:rsid w:val="00D27016"/>
    <w:pPr>
      <w:ind w:firstLine="0"/>
    </w:pPr>
  </w:style>
  <w:style w:type="paragraph" w:styleId="ListContinue5">
    <w:name w:val="List Continue 5"/>
    <w:basedOn w:val="List5"/>
    <w:rsid w:val="00D27016"/>
    <w:pPr>
      <w:ind w:firstLine="0"/>
    </w:pPr>
  </w:style>
  <w:style w:type="paragraph" w:styleId="ListNumber3">
    <w:name w:val="List Number 3"/>
    <w:basedOn w:val="List3"/>
    <w:rsid w:val="00D27016"/>
    <w:pPr>
      <w:numPr>
        <w:numId w:val="5"/>
      </w:numPr>
    </w:pPr>
  </w:style>
  <w:style w:type="paragraph" w:styleId="ListNumber4">
    <w:name w:val="List Number 4"/>
    <w:basedOn w:val="List4"/>
    <w:rsid w:val="00D27016"/>
    <w:pPr>
      <w:numPr>
        <w:numId w:val="6"/>
      </w:numPr>
    </w:pPr>
  </w:style>
  <w:style w:type="paragraph" w:styleId="ListNumber5">
    <w:name w:val="List Number 5"/>
    <w:basedOn w:val="List5"/>
    <w:rsid w:val="00D27016"/>
    <w:pPr>
      <w:numPr>
        <w:numId w:val="7"/>
      </w:numPr>
    </w:pPr>
  </w:style>
  <w:style w:type="paragraph" w:styleId="BlockText">
    <w:name w:val="Block Text"/>
    <w:basedOn w:val="Normal"/>
    <w:rsid w:val="00D27016"/>
    <w:pPr>
      <w:spacing w:after="120"/>
      <w:ind w:left="1440" w:right="1440"/>
    </w:pPr>
  </w:style>
  <w:style w:type="character" w:customStyle="1" w:styleId="Subscript">
    <w:name w:val="Subscript"/>
    <w:basedOn w:val="DefaultParagraphFont"/>
    <w:rsid w:val="00D27016"/>
    <w:rPr>
      <w:sz w:val="16"/>
      <w:vertAlign w:val="subscript"/>
    </w:rPr>
  </w:style>
  <w:style w:type="character" w:customStyle="1" w:styleId="Superscript">
    <w:name w:val="Superscript"/>
    <w:basedOn w:val="DefaultParagraphFont"/>
    <w:rsid w:val="00D27016"/>
    <w:rPr>
      <w:sz w:val="16"/>
      <w:vertAlign w:val="superscript"/>
    </w:rPr>
  </w:style>
  <w:style w:type="character" w:customStyle="1" w:styleId="Symbols">
    <w:name w:val="Symbols"/>
    <w:basedOn w:val="DefaultParagraphFont"/>
    <w:rsid w:val="00D27016"/>
    <w:rPr>
      <w:rFonts w:ascii="Symbol" w:hAnsi="Symbol"/>
    </w:rPr>
  </w:style>
  <w:style w:type="character" w:customStyle="1" w:styleId="MenuOptions">
    <w:name w:val="Menu Options"/>
    <w:basedOn w:val="DefaultParagraphFont"/>
    <w:rsid w:val="00D27016"/>
    <w:rPr>
      <w:rFonts w:ascii="Arial Narrow" w:hAnsi="Arial Narrow"/>
      <w:smallCaps/>
    </w:rPr>
  </w:style>
  <w:style w:type="character" w:customStyle="1" w:styleId="Buttons">
    <w:name w:val="Buttons"/>
    <w:basedOn w:val="DefaultParagraphFont"/>
    <w:rsid w:val="00D27016"/>
    <w:rPr>
      <w:b/>
    </w:rPr>
  </w:style>
  <w:style w:type="character" w:customStyle="1" w:styleId="Underlined">
    <w:name w:val="Underlined"/>
    <w:basedOn w:val="DefaultParagraphFont"/>
    <w:rsid w:val="00D27016"/>
    <w:rPr>
      <w:u w:val="single"/>
    </w:rPr>
  </w:style>
  <w:style w:type="paragraph" w:customStyle="1" w:styleId="TableBodyTextRight">
    <w:name w:val="Table Body Text Right"/>
    <w:basedOn w:val="TableBodyText"/>
    <w:rsid w:val="00D27016"/>
    <w:pPr>
      <w:widowControl w:val="0"/>
      <w:autoSpaceDE w:val="0"/>
      <w:autoSpaceDN w:val="0"/>
      <w:adjustRightInd w:val="0"/>
      <w:jc w:val="right"/>
    </w:pPr>
    <w:rPr>
      <w:rFonts w:cs="Arial"/>
      <w:szCs w:val="18"/>
    </w:rPr>
  </w:style>
  <w:style w:type="paragraph" w:customStyle="1" w:styleId="CopyrightText">
    <w:name w:val="Copyright Text"/>
    <w:basedOn w:val="BodyText"/>
    <w:rsid w:val="00D27016"/>
    <w:rPr>
      <w:sz w:val="18"/>
    </w:rPr>
  </w:style>
  <w:style w:type="paragraph" w:customStyle="1" w:styleId="BodySmallRight">
    <w:name w:val="Body Small Right"/>
    <w:basedOn w:val="BodyTextRight"/>
    <w:rsid w:val="00D27016"/>
    <w:rPr>
      <w:sz w:val="18"/>
      <w:szCs w:val="18"/>
    </w:rPr>
  </w:style>
  <w:style w:type="paragraph" w:customStyle="1" w:styleId="MarginEdition">
    <w:name w:val="Margin Edition"/>
    <w:basedOn w:val="MarginNote"/>
    <w:rsid w:val="00D27016"/>
    <w:pPr>
      <w:spacing w:before="0" w:after="0"/>
    </w:pPr>
    <w:rPr>
      <w:rFonts w:ascii="Times New Roman" w:hAnsi="Times New Roman"/>
      <w:color w:val="999999"/>
    </w:rPr>
  </w:style>
  <w:style w:type="paragraph" w:customStyle="1" w:styleId="Spacer">
    <w:name w:val="Spacer"/>
    <w:basedOn w:val="Normal"/>
    <w:rsid w:val="00D27016"/>
    <w:rPr>
      <w:sz w:val="2"/>
      <w:szCs w:val="2"/>
    </w:rPr>
  </w:style>
  <w:style w:type="character" w:customStyle="1" w:styleId="Small">
    <w:name w:val="Small"/>
    <w:basedOn w:val="DefaultParagraphFont"/>
    <w:rsid w:val="00D27016"/>
    <w:rPr>
      <w:sz w:val="16"/>
    </w:rPr>
  </w:style>
  <w:style w:type="paragraph" w:customStyle="1" w:styleId="WideTable">
    <w:name w:val="Wide Table"/>
    <w:basedOn w:val="Normal"/>
    <w:rsid w:val="00D27016"/>
    <w:pPr>
      <w:ind w:left="-1418"/>
    </w:pPr>
    <w:rPr>
      <w:sz w:val="2"/>
      <w:szCs w:val="2"/>
    </w:rPr>
  </w:style>
  <w:style w:type="character" w:styleId="PageNumber">
    <w:name w:val="page number"/>
    <w:basedOn w:val="DefaultParagraphFont"/>
    <w:rsid w:val="00D27016"/>
  </w:style>
  <w:style w:type="paragraph" w:styleId="Quote">
    <w:name w:val="Quote"/>
    <w:basedOn w:val="Heading1"/>
    <w:link w:val="QuoteChar"/>
    <w:qFormat/>
    <w:rsid w:val="00D27016"/>
    <w:rPr>
      <w:b w:val="0"/>
      <w:sz w:val="72"/>
      <w:szCs w:val="72"/>
      <w:lang w:val="en-NZ"/>
    </w:rPr>
  </w:style>
  <w:style w:type="character" w:customStyle="1" w:styleId="QuoteChar">
    <w:name w:val="Quote Char"/>
    <w:basedOn w:val="DefaultParagraphFont"/>
    <w:link w:val="Quote"/>
    <w:rsid w:val="00D27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016"/>
    <w:pPr>
      <w:pageBreakBefore/>
    </w:pPr>
  </w:style>
  <w:style w:type="paragraph" w:customStyle="1" w:styleId="Border">
    <w:name w:val="Border"/>
    <w:basedOn w:val="Normal"/>
    <w:qFormat/>
    <w:rsid w:val="00D27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016"/>
    <w:rPr>
      <w:b/>
      <w:bCs/>
      <w:i/>
      <w:iCs/>
      <w:color w:val="auto"/>
    </w:rPr>
  </w:style>
  <w:style w:type="paragraph" w:styleId="IntenseQuote">
    <w:name w:val="Intense Quote"/>
    <w:basedOn w:val="Normal"/>
    <w:next w:val="Normal"/>
    <w:link w:val="IntenseQuoteChar"/>
    <w:uiPriority w:val="30"/>
    <w:qFormat/>
    <w:rsid w:val="00D27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0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016"/>
    <w:rPr>
      <w:smallCaps/>
      <w:color w:val="auto"/>
      <w:u w:val="single"/>
    </w:rPr>
  </w:style>
  <w:style w:type="character" w:styleId="IntenseReference">
    <w:name w:val="Intense Reference"/>
    <w:basedOn w:val="DefaultParagraphFont"/>
    <w:uiPriority w:val="32"/>
    <w:qFormat/>
    <w:rsid w:val="00D27016"/>
    <w:rPr>
      <w:b/>
      <w:bCs/>
      <w:smallCaps/>
      <w:color w:val="auto"/>
      <w:spacing w:val="5"/>
      <w:u w:val="single"/>
    </w:rPr>
  </w:style>
  <w:style w:type="paragraph" w:customStyle="1" w:styleId="2ColumnHeading">
    <w:name w:val="2Column Heading"/>
    <w:basedOn w:val="BodyText"/>
    <w:qFormat/>
    <w:rsid w:val="00D27016"/>
    <w:pPr>
      <w:spacing w:after="60"/>
      <w:ind w:left="-2268"/>
    </w:pPr>
    <w:rPr>
      <w:b/>
    </w:rPr>
  </w:style>
  <w:style w:type="paragraph" w:customStyle="1" w:styleId="Heading1TOC">
    <w:name w:val="Heading1 TOC"/>
    <w:basedOn w:val="Normal"/>
    <w:qFormat/>
    <w:rsid w:val="00D27016"/>
    <w:pPr>
      <w:spacing w:before="240" w:after="120"/>
    </w:pPr>
    <w:rPr>
      <w:rFonts w:ascii="Times New Roman" w:hAnsi="Times New Roman"/>
      <w:b/>
      <w:sz w:val="32"/>
    </w:rPr>
  </w:style>
  <w:style w:type="paragraph" w:customStyle="1" w:styleId="Heading2TOC">
    <w:name w:val="Heading2 TOC"/>
    <w:basedOn w:val="Normal"/>
    <w:qFormat/>
    <w:rsid w:val="00D27016"/>
    <w:pPr>
      <w:spacing w:before="240" w:after="60"/>
    </w:pPr>
    <w:rPr>
      <w:rFonts w:ascii="Times New Roman" w:hAnsi="Times New Roman"/>
      <w:b/>
      <w:sz w:val="28"/>
    </w:rPr>
  </w:style>
  <w:style w:type="character" w:customStyle="1" w:styleId="Underline">
    <w:name w:val="Underline"/>
    <w:basedOn w:val="DefaultParagraphFont"/>
    <w:qFormat/>
    <w:rsid w:val="00D27016"/>
    <w:rPr>
      <w:u w:val="single"/>
    </w:rPr>
  </w:style>
  <w:style w:type="character" w:customStyle="1" w:styleId="BoldandItalics">
    <w:name w:val="Bold and Italics"/>
    <w:qFormat/>
    <w:rsid w:val="00D27016"/>
    <w:rPr>
      <w:b/>
      <w:i/>
      <w:u w:val="none"/>
    </w:rPr>
  </w:style>
  <w:style w:type="paragraph" w:styleId="BalloonText">
    <w:name w:val="Balloon Text"/>
    <w:basedOn w:val="Normal"/>
    <w:link w:val="BalloonTextChar"/>
    <w:rsid w:val="00D27016"/>
    <w:rPr>
      <w:rFonts w:ascii="Tahoma" w:hAnsi="Tahoma" w:cs="Tahoma"/>
      <w:sz w:val="16"/>
      <w:szCs w:val="16"/>
    </w:rPr>
  </w:style>
  <w:style w:type="character" w:customStyle="1" w:styleId="BalloonTextChar">
    <w:name w:val="Balloon Text Char"/>
    <w:basedOn w:val="DefaultParagraphFont"/>
    <w:link w:val="BalloonText"/>
    <w:rsid w:val="00D270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0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0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016"/>
    <w:rPr>
      <w:b/>
      <w:color w:val="660033"/>
      <w:spacing w:val="0"/>
    </w:rPr>
  </w:style>
  <w:style w:type="paragraph" w:customStyle="1" w:styleId="Nameditemlist">
    <w:name w:val="Named item list"/>
    <w:basedOn w:val="BodyText"/>
    <w:qFormat/>
    <w:rsid w:val="00D27016"/>
    <w:pPr>
      <w:tabs>
        <w:tab w:val="left" w:pos="2835"/>
      </w:tabs>
      <w:ind w:left="2835" w:hanging="2835"/>
    </w:pPr>
  </w:style>
  <w:style w:type="paragraph" w:customStyle="1" w:styleId="BodyTextnopadding">
    <w:name w:val="Body Text no padding"/>
    <w:basedOn w:val="BodyText"/>
    <w:qFormat/>
    <w:rsid w:val="00D27016"/>
    <w:pPr>
      <w:spacing w:before="0" w:after="0"/>
    </w:pPr>
  </w:style>
  <w:style w:type="paragraph" w:customStyle="1" w:styleId="BodyTextBold">
    <w:name w:val="Body Text Bold"/>
    <w:basedOn w:val="BodyText"/>
    <w:qFormat/>
    <w:rsid w:val="00D27016"/>
    <w:rPr>
      <w:b/>
    </w:rPr>
  </w:style>
  <w:style w:type="character" w:styleId="Hyperlink">
    <w:name w:val="Hyperlink"/>
    <w:basedOn w:val="DefaultParagraphFont"/>
    <w:uiPriority w:val="99"/>
    <w:unhideWhenUsed/>
    <w:rsid w:val="00C82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5868</Characters>
  <Application>Microsoft Office Word</Application>
  <DocSecurity>0</DocSecurity>
  <Lines>195</Lines>
  <Paragraphs>116</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DEFWHS003 Apply radio frequency radiation safety procedures</dc:title>
  <dc:subject>Approved</dc:subject>
  <dc:creator>Public Skills Australia</dc:creator>
  <cp:keywords>Release: 2</cp:keywords>
  <dc:description>Review Date: 12 April 2008</dc:description>
  <cp:lastModifiedBy>HSD_TPCMSd.prod</cp:lastModifiedBy>
  <cp:revision>3</cp:revision>
  <dcterms:created xsi:type="dcterms:W3CDTF">2025-03-01T17:20:00Z</dcterms:created>
  <dcterms:modified xsi:type="dcterms:W3CDTF">2025-03-01T17:20:00Z</dcterms:modified>
</cp:coreProperties>
</file>