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A98" w:rsidP="00D55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DEFWDV030 Employ power tools in an underwater environment</w:t>
      </w:r>
      <w:r>
        <w:fldChar w:fldCharType="end"/>
      </w:r>
    </w:p>
    <w:p w:rsidR="00D55A98" w:rsidP="00D55A98">
      <w:pPr>
        <w:pStyle w:val="Version"/>
        <w:sectPr w:rsidSect="002074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44E" w:rsidP="0020744E">
      <w:pPr>
        <w:pStyle w:val="SuperHeading"/>
      </w:pPr>
      <w:r w:rsidRPr="0020744E">
        <w:t>DEFWDV030 Employ power tools in an underwater environment</w:t>
      </w:r>
    </w:p>
    <w:p w:rsidR="00000000" w:rsidRPr="0020744E" w:rsidP="0020744E">
      <w:pPr>
        <w:pStyle w:val="Heading1"/>
      </w:pPr>
      <w:bookmarkStart w:id="1" w:name="O_1240018"/>
      <w:bookmarkEnd w:id="1"/>
      <w:r w:rsidRPr="002074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t>Release 1. This is the first release of this unit of competency in the DEF Defence Training Package.</w:t>
            </w:r>
          </w:p>
        </w:tc>
      </w:tr>
    </w:tbl>
    <w:p w:rsidR="00000000" w:rsidRPr="0020744E" w:rsidP="0020744E">
      <w:pPr>
        <w:pStyle w:val="NoPaddingFontSize1"/>
      </w:pPr>
    </w:p>
    <w:p w:rsidR="00000000" w:rsidRPr="0020744E" w:rsidP="0020744E">
      <w:pPr>
        <w:pStyle w:val="AllowPageBreak"/>
      </w:pPr>
    </w:p>
    <w:p w:rsidR="00000000" w:rsidRPr="0020744E" w:rsidP="0020744E">
      <w:pPr>
        <w:pStyle w:val="Heading1"/>
      </w:pPr>
      <w:bookmarkStart w:id="2" w:name="O_1240019"/>
      <w:bookmarkEnd w:id="2"/>
      <w:r w:rsidRPr="002074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t xml:space="preserve">This unit describes the performance outcomes, skills and knowledge required to use </w:t>
            </w:r>
            <w:r w:rsidRPr="0020744E">
              <w:t>power tools in an underwater environment.</w:t>
            </w:r>
          </w:p>
          <w:p w:rsidR="00000000" w:rsidRPr="0020744E" w:rsidP="0020744E">
            <w:pPr>
              <w:pStyle w:val="BodyText"/>
            </w:pPr>
            <w:r w:rsidRPr="0020744E">
              <w:t>It includes operating a compressor; selecting appropriate tools for work task; inspecting them for serviceability prior, during and post-activity ensuring tools are secured on own body throughout dive; employing to</w:t>
            </w:r>
            <w:r w:rsidRPr="0020744E">
              <w:t>ols during work task; recovering waste arising from work task; maintaining and storing tools for ongoing use.</w:t>
            </w:r>
          </w:p>
          <w:p w:rsidR="00000000" w:rsidRPr="0020744E" w:rsidP="0020744E">
            <w:pPr>
              <w:pStyle w:val="BodyText"/>
            </w:pPr>
            <w:r w:rsidRPr="0020744E">
              <w:t>This unit relates, in part, to existing standards in the Australian Diver Accreditation Scheme (ADAS).</w:t>
            </w:r>
          </w:p>
          <w:p w:rsidR="00000000" w:rsidRPr="0020744E" w:rsidP="0020744E">
            <w:pPr>
              <w:pStyle w:val="BodyText"/>
            </w:pPr>
            <w:r w:rsidRPr="0020744E">
              <w:t>This unit applies to persons working as Def</w:t>
            </w:r>
            <w:r w:rsidRPr="0020744E">
              <w:t>ence divers but is applicable to all individuals who work in this field.</w:t>
            </w:r>
          </w:p>
          <w:p w:rsidR="00000000" w:rsidRPr="0020744E" w:rsidP="0020744E">
            <w:pPr>
              <w:pStyle w:val="BodyText"/>
            </w:pPr>
            <w:r w:rsidRPr="0020744E">
              <w:t xml:space="preserve">The skills and knowledge described in this unit must be applied within the legislative, regulatory and policy environment in which they are carried out. Organisational policies, dive </w:t>
            </w:r>
            <w:r w:rsidRPr="0020744E">
              <w:t>plan and procedures must be consulted and adhered to.</w:t>
            </w:r>
          </w:p>
          <w:p w:rsidR="00000000" w:rsidRPr="0020744E" w:rsidP="0020744E">
            <w:pPr>
              <w:pStyle w:val="BodyText"/>
            </w:pPr>
            <w:r w:rsidRPr="0020744E">
              <w:t>Persons undertaking this unit work independently and perform specific tasks in a range of contexts that could be unpredictable.</w:t>
            </w:r>
          </w:p>
          <w:p w:rsidR="00000000" w:rsidRPr="0020744E" w:rsidP="0020744E">
            <w:pPr>
              <w:pStyle w:val="BodyText"/>
            </w:pPr>
            <w:r w:rsidRPr="0020744E">
              <w:t>No licensing, legislative or certification requirements apply to this unit</w:t>
            </w:r>
            <w:r w:rsidRPr="0020744E">
              <w:t xml:space="preserve"> at the time of publication.</w:t>
            </w:r>
          </w:p>
        </w:tc>
      </w:tr>
    </w:tbl>
    <w:p w:rsidR="00000000" w:rsidRPr="0020744E" w:rsidP="0020744E">
      <w:pPr>
        <w:pStyle w:val="NoPaddingFontSize1"/>
      </w:pPr>
    </w:p>
    <w:p w:rsidR="00000000" w:rsidRPr="0020744E" w:rsidP="0020744E">
      <w:pPr>
        <w:pStyle w:val="AllowPageBreak"/>
      </w:pPr>
    </w:p>
    <w:p w:rsidR="00000000" w:rsidRPr="0020744E" w:rsidP="0020744E">
      <w:pPr>
        <w:pStyle w:val="Heading1"/>
      </w:pPr>
      <w:bookmarkStart w:id="3" w:name="O_1240020"/>
      <w:bookmarkEnd w:id="3"/>
      <w:r w:rsidRPr="002074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t>Not applicable.</w:t>
            </w:r>
          </w:p>
        </w:tc>
      </w:tr>
    </w:tbl>
    <w:p w:rsidR="00000000" w:rsidRPr="0020744E" w:rsidP="0020744E">
      <w:pPr>
        <w:pStyle w:val="NoPaddingFontSize1"/>
      </w:pPr>
    </w:p>
    <w:p w:rsidR="00000000" w:rsidRPr="0020744E" w:rsidP="0020744E">
      <w:pPr>
        <w:pStyle w:val="AllowPageBreak"/>
      </w:pPr>
    </w:p>
    <w:p w:rsidR="00000000" w:rsidRPr="0020744E" w:rsidP="0020744E">
      <w:pPr>
        <w:pStyle w:val="Heading1"/>
      </w:pPr>
      <w:bookmarkStart w:id="4" w:name="O_1240021"/>
      <w:bookmarkEnd w:id="4"/>
      <w:r w:rsidRPr="002074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t>Defence Work Diving.</w:t>
            </w:r>
          </w:p>
        </w:tc>
      </w:tr>
    </w:tbl>
    <w:p w:rsidR="00000000" w:rsidRPr="0020744E" w:rsidP="0020744E">
      <w:pPr>
        <w:pStyle w:val="NoPaddingFontSize1"/>
      </w:pPr>
    </w:p>
    <w:p w:rsidR="00000000" w:rsidRPr="0020744E" w:rsidP="0020744E">
      <w:pPr>
        <w:pStyle w:val="AllowPageBreak"/>
      </w:pPr>
    </w:p>
    <w:p w:rsidR="00000000" w:rsidRPr="0020744E" w:rsidP="0020744E">
      <w:pPr>
        <w:pStyle w:val="Heading1"/>
      </w:pPr>
      <w:bookmarkStart w:id="5" w:name="O_1240022"/>
      <w:bookmarkEnd w:id="5"/>
      <w:r w:rsidRPr="002074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t>Not applicable.</w:t>
            </w:r>
          </w:p>
        </w:tc>
      </w:tr>
    </w:tbl>
    <w:p w:rsidR="00000000" w:rsidRPr="0020744E" w:rsidP="0020744E">
      <w:pPr>
        <w:pStyle w:val="NoPaddingFontSize1"/>
      </w:pPr>
    </w:p>
    <w:p w:rsidR="00000000" w:rsidRPr="0020744E" w:rsidP="0020744E">
      <w:pPr>
        <w:pStyle w:val="AllowPageBreak"/>
      </w:pPr>
    </w:p>
    <w:p w:rsidR="00000000" w:rsidRPr="0020744E" w:rsidP="0020744E">
      <w:pPr>
        <w:pStyle w:val="Heading1"/>
      </w:pPr>
      <w:bookmarkStart w:id="6" w:name="O_1240023"/>
      <w:bookmarkEnd w:id="6"/>
      <w:r w:rsidRPr="0020744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PERFORMANCE CRITERIA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Performance criteria describe the performance needed to demonstrate achievement of the element.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rPr>
                <w:rStyle w:val="SpecialBold"/>
              </w:rPr>
              <w:t>Prepare to use power tools under water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Determine specific requirements for power tools in accordance with work task, worksite and work object requirements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Assess access obstructions and other hazards, and manage risks as required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Develop a work plan consistent with dive plan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Select and inspect power tools, protective equipment and compressor to meet task requirements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Secure power tools, compressor, and associated leads and hoses for transport to and from dive site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rPr>
                <w:rStyle w:val="SpecialBold"/>
              </w:rPr>
              <w:t>Operate power tools under water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 xml:space="preserve">Secure power </w:t>
            </w:r>
            <w:r w:rsidRPr="0020744E">
              <w:t>tools on self during dive for ease of accessibility and lack of interference with mobility and dive equipment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Determine safe route for leads and hoses for dive activity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 xml:space="preserve">Determine </w:t>
            </w:r>
            <w:r w:rsidRPr="0020744E">
              <w:t>work safe area and location and confirm safety of divers prior to commencing work tasks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Operate power tools under water ensuring management of associated hazards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Conduct operator maintenance at worksite on power tools, leads and hoses, as required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Disconnect power tools temporarily and render safe to evaluate work task in accordance with operational procedures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rPr>
                <w:rStyle w:val="SpecialBold"/>
              </w:rPr>
              <w:t>Operate compressor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Perform pre-start checks and connect hoses and leads in accordance with manufacturer instructions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Develop pressure gradually without surging and stabilise compressor to establish required output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Conduct routine operational checks, identify faults and report potential defects in accordance with organisational policy and procedures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Shut down compressor or conduct an emergency shutdown procedure in accordance with dive plan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rPr>
                <w:rStyle w:val="SpecialBold"/>
              </w:rPr>
              <w:t>4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rPr>
                <w:rStyle w:val="SpecialBold"/>
              </w:rPr>
              <w:t>Conclude power tool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Minimise environmental impact arising from use of power tools and recover waste products in accordance with operational procedures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t>Undertake post-dive equipment and compressor serviceability checks in accordance wi</w:t>
            </w:r>
            <w:r w:rsidRPr="0020744E">
              <w:t>th manufacturer specifications and report defects, as required, in accordance with organisational procedures</w:t>
            </w:r>
          </w:p>
        </w:tc>
      </w:tr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4E">
            <w:pPr>
              <w:pStyle w:val="BodyText"/>
              <w:rPr>
                <w:lang w:val="en-NZ"/>
              </w:rPr>
            </w:pPr>
            <w:r w:rsidRPr="0020744E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t>Complete equipment logbooks and recording requirements, as required.</w:t>
            </w:r>
          </w:p>
        </w:tc>
      </w:tr>
    </w:tbl>
    <w:p w:rsidR="00000000" w:rsidRPr="0020744E" w:rsidP="0020744E">
      <w:pPr>
        <w:pStyle w:val="NoPaddingFontSize1"/>
      </w:pPr>
    </w:p>
    <w:p w:rsidR="00000000" w:rsidRPr="0020744E" w:rsidP="0020744E">
      <w:pPr>
        <w:pStyle w:val="AllowPageBreak"/>
      </w:pPr>
    </w:p>
    <w:p w:rsidR="00000000" w:rsidRPr="0020744E" w:rsidP="0020744E">
      <w:pPr>
        <w:pStyle w:val="Heading1"/>
      </w:pPr>
      <w:bookmarkStart w:id="7" w:name="O_1240024"/>
      <w:bookmarkEnd w:id="7"/>
      <w:r w:rsidRPr="002074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t>Foundation skills essential to performance are explicit in the performance criteria of this unit of competency.</w:t>
            </w:r>
          </w:p>
        </w:tc>
      </w:tr>
    </w:tbl>
    <w:p w:rsidR="00000000" w:rsidRPr="0020744E" w:rsidP="0020744E">
      <w:pPr>
        <w:pStyle w:val="NoPaddingFontSize1"/>
      </w:pPr>
    </w:p>
    <w:p w:rsidR="00000000" w:rsidRPr="0020744E" w:rsidP="0020744E">
      <w:pPr>
        <w:pStyle w:val="AllowPageBreak"/>
      </w:pPr>
    </w:p>
    <w:p w:rsidR="00000000" w:rsidRPr="0020744E" w:rsidP="0020744E">
      <w:pPr>
        <w:pStyle w:val="Heading1"/>
      </w:pPr>
      <w:bookmarkStart w:id="8" w:name="O_1240025"/>
      <w:bookmarkEnd w:id="8"/>
      <w:r w:rsidRPr="002074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t>Range is restricted to essential operating conditions and any other variables essential to the work env</w:t>
            </w:r>
            <w:r w:rsidRPr="0020744E">
              <w:t>ironment.</w:t>
            </w:r>
          </w:p>
          <w:p w:rsidR="00000000" w:rsidRPr="0020744E" w:rsidP="0020744E">
            <w:pPr>
              <w:pStyle w:val="BodyText"/>
            </w:pPr>
            <w:r w:rsidRPr="0020744E">
              <w:t>Non-essential conditions may be found in the DEF Defence Training Package Companion Volume Implementation Guide.</w:t>
            </w:r>
          </w:p>
        </w:tc>
      </w:tr>
    </w:tbl>
    <w:p w:rsidR="00000000" w:rsidRPr="0020744E" w:rsidP="0020744E">
      <w:pPr>
        <w:pStyle w:val="NoPaddingFontSize1"/>
      </w:pPr>
    </w:p>
    <w:p w:rsidR="00000000" w:rsidRPr="0020744E" w:rsidP="0020744E">
      <w:pPr>
        <w:pStyle w:val="AllowPageBreak"/>
      </w:pPr>
    </w:p>
    <w:p w:rsidR="00000000" w:rsidRPr="0020744E" w:rsidP="0020744E">
      <w:pPr>
        <w:pStyle w:val="Heading1"/>
      </w:pPr>
      <w:bookmarkStart w:id="9" w:name="O_1240026"/>
      <w:bookmarkEnd w:id="9"/>
      <w:r w:rsidRPr="002074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4E" w:rsidP="0020744E">
            <w:pPr>
              <w:pStyle w:val="BodyText"/>
            </w:pPr>
            <w:r w:rsidRPr="0020744E">
              <w:t>This unit replaces and is equivalent to DEFWDV010 Employ power tools in an underwater e</w:t>
            </w:r>
            <w:r w:rsidRPr="0020744E">
              <w:t xml:space="preserve">nvironment. </w:t>
            </w:r>
          </w:p>
        </w:tc>
      </w:tr>
    </w:tbl>
    <w:p w:rsidR="00000000" w:rsidRPr="0020744E" w:rsidP="0020744E">
      <w:pPr>
        <w:pStyle w:val="NoPaddingFontSize1"/>
      </w:pPr>
    </w:p>
    <w:p w:rsidR="00000000" w:rsidRPr="0020744E" w:rsidP="0020744E">
      <w:pPr>
        <w:pStyle w:val="AllowPageBreak"/>
      </w:pPr>
    </w:p>
    <w:p w:rsidR="00000000" w:rsidRPr="0020744E" w:rsidP="0020744E">
      <w:pPr>
        <w:pStyle w:val="Heading1"/>
      </w:pPr>
      <w:bookmarkStart w:id="10" w:name="O_1240033"/>
      <w:bookmarkEnd w:id="10"/>
      <w:r w:rsidRPr="0020744E">
        <w:t>Links</w:t>
      </w:r>
    </w:p>
    <w:p w:rsidR="00000000" w:rsidRPr="0020744E" w:rsidP="00D55A98">
      <w:pPr>
        <w:pStyle w:val="BodyText"/>
      </w:pPr>
      <w:r w:rsidRPr="0020744E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1173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0744E" w:rsidP="0020744E"/>
    <w:sectPr w:rsidSect="002074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4E" w:rsidRPr="00D55A98" w:rsidP="00D55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98" w:rsidP="002074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A98" w:rsidP="002074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55A98" w:rsidP="002074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44E" w:rsidRPr="00D55A98" w:rsidP="00D55A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98" w:rsidRPr="002D2AF8" w:rsidP="002074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DEFWDV030 Employ power tools in an underwater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55A98" w:rsidP="002074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4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4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4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4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4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4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4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4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4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4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4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44E"/>
  </w:style>
  <w:style w:type="character" w:customStyle="1" w:styleId="Heading1Char">
    <w:name w:val="Heading 1 Char"/>
    <w:basedOn w:val="DefaultParagraphFont"/>
    <w:link w:val="Heading1"/>
    <w:rsid w:val="002074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4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4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0744E"/>
    <w:rPr>
      <w:b/>
      <w:spacing w:val="0"/>
    </w:rPr>
  </w:style>
  <w:style w:type="paragraph" w:customStyle="1" w:styleId="SuperHeading">
    <w:name w:val="SuperHeading"/>
    <w:basedOn w:val="Normal"/>
    <w:rsid w:val="002074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4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74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4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4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4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4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4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4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4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4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4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4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4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4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4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4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74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74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4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4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4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74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74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4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4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4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4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4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4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4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4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44E"/>
    <w:rPr>
      <w:i/>
    </w:rPr>
  </w:style>
  <w:style w:type="paragraph" w:styleId="Caption">
    <w:name w:val="caption"/>
    <w:basedOn w:val="BodyText"/>
    <w:next w:val="Normal"/>
    <w:qFormat/>
    <w:rsid w:val="002074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4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4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44E"/>
  </w:style>
  <w:style w:type="paragraph" w:styleId="TableofFigures">
    <w:name w:val="table of figures"/>
    <w:basedOn w:val="Normal"/>
    <w:next w:val="Normal"/>
    <w:semiHidden/>
    <w:rsid w:val="002074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4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744E"/>
    <w:rPr>
      <w:rFonts w:ascii="Wingdings" w:hAnsi="Wingdings"/>
    </w:rPr>
  </w:style>
  <w:style w:type="paragraph" w:customStyle="1" w:styleId="TableHeading">
    <w:name w:val="Table Heading"/>
    <w:basedOn w:val="HeadingBase"/>
    <w:rsid w:val="002074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44E"/>
    <w:rPr>
      <w:color w:val="0033CC"/>
      <w:u w:val="none"/>
    </w:rPr>
  </w:style>
  <w:style w:type="paragraph" w:customStyle="1" w:styleId="BodyTextRight">
    <w:name w:val="Body Text Right"/>
    <w:basedOn w:val="BodyText"/>
    <w:rsid w:val="002074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4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4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4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4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4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44E"/>
    <w:rPr>
      <w:sz w:val="32"/>
    </w:rPr>
  </w:style>
  <w:style w:type="paragraph" w:customStyle="1" w:styleId="HeadingProcedure">
    <w:name w:val="Heading Procedure"/>
    <w:basedOn w:val="HeadingBase"/>
    <w:next w:val="Normal"/>
    <w:rsid w:val="002074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44E"/>
    <w:pPr>
      <w:spacing w:before="60" w:after="60"/>
    </w:pPr>
  </w:style>
  <w:style w:type="paragraph" w:styleId="ListContinue">
    <w:name w:val="List Continue"/>
    <w:basedOn w:val="List"/>
    <w:rsid w:val="0020744E"/>
    <w:pPr>
      <w:ind w:firstLine="0"/>
    </w:pPr>
  </w:style>
  <w:style w:type="paragraph" w:customStyle="1" w:styleId="ListNote">
    <w:name w:val="List Note"/>
    <w:basedOn w:val="List"/>
    <w:rsid w:val="002074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4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4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44E"/>
    <w:rPr>
      <w:rFonts w:ascii="Courier New" w:hAnsi="Courier New"/>
    </w:rPr>
  </w:style>
  <w:style w:type="paragraph" w:customStyle="1" w:styleId="NoteBullet">
    <w:name w:val="Note Bullet"/>
    <w:basedOn w:val="Note"/>
    <w:rsid w:val="002074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4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4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4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4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74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4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44E"/>
    <w:rPr>
      <w:b/>
      <w:smallCaps/>
    </w:rPr>
  </w:style>
  <w:style w:type="paragraph" w:customStyle="1" w:styleId="TableListNumber">
    <w:name w:val="Table List Number"/>
    <w:basedOn w:val="ListNumber"/>
    <w:rsid w:val="002074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4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44E"/>
    <w:pPr>
      <w:numPr>
        <w:numId w:val="7"/>
      </w:numPr>
    </w:pPr>
  </w:style>
  <w:style w:type="paragraph" w:customStyle="1" w:styleId="ListAlpha2">
    <w:name w:val="List Alpha 2"/>
    <w:basedOn w:val="List2"/>
    <w:rsid w:val="0020744E"/>
    <w:pPr>
      <w:numPr>
        <w:numId w:val="6"/>
      </w:numPr>
    </w:pPr>
  </w:style>
  <w:style w:type="paragraph" w:styleId="List2">
    <w:name w:val="List 2"/>
    <w:basedOn w:val="BodyText"/>
    <w:rsid w:val="002074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4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4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4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4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4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744E"/>
    <w:pPr>
      <w:numPr>
        <w:numId w:val="2"/>
      </w:numPr>
    </w:pPr>
  </w:style>
  <w:style w:type="paragraph" w:styleId="ListContinue2">
    <w:name w:val="List Continue 2"/>
    <w:basedOn w:val="List2"/>
    <w:rsid w:val="0020744E"/>
    <w:pPr>
      <w:ind w:firstLine="0"/>
    </w:pPr>
  </w:style>
  <w:style w:type="paragraph" w:styleId="ListContinue3">
    <w:name w:val="List Continue 3"/>
    <w:basedOn w:val="List3"/>
    <w:rsid w:val="0020744E"/>
    <w:pPr>
      <w:ind w:left="1021" w:firstLine="0"/>
    </w:pPr>
  </w:style>
  <w:style w:type="paragraph" w:styleId="ListContinue4">
    <w:name w:val="List Continue 4"/>
    <w:basedOn w:val="List4"/>
    <w:rsid w:val="0020744E"/>
    <w:pPr>
      <w:ind w:firstLine="0"/>
    </w:pPr>
  </w:style>
  <w:style w:type="paragraph" w:styleId="ListContinue5">
    <w:name w:val="List Continue 5"/>
    <w:basedOn w:val="List5"/>
    <w:rsid w:val="0020744E"/>
    <w:pPr>
      <w:ind w:firstLine="0"/>
    </w:pPr>
  </w:style>
  <w:style w:type="paragraph" w:styleId="ListNumber3">
    <w:name w:val="List Number 3"/>
    <w:basedOn w:val="List3"/>
    <w:rsid w:val="0020744E"/>
    <w:pPr>
      <w:numPr>
        <w:numId w:val="3"/>
      </w:numPr>
    </w:pPr>
  </w:style>
  <w:style w:type="paragraph" w:styleId="ListNumber4">
    <w:name w:val="List Number 4"/>
    <w:basedOn w:val="List4"/>
    <w:rsid w:val="0020744E"/>
    <w:pPr>
      <w:numPr>
        <w:numId w:val="4"/>
      </w:numPr>
    </w:pPr>
  </w:style>
  <w:style w:type="paragraph" w:styleId="ListNumber5">
    <w:name w:val="List Number 5"/>
    <w:basedOn w:val="List5"/>
    <w:rsid w:val="0020744E"/>
    <w:pPr>
      <w:numPr>
        <w:numId w:val="5"/>
      </w:numPr>
    </w:pPr>
  </w:style>
  <w:style w:type="paragraph" w:styleId="BlockText">
    <w:name w:val="Block Text"/>
    <w:basedOn w:val="Normal"/>
    <w:rsid w:val="002074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4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44E"/>
    <w:rPr>
      <w:sz w:val="16"/>
      <w:vertAlign w:val="superscript"/>
    </w:rPr>
  </w:style>
  <w:style w:type="character" w:customStyle="1" w:styleId="Symbols">
    <w:name w:val="Symbols"/>
    <w:basedOn w:val="DefaultParagraphFont"/>
    <w:rsid w:val="0020744E"/>
    <w:rPr>
      <w:rFonts w:ascii="Symbol" w:hAnsi="Symbol"/>
    </w:rPr>
  </w:style>
  <w:style w:type="character" w:customStyle="1" w:styleId="MenuOptions">
    <w:name w:val="Menu Options"/>
    <w:basedOn w:val="DefaultParagraphFont"/>
    <w:rsid w:val="002074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44E"/>
    <w:rPr>
      <w:b/>
    </w:rPr>
  </w:style>
  <w:style w:type="character" w:customStyle="1" w:styleId="Underlined">
    <w:name w:val="Underlined"/>
    <w:basedOn w:val="DefaultParagraphFont"/>
    <w:rsid w:val="0020744E"/>
    <w:rPr>
      <w:u w:val="single"/>
    </w:rPr>
  </w:style>
  <w:style w:type="paragraph" w:customStyle="1" w:styleId="TableBodyTextRight">
    <w:name w:val="Table Body Text Right"/>
    <w:basedOn w:val="TableBodyText"/>
    <w:rsid w:val="002074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44E"/>
    <w:rPr>
      <w:sz w:val="18"/>
    </w:rPr>
  </w:style>
  <w:style w:type="paragraph" w:customStyle="1" w:styleId="BodySmallRight">
    <w:name w:val="Body Small Right"/>
    <w:basedOn w:val="BodyTextRight"/>
    <w:rsid w:val="0020744E"/>
    <w:rPr>
      <w:sz w:val="18"/>
      <w:szCs w:val="18"/>
    </w:rPr>
  </w:style>
  <w:style w:type="paragraph" w:customStyle="1" w:styleId="MarginEdition">
    <w:name w:val="Margin Edition"/>
    <w:basedOn w:val="MarginNote"/>
    <w:rsid w:val="002074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44E"/>
    <w:rPr>
      <w:sz w:val="2"/>
      <w:szCs w:val="2"/>
    </w:rPr>
  </w:style>
  <w:style w:type="character" w:customStyle="1" w:styleId="Small">
    <w:name w:val="Small"/>
    <w:basedOn w:val="DefaultParagraphFont"/>
    <w:rsid w:val="0020744E"/>
    <w:rPr>
      <w:sz w:val="16"/>
    </w:rPr>
  </w:style>
  <w:style w:type="paragraph" w:customStyle="1" w:styleId="WideTable">
    <w:name w:val="Wide Table"/>
    <w:basedOn w:val="Normal"/>
    <w:rsid w:val="002074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44E"/>
  </w:style>
  <w:style w:type="paragraph" w:styleId="Quote">
    <w:name w:val="Quote"/>
    <w:basedOn w:val="Heading1"/>
    <w:link w:val="QuoteChar"/>
    <w:qFormat/>
    <w:rsid w:val="002074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4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44E"/>
    <w:pPr>
      <w:pageBreakBefore/>
    </w:pPr>
  </w:style>
  <w:style w:type="paragraph" w:customStyle="1" w:styleId="Border">
    <w:name w:val="Border"/>
    <w:basedOn w:val="Normal"/>
    <w:qFormat/>
    <w:rsid w:val="002074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4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4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4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4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4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4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4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4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44E"/>
    <w:rPr>
      <w:u w:val="single"/>
    </w:rPr>
  </w:style>
  <w:style w:type="character" w:customStyle="1" w:styleId="BoldandItalics">
    <w:name w:val="Bold and Italics"/>
    <w:qFormat/>
    <w:rsid w:val="0020744E"/>
    <w:rPr>
      <w:b/>
      <w:i/>
      <w:u w:val="none"/>
    </w:rPr>
  </w:style>
  <w:style w:type="paragraph" w:styleId="BalloonText">
    <w:name w:val="Balloon Text"/>
    <w:basedOn w:val="Normal"/>
    <w:link w:val="BalloonTextChar"/>
    <w:rsid w:val="00207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4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4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4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4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4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44E"/>
    <w:pPr>
      <w:spacing w:before="0" w:after="0"/>
    </w:pPr>
  </w:style>
  <w:style w:type="paragraph" w:customStyle="1" w:styleId="BodyTextBold">
    <w:name w:val="Body Text Bold"/>
    <w:basedOn w:val="BodyText"/>
    <w:qFormat/>
    <w:rsid w:val="0020744E"/>
    <w:rPr>
      <w:b/>
    </w:rPr>
  </w:style>
  <w:style w:type="character" w:styleId="Hyperlink">
    <w:name w:val="Hyperlink"/>
    <w:basedOn w:val="DefaultParagraphFont"/>
    <w:uiPriority w:val="99"/>
    <w:unhideWhenUsed/>
    <w:rsid w:val="00D55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3948</Characters>
  <Application>Microsoft Office Word</Application>
  <DocSecurity>0</DocSecurity>
  <Lines>179</Lines>
  <Paragraphs>93</Paragraphs>
  <ScaleCrop>false</ScaleCrop>
  <Company>Author-it Software Corporation Ltd.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DEFWDV030 Employ power tools in an underwater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2024-11-07T11:42:00Z</dcterms:created>
  <dcterms:modified xsi:type="dcterms:W3CDTF">2024-11-07T11:42:00Z</dcterms:modified>
</cp:coreProperties>
</file>