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F2A" w:rsidP="00865F2A">
      <w:pPr>
        <w:pStyle w:val="Title"/>
      </w:pPr>
      <w:r>
        <w:fldChar w:fldCharType="begin"/>
      </w:r>
      <w:r>
        <w:instrText xml:space="preserve"> TITLE   \* MERGEFORMAT </w:instrText>
      </w:r>
      <w:r>
        <w:fldChar w:fldCharType="separate"/>
      </w:r>
      <w:r>
        <w:t>DEFWDV023 Dive using closed-circuit breathing apparatus (N2O2) in open water to a maximum depth of 50 metres</w:t>
      </w:r>
      <w:r>
        <w:fldChar w:fldCharType="end"/>
      </w:r>
    </w:p>
    <w:p w:rsidR="00865F2A" w:rsidP="00865F2A">
      <w:pPr>
        <w:pStyle w:val="Version"/>
        <w:sectPr w:rsidSect="00A13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9A3" w:rsidP="00A139A3">
      <w:pPr>
        <w:pStyle w:val="SuperHeading"/>
      </w:pPr>
      <w:r w:rsidRPr="00A139A3">
        <w:t>DEFWDV023 Dive using closed-circuit breathing apparatus (N2O2) in open water to a maximum depth of 50 metres</w:t>
      </w:r>
    </w:p>
    <w:p w:rsidR="00000000" w:rsidRPr="00A139A3" w:rsidP="00A139A3">
      <w:pPr>
        <w:pStyle w:val="Heading1"/>
      </w:pPr>
      <w:bookmarkStart w:id="1" w:name="O_1239885"/>
      <w:bookmarkEnd w:id="1"/>
      <w:r w:rsidRPr="00A139A3">
        <w:t>Modification History</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Release 1. This is the first release of this unit of competency in the DEF Defence Training Package.</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2" w:name="O_1239886"/>
      <w:bookmarkEnd w:id="2"/>
      <w:r w:rsidRPr="00A139A3">
        <w:t>Application</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This unit describes the performance outcomes, skills and knowledge required to dive using closed-circuit breathing apparatus (CCBA) (N2O2) in an open water environment to a maximum depth of 50 metres.</w:t>
            </w:r>
          </w:p>
          <w:p w:rsidR="00000000" w:rsidRPr="00A139A3" w:rsidP="00A139A3">
            <w:pPr>
              <w:pStyle w:val="BodyText"/>
            </w:pPr>
            <w:r w:rsidRPr="00A139A3">
              <w:t>It includes operating the</w:t>
            </w:r>
            <w:r w:rsidRPr="00A139A3">
              <w:t xml:space="preserve"> N2O2 compressor or hand-booster pump, inspecting and operating CCBA (N2O2) equipment, and conducting CCBA (N2O2) specific contingency drills.</w:t>
            </w:r>
          </w:p>
          <w:p w:rsidR="00000000" w:rsidRPr="00A139A3" w:rsidP="00A139A3">
            <w:pPr>
              <w:pStyle w:val="BodyText"/>
            </w:pPr>
            <w:r w:rsidRPr="00A139A3">
              <w:t>This unit applies to persons working as Defence divers but can be applied to others working in this field</w:t>
            </w:r>
          </w:p>
          <w:p w:rsidR="00000000" w:rsidRPr="00A139A3" w:rsidP="00A139A3">
            <w:pPr>
              <w:pStyle w:val="BodyText"/>
            </w:pPr>
            <w:r w:rsidRPr="00A139A3">
              <w:t>The ski</w:t>
            </w:r>
            <w:r w:rsidRPr="00A139A3">
              <w:t>lls and knowledge described in this unit must be applied within the legislative, regulatory and policy environment in which they are carried out. Organisational policies, dive plan and procedures must be consulted and adhered to.</w:t>
            </w:r>
          </w:p>
          <w:p w:rsidR="00000000" w:rsidRPr="00A139A3" w:rsidP="00A139A3">
            <w:pPr>
              <w:pStyle w:val="BodyText"/>
            </w:pPr>
            <w:r w:rsidRPr="00A139A3">
              <w:t>Persons undertaking this u</w:t>
            </w:r>
            <w:r w:rsidRPr="00A139A3">
              <w:t>nit work independently and perform specific tasks in a range of contexts that could be unpredictable.</w:t>
            </w:r>
          </w:p>
          <w:p w:rsidR="00000000" w:rsidRPr="00A139A3" w:rsidP="00A139A3">
            <w:pPr>
              <w:pStyle w:val="BodyText"/>
            </w:pPr>
            <w:r w:rsidRPr="00A139A3">
              <w:t>No licensing, legislative or certification requirements apply to this unit at the time of publication.</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3" w:name="O_1239887"/>
      <w:bookmarkEnd w:id="3"/>
      <w:r w:rsidRPr="00A139A3">
        <w:t>Pre-requisite Unit</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Not applica</w:t>
            </w:r>
            <w:r w:rsidRPr="00A139A3">
              <w:t>ble.</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4" w:name="O_1239888"/>
      <w:bookmarkEnd w:id="4"/>
      <w:r w:rsidRPr="00A139A3">
        <w:t>Competency Field</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Defence Work Diving.</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5" w:name="O_1239889"/>
      <w:bookmarkEnd w:id="5"/>
      <w:r w:rsidRPr="00A139A3">
        <w:t>Unit Sector</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Not applicable.</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6" w:name="O_1239890"/>
      <w:bookmarkEnd w:id="6"/>
      <w:r w:rsidRPr="00A139A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A139A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PERFORMANCE CRITERIA</w:t>
            </w:r>
          </w:p>
        </w:tc>
      </w:tr>
      <w:tr w:rsidTr="00A139A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Performance criteria describe the performance needed to demonstrate achievement of the element.</w:t>
            </w:r>
          </w:p>
        </w:tc>
      </w:tr>
      <w:tr w:rsidTr="00A139A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rPr>
                <w:rStyle w:val="SpecialBold"/>
              </w:rPr>
              <w:t>Operate a CCBA (N2O2) compressor or hand-booster pump</w:t>
            </w: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Inspect N202 compressor and associated equipment for serviceability and correct gas make-up in ac</w:t>
            </w:r>
            <w:r w:rsidRPr="00A139A3">
              <w:t xml:space="preserve">cordance with dive brief </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Fit appropriate protective equipment in accordance with organisational procedures</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Charge N202 gas cylinders to maximum working pressure and record details in relevant logs in accordance with operational procedures</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Conduct operator level maintenance on N202 compressor and report defects, as required, in accordance with organisational procedures</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Re-stow compressor after use in accordance with operational procedures</w:t>
            </w:r>
          </w:p>
        </w:tc>
      </w:tr>
      <w:tr w:rsidTr="00A139A3">
        <w:tblPrEx>
          <w:tblW w:w="9497" w:type="dxa"/>
          <w:tblLayout w:type="fixed"/>
          <w:tblCellMar>
            <w:left w:w="62" w:type="dxa"/>
            <w:right w:w="62" w:type="dxa"/>
          </w:tblCellMar>
          <w:tblLook w:val="0000"/>
        </w:tblPrEx>
        <w:trPr>
          <w:trHeight w:val="892"/>
        </w:trPr>
        <w:tc>
          <w:tcPr>
            <w:tcW w:w="406" w:type="dxa"/>
            <w:vMerge w:val="restart"/>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rPr>
                <w:rStyle w:val="SpecialBold"/>
              </w:rPr>
              <w:t>Conduct CCBA (N202)</w:t>
            </w:r>
            <w:r w:rsidRPr="00A139A3">
              <w:t xml:space="preserve"> </w:t>
            </w:r>
            <w:r w:rsidRPr="00A139A3">
              <w:rPr>
                <w:rStyle w:val="SpecialBold"/>
              </w:rPr>
              <w:t>dive operations</w:t>
            </w: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2.</w:t>
            </w:r>
            <w:r w:rsidRPr="00A139A3">
              <w:rPr>
                <w:rStyle w:val="SpecialBold"/>
              </w:rPr>
              <w:t>1</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Select, inspect and fit CCBA (N2O2), and conduct apparatus test prior to entering water and in-water, in accordance with dive plan</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t>Use CCBA (N2O</w:t>
            </w:r>
            <w:r w:rsidRPr="00A139A3">
              <w:t>2) during dive operations and demonstrate relevant dive contingencies in accordance with organisational procedures and dive plan</w:t>
            </w:r>
          </w:p>
        </w:tc>
      </w:tr>
      <w:tr w:rsidTr="00A139A3">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139A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139A3">
            <w:pPr>
              <w:pStyle w:val="BodyText"/>
              <w:rPr>
                <w:lang w:val="en-NZ"/>
              </w:rPr>
            </w:pPr>
            <w:r w:rsidRPr="00A139A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Complete CCBA (N2O2) post-dive equipment serviceability checks in accordance with manufacturer specifications and report</w:t>
            </w:r>
            <w:r w:rsidRPr="00A139A3">
              <w:t xml:space="preserve"> defects, as required, in accordance with organisational procedures</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7" w:name="O_1239891"/>
      <w:bookmarkEnd w:id="7"/>
      <w:r w:rsidRPr="00A139A3">
        <w:t>Foundation Skills</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Foundation skills essential to performance are explicit in the performance criteria of this unit of competency.</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8" w:name="O_1239892"/>
      <w:bookmarkEnd w:id="8"/>
      <w:r w:rsidRPr="00A139A3">
        <w:t>Range of Conditions</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Range is restricted to essential operating conditions and any other variables essential to the work environment.</w:t>
            </w:r>
          </w:p>
          <w:p w:rsidR="00000000" w:rsidRPr="00A139A3" w:rsidP="00A139A3">
            <w:pPr>
              <w:pStyle w:val="BodyText"/>
            </w:pPr>
            <w:r w:rsidRPr="00A139A3">
              <w:t>Non-essential conditions may be found in the DEF Defence Training Package Companion Volume Implementation Guide.</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9" w:name="O_1239893"/>
      <w:bookmarkEnd w:id="9"/>
      <w:r w:rsidRPr="00A139A3">
        <w:t>Unit Mapping Information</w:t>
      </w:r>
    </w:p>
    <w:tbl>
      <w:tblPr>
        <w:tblW w:w="9497" w:type="dxa"/>
        <w:tblLayout w:type="fixed"/>
        <w:tblCellMar>
          <w:left w:w="62" w:type="dxa"/>
          <w:right w:w="62" w:type="dxa"/>
        </w:tblCellMar>
        <w:tblLook w:val="0000"/>
      </w:tblPr>
      <w:tblGrid>
        <w:gridCol w:w="9497"/>
      </w:tblGrid>
      <w:tr w:rsidTr="00A13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9A3" w:rsidP="00A139A3">
            <w:pPr>
              <w:pStyle w:val="BodyText"/>
            </w:pPr>
            <w:r w:rsidRPr="00A139A3">
              <w:t>This unit replaces and is equivalent to DEFWDV005 Dive using closed-circuit breathing apparatus (N2O2) in open water to a maximum depth of 40 metres.</w:t>
            </w:r>
          </w:p>
        </w:tc>
      </w:tr>
    </w:tbl>
    <w:p w:rsidR="00000000" w:rsidRPr="00A139A3" w:rsidP="00A139A3">
      <w:pPr>
        <w:pStyle w:val="NoPaddingFontSize1"/>
      </w:pPr>
    </w:p>
    <w:p w:rsidR="00000000" w:rsidRPr="00A139A3" w:rsidP="00A139A3">
      <w:pPr>
        <w:pStyle w:val="AllowPageBreak"/>
      </w:pPr>
    </w:p>
    <w:p w:rsidR="00000000" w:rsidRPr="00A139A3" w:rsidP="00A139A3">
      <w:pPr>
        <w:pStyle w:val="Heading1"/>
      </w:pPr>
      <w:bookmarkStart w:id="10" w:name="O_1239900"/>
      <w:bookmarkEnd w:id="10"/>
      <w:r w:rsidRPr="00A139A3">
        <w:t>Links</w:t>
      </w:r>
    </w:p>
    <w:p w:rsidR="00000000" w:rsidRPr="00A139A3" w:rsidP="00865F2A">
      <w:pPr>
        <w:pStyle w:val="BodyText"/>
      </w:pPr>
      <w:r w:rsidRPr="00A139A3">
        <w:t xml:space="preserve">Companion Volume Implementation Guides are </w:t>
      </w:r>
      <w:r w:rsidRPr="00A139A3">
        <w:t xml:space="preserve">found on VETNet - </w:t>
      </w:r>
      <w:r>
        <w:fldChar w:fldCharType="begin"/>
      </w:r>
      <w:r>
        <w:instrText xml:space="preserve"> HYPERLINK "https://vetnet.gov.au/Pages/TrainingDocs.aspx?q=6bdbab1e-11ed-4bc9-9cba-9e1a55d4e4a9" </w:instrText>
      </w:r>
      <w:r>
        <w:fldChar w:fldCharType="separate"/>
      </w:r>
      <w:r w:rsidRPr="00370FB6">
        <w:rPr>
          <w:rStyle w:val="Hyperlink"/>
        </w:rPr>
        <w:t>https://vetnet.gov.au/Pages/TrainingDocs.aspx?q=6bdbab1e-11ed-4bc9-9cba-9e1a55d4e4a9</w:t>
      </w:r>
      <w:r>
        <w:fldChar w:fldCharType="end"/>
      </w:r>
    </w:p>
    <w:p w:rsidR="00000000" w:rsidRPr="00A139A3" w:rsidP="00A139A3"/>
    <w:sectPr w:rsidSect="00A139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A3" w:rsidRPr="00865F2A" w:rsidP="00865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A" w:rsidP="00A13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F2A" w:rsidP="00A139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65F2A" w:rsidP="00A13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9A3" w:rsidRPr="00865F2A" w:rsidP="00865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A" w:rsidRPr="002D2AF8" w:rsidP="00A139A3">
    <w:pPr>
      <w:pStyle w:val="Header"/>
      <w:framePr w:wrap="around"/>
    </w:pPr>
    <w:r>
      <w:fldChar w:fldCharType="begin"/>
    </w:r>
    <w:r>
      <w:instrText xml:space="preserve"> TITLE   \* MERGEFORMAT </w:instrText>
    </w:r>
    <w:r>
      <w:fldChar w:fldCharType="separate"/>
    </w:r>
    <w:r>
      <w:t>DEFWDV023 Dive using closed-circuit breathing apparatus (N2O2) in open water to a maximum depth of 50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65F2A" w:rsidP="00A13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9A3"/>
    <w:pPr>
      <w:spacing w:before="360" w:after="60"/>
      <w:outlineLvl w:val="0"/>
    </w:pPr>
    <w:rPr>
      <w:sz w:val="32"/>
    </w:rPr>
  </w:style>
  <w:style w:type="paragraph" w:styleId="Heading2">
    <w:name w:val="heading 2"/>
    <w:basedOn w:val="HeadingBase"/>
    <w:next w:val="BodyText"/>
    <w:link w:val="Heading2Char"/>
    <w:qFormat/>
    <w:rsid w:val="00A139A3"/>
    <w:pPr>
      <w:keepLines/>
      <w:spacing w:before="240" w:after="120"/>
      <w:outlineLvl w:val="1"/>
    </w:pPr>
    <w:rPr>
      <w:sz w:val="28"/>
      <w:szCs w:val="40"/>
    </w:rPr>
  </w:style>
  <w:style w:type="paragraph" w:styleId="Heading3">
    <w:name w:val="heading 3"/>
    <w:basedOn w:val="HeadingBase"/>
    <w:next w:val="BodyText"/>
    <w:link w:val="Heading3Char"/>
    <w:qFormat/>
    <w:rsid w:val="00A139A3"/>
    <w:pPr>
      <w:spacing w:before="180" w:after="120"/>
      <w:outlineLvl w:val="2"/>
    </w:pPr>
    <w:rPr>
      <w:spacing w:val="-10"/>
      <w:kern w:val="32"/>
    </w:rPr>
  </w:style>
  <w:style w:type="paragraph" w:styleId="Heading4">
    <w:name w:val="heading 4"/>
    <w:basedOn w:val="HeadingBase"/>
    <w:next w:val="BodyText"/>
    <w:link w:val="Heading4Char"/>
    <w:qFormat/>
    <w:rsid w:val="00A139A3"/>
    <w:pPr>
      <w:spacing w:before="160" w:after="120"/>
      <w:outlineLvl w:val="3"/>
    </w:pPr>
    <w:rPr>
      <w:sz w:val="22"/>
    </w:rPr>
  </w:style>
  <w:style w:type="paragraph" w:styleId="Heading5">
    <w:name w:val="heading 5"/>
    <w:basedOn w:val="HeadingBase"/>
    <w:next w:val="Normal"/>
    <w:link w:val="Heading5Char"/>
    <w:qFormat/>
    <w:rsid w:val="00A139A3"/>
    <w:pPr>
      <w:spacing w:before="80"/>
      <w:outlineLvl w:val="4"/>
    </w:pPr>
    <w:rPr>
      <w:color w:val="918585"/>
      <w:sz w:val="20"/>
    </w:rPr>
  </w:style>
  <w:style w:type="paragraph" w:styleId="Heading6">
    <w:name w:val="heading 6"/>
    <w:basedOn w:val="HeadingBase"/>
    <w:next w:val="Normal"/>
    <w:link w:val="Heading6Char"/>
    <w:qFormat/>
    <w:rsid w:val="00A139A3"/>
    <w:pPr>
      <w:spacing w:before="60"/>
      <w:outlineLvl w:val="5"/>
    </w:pPr>
    <w:rPr>
      <w:color w:val="918585"/>
      <w:sz w:val="20"/>
    </w:rPr>
  </w:style>
  <w:style w:type="paragraph" w:styleId="Heading7">
    <w:name w:val="heading 7"/>
    <w:basedOn w:val="Normal"/>
    <w:next w:val="Normal"/>
    <w:link w:val="Heading7Char"/>
    <w:qFormat/>
    <w:rsid w:val="00A139A3"/>
    <w:pPr>
      <w:ind w:left="720"/>
      <w:outlineLvl w:val="6"/>
    </w:pPr>
    <w:rPr>
      <w:i/>
    </w:rPr>
  </w:style>
  <w:style w:type="paragraph" w:styleId="Heading8">
    <w:name w:val="heading 8"/>
    <w:basedOn w:val="Normal"/>
    <w:next w:val="Normal"/>
    <w:link w:val="Heading8Char"/>
    <w:qFormat/>
    <w:rsid w:val="00A139A3"/>
    <w:pPr>
      <w:ind w:left="720"/>
      <w:outlineLvl w:val="7"/>
    </w:pPr>
    <w:rPr>
      <w:i/>
    </w:rPr>
  </w:style>
  <w:style w:type="paragraph" w:styleId="Heading9">
    <w:name w:val="heading 9"/>
    <w:basedOn w:val="Normal"/>
    <w:next w:val="Normal"/>
    <w:link w:val="Heading9Char"/>
    <w:qFormat/>
    <w:rsid w:val="00A139A3"/>
    <w:pPr>
      <w:ind w:left="720"/>
      <w:outlineLvl w:val="8"/>
    </w:pPr>
    <w:rPr>
      <w:i/>
    </w:rPr>
  </w:style>
  <w:style w:type="character" w:default="1" w:styleId="DefaultParagraphFont">
    <w:name w:val="Default Paragraph Font"/>
    <w:uiPriority w:val="1"/>
    <w:unhideWhenUsed/>
    <w:rsid w:val="00A13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9A3"/>
  </w:style>
  <w:style w:type="character" w:customStyle="1" w:styleId="Heading1Char">
    <w:name w:val="Heading 1 Char"/>
    <w:basedOn w:val="DefaultParagraphFont"/>
    <w:link w:val="Heading1"/>
    <w:rsid w:val="00A139A3"/>
    <w:rPr>
      <w:rFonts w:ascii="Times New Roman" w:eastAsia="Times New Roman" w:hAnsi="Times New Roman" w:cs="Times New Roman"/>
      <w:b/>
      <w:sz w:val="32"/>
      <w:szCs w:val="20"/>
      <w:lang w:eastAsia="en-US"/>
    </w:rPr>
  </w:style>
  <w:style w:type="paragraph" w:styleId="BodyText">
    <w:name w:val="Body Text"/>
    <w:basedOn w:val="Normal"/>
    <w:link w:val="BodyTextChar"/>
    <w:rsid w:val="00A13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9A3"/>
    <w:rPr>
      <w:rFonts w:ascii="Times New Roman" w:eastAsia="Times New Roman" w:hAnsi="Times New Roman" w:cs="Times New Roman"/>
      <w:sz w:val="24"/>
      <w:lang w:eastAsia="en-US"/>
    </w:rPr>
  </w:style>
  <w:style w:type="character" w:customStyle="1" w:styleId="SpecialBold">
    <w:name w:val="Special Bold"/>
    <w:basedOn w:val="DefaultParagraphFont"/>
    <w:rsid w:val="00A139A3"/>
    <w:rPr>
      <w:b/>
      <w:spacing w:val="0"/>
    </w:rPr>
  </w:style>
  <w:style w:type="paragraph" w:customStyle="1" w:styleId="SuperHeading">
    <w:name w:val="SuperHeading"/>
    <w:basedOn w:val="Normal"/>
    <w:rsid w:val="00A139A3"/>
    <w:pPr>
      <w:spacing w:before="240" w:after="120"/>
      <w:outlineLvl w:val="0"/>
    </w:pPr>
    <w:rPr>
      <w:rFonts w:ascii="Times New Roman" w:hAnsi="Times New Roman"/>
      <w:b/>
      <w:sz w:val="32"/>
    </w:rPr>
  </w:style>
  <w:style w:type="paragraph" w:customStyle="1" w:styleId="AllowPageBreak">
    <w:name w:val="AllowPageBreak"/>
    <w:rsid w:val="00A139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3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9A3"/>
    <w:rPr>
      <w:rFonts w:ascii="Courier New" w:eastAsia="Times New Roman" w:hAnsi="Courier New" w:cs="Times New Roman"/>
      <w:i/>
      <w:szCs w:val="20"/>
      <w:lang w:eastAsia="en-US"/>
    </w:rPr>
  </w:style>
  <w:style w:type="paragraph" w:customStyle="1" w:styleId="HeadingBase">
    <w:name w:val="Heading Base"/>
    <w:rsid w:val="00A13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9A3"/>
    <w:pPr>
      <w:tabs>
        <w:tab w:val="right" w:leader="dot" w:pos="9072"/>
      </w:tabs>
      <w:ind w:left="567"/>
    </w:pPr>
    <w:rPr>
      <w:szCs w:val="22"/>
    </w:rPr>
  </w:style>
  <w:style w:type="paragraph" w:customStyle="1" w:styleId="TOCBase">
    <w:name w:val="TOC Base"/>
    <w:rsid w:val="00A13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9A3"/>
    <w:pPr>
      <w:tabs>
        <w:tab w:val="right" w:leader="dot" w:pos="9072"/>
      </w:tabs>
      <w:spacing w:before="40" w:after="40"/>
      <w:ind w:left="284"/>
    </w:pPr>
    <w:rPr>
      <w:rFonts w:ascii="Times New Roman" w:hAnsi="Times New Roman"/>
    </w:rPr>
  </w:style>
  <w:style w:type="paragraph" w:styleId="TOC1">
    <w:name w:val="toc 1"/>
    <w:basedOn w:val="TOCBase"/>
    <w:next w:val="Normal"/>
    <w:rsid w:val="00A13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9A3"/>
    <w:rPr>
      <w:rFonts w:ascii="Times New Roman" w:eastAsia="Times New Roman" w:hAnsi="Times New Roman" w:cs="Times New Roman"/>
      <w:sz w:val="16"/>
      <w:lang w:eastAsia="en-US"/>
    </w:rPr>
  </w:style>
  <w:style w:type="paragraph" w:styleId="Title">
    <w:name w:val="Title"/>
    <w:basedOn w:val="HeadingBase"/>
    <w:link w:val="TitleChar"/>
    <w:qFormat/>
    <w:rsid w:val="00A139A3"/>
    <w:pPr>
      <w:spacing w:before="5040"/>
      <w:jc w:val="center"/>
    </w:pPr>
    <w:rPr>
      <w:sz w:val="48"/>
      <w:szCs w:val="72"/>
      <w:lang w:val="en-US"/>
    </w:rPr>
  </w:style>
  <w:style w:type="character" w:customStyle="1" w:styleId="TitleChar">
    <w:name w:val="Title Char"/>
    <w:basedOn w:val="DefaultParagraphFont"/>
    <w:link w:val="Title"/>
    <w:rsid w:val="00A13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9A3"/>
    <w:pPr>
      <w:tabs>
        <w:tab w:val="left" w:pos="3600"/>
        <w:tab w:val="left" w:pos="3958"/>
      </w:tabs>
    </w:pPr>
  </w:style>
  <w:style w:type="paragraph" w:styleId="List">
    <w:name w:val="List"/>
    <w:basedOn w:val="BodyText"/>
    <w:next w:val="BodyText"/>
    <w:rsid w:val="00A139A3"/>
    <w:pPr>
      <w:tabs>
        <w:tab w:val="left" w:pos="340"/>
      </w:tabs>
      <w:spacing w:before="60" w:after="60"/>
      <w:ind w:left="340" w:hanging="340"/>
    </w:pPr>
  </w:style>
  <w:style w:type="paragraph" w:styleId="ListBullet">
    <w:name w:val="List Bullet"/>
    <w:basedOn w:val="List"/>
    <w:rsid w:val="00A139A3"/>
    <w:pPr>
      <w:numPr>
        <w:numId w:val="10"/>
      </w:numPr>
      <w:tabs>
        <w:tab w:val="clear" w:pos="340"/>
      </w:tabs>
      <w:spacing w:before="40" w:after="40"/>
    </w:pPr>
  </w:style>
  <w:style w:type="paragraph" w:customStyle="1" w:styleId="Note">
    <w:name w:val="Note"/>
    <w:basedOn w:val="BodyText"/>
    <w:rsid w:val="00A13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9A3"/>
    <w:pPr>
      <w:framePr w:wrap="auto" w:hAnchor="text" w:y="6049"/>
    </w:pPr>
    <w:rPr>
      <w:color w:val="000000"/>
      <w:sz w:val="40"/>
    </w:rPr>
  </w:style>
  <w:style w:type="paragraph" w:customStyle="1" w:styleId="TOCTitle">
    <w:name w:val="TOCTitle"/>
    <w:basedOn w:val="Heading1"/>
    <w:rsid w:val="00A139A3"/>
    <w:pPr>
      <w:spacing w:after="240"/>
      <w:jc w:val="center"/>
      <w:outlineLvl w:val="9"/>
    </w:pPr>
    <w:rPr>
      <w:caps/>
    </w:rPr>
  </w:style>
  <w:style w:type="paragraph" w:customStyle="1" w:styleId="Version">
    <w:name w:val="Version"/>
    <w:rsid w:val="00A13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9A3"/>
    <w:pPr>
      <w:numPr>
        <w:numId w:val="11"/>
      </w:numPr>
      <w:tabs>
        <w:tab w:val="clear" w:pos="680"/>
      </w:tabs>
    </w:pPr>
  </w:style>
  <w:style w:type="paragraph" w:styleId="Index1">
    <w:name w:val="index 1"/>
    <w:basedOn w:val="Normal"/>
    <w:next w:val="Normal"/>
    <w:semiHidden/>
    <w:rsid w:val="00A139A3"/>
    <w:pPr>
      <w:keepNext w:val="0"/>
      <w:tabs>
        <w:tab w:val="right" w:pos="4176"/>
      </w:tabs>
      <w:ind w:left="198" w:hanging="198"/>
    </w:pPr>
    <w:rPr>
      <w:rFonts w:ascii="Garamond" w:hAnsi="Garamond"/>
    </w:rPr>
  </w:style>
  <w:style w:type="paragraph" w:styleId="IndexHeading">
    <w:name w:val="index heading"/>
    <w:basedOn w:val="Normal"/>
    <w:next w:val="Index1"/>
    <w:semiHidden/>
    <w:rsid w:val="00A139A3"/>
    <w:pPr>
      <w:spacing w:before="120" w:after="120"/>
    </w:pPr>
    <w:rPr>
      <w:rFonts w:ascii="Arial" w:hAnsi="Arial"/>
      <w:b/>
      <w:color w:val="918585"/>
      <w:sz w:val="24"/>
    </w:rPr>
  </w:style>
  <w:style w:type="paragraph" w:styleId="Header">
    <w:name w:val="header"/>
    <w:basedOn w:val="Normal"/>
    <w:link w:val="HeaderChar"/>
    <w:rsid w:val="00A13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9A3"/>
    <w:rPr>
      <w:rFonts w:ascii="Times New Roman" w:eastAsia="Times New Roman" w:hAnsi="Times New Roman" w:cs="Times New Roman"/>
      <w:sz w:val="16"/>
      <w:szCs w:val="20"/>
      <w:lang w:val="en-GB" w:eastAsia="en-US"/>
    </w:rPr>
  </w:style>
  <w:style w:type="paragraph" w:customStyle="1" w:styleId="Chapter">
    <w:name w:val="Chapter"/>
    <w:basedOn w:val="Normal"/>
    <w:rsid w:val="00A139A3"/>
    <w:pPr>
      <w:spacing w:before="240"/>
    </w:pPr>
    <w:rPr>
      <w:rFonts w:ascii="Times New Roman" w:hAnsi="Times New Roman"/>
      <w:smallCaps/>
      <w:spacing w:val="80"/>
      <w:sz w:val="28"/>
    </w:rPr>
  </w:style>
  <w:style w:type="paragraph" w:customStyle="1" w:styleId="InChapter">
    <w:name w:val="InChapter"/>
    <w:basedOn w:val="Heading3"/>
    <w:rsid w:val="00A139A3"/>
    <w:pPr>
      <w:spacing w:after="240"/>
      <w:outlineLvl w:val="9"/>
    </w:pPr>
    <w:rPr>
      <w:noProof/>
    </w:rPr>
  </w:style>
  <w:style w:type="paragraph" w:styleId="Index2">
    <w:name w:val="index 2"/>
    <w:basedOn w:val="Normal"/>
    <w:next w:val="Normal"/>
    <w:semiHidden/>
    <w:rsid w:val="00A139A3"/>
    <w:pPr>
      <w:tabs>
        <w:tab w:val="right" w:pos="4176"/>
      </w:tabs>
      <w:ind w:left="568" w:hanging="284"/>
    </w:pPr>
    <w:rPr>
      <w:rFonts w:ascii="Garamond" w:hAnsi="Garamond"/>
    </w:rPr>
  </w:style>
  <w:style w:type="paragraph" w:customStyle="1" w:styleId="Byline">
    <w:name w:val="Byline"/>
    <w:rsid w:val="00A13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9A3"/>
    <w:pPr>
      <w:tabs>
        <w:tab w:val="clear" w:pos="3600"/>
        <w:tab w:val="clear" w:pos="3958"/>
      </w:tabs>
      <w:jc w:val="right"/>
    </w:pPr>
  </w:style>
  <w:style w:type="character" w:styleId="Emphasis">
    <w:name w:val="Emphasis"/>
    <w:basedOn w:val="DefaultParagraphFont"/>
    <w:qFormat/>
    <w:rsid w:val="00A139A3"/>
    <w:rPr>
      <w:i/>
    </w:rPr>
  </w:style>
  <w:style w:type="paragraph" w:styleId="Caption">
    <w:name w:val="caption"/>
    <w:basedOn w:val="BodyText"/>
    <w:next w:val="Normal"/>
    <w:qFormat/>
    <w:rsid w:val="00A139A3"/>
    <w:pPr>
      <w:framePr w:w="2268" w:hSpace="181" w:vSpace="181" w:wrap="around" w:vAnchor="text" w:hAnchor="page" w:x="1135" w:y="285" w:anchorLock="1"/>
    </w:pPr>
    <w:rPr>
      <w:i/>
    </w:rPr>
  </w:style>
  <w:style w:type="paragraph" w:customStyle="1" w:styleId="MiniTOCTitle">
    <w:name w:val="MiniTOCTitle"/>
    <w:basedOn w:val="Heading4"/>
    <w:rsid w:val="00A139A3"/>
    <w:pPr>
      <w:spacing w:before="240"/>
      <w:outlineLvl w:val="9"/>
    </w:pPr>
    <w:rPr>
      <w:noProof/>
      <w:sz w:val="24"/>
    </w:rPr>
  </w:style>
  <w:style w:type="paragraph" w:customStyle="1" w:styleId="MiniTOCItem">
    <w:name w:val="MiniTOCItem"/>
    <w:basedOn w:val="ListBullet"/>
    <w:rsid w:val="00A139A3"/>
    <w:pPr>
      <w:numPr>
        <w:numId w:val="0"/>
      </w:numPr>
      <w:tabs>
        <w:tab w:val="right" w:leader="dot" w:pos="6521"/>
      </w:tabs>
      <w:spacing w:before="0" w:after="0"/>
    </w:pPr>
  </w:style>
  <w:style w:type="paragraph" w:customStyle="1" w:styleId="TOFTitle">
    <w:name w:val="TOFTitle"/>
    <w:basedOn w:val="TOCTitle"/>
    <w:rsid w:val="00A139A3"/>
  </w:style>
  <w:style w:type="paragraph" w:styleId="TableofFigures">
    <w:name w:val="table of figures"/>
    <w:basedOn w:val="Normal"/>
    <w:next w:val="Normal"/>
    <w:semiHidden/>
    <w:rsid w:val="00A139A3"/>
    <w:pPr>
      <w:tabs>
        <w:tab w:val="right" w:leader="dot" w:pos="9072"/>
      </w:tabs>
      <w:ind w:left="970" w:hanging="403"/>
    </w:pPr>
    <w:rPr>
      <w:rFonts w:ascii="Times New Roman" w:hAnsi="Times New Roman"/>
      <w:b/>
    </w:rPr>
  </w:style>
  <w:style w:type="paragraph" w:styleId="ListNumber">
    <w:name w:val="List Number"/>
    <w:basedOn w:val="List"/>
    <w:rsid w:val="00A139A3"/>
    <w:pPr>
      <w:numPr>
        <w:numId w:val="13"/>
      </w:numPr>
      <w:tabs>
        <w:tab w:val="clear" w:pos="340"/>
      </w:tabs>
    </w:pPr>
  </w:style>
  <w:style w:type="character" w:customStyle="1" w:styleId="WingdingSymbols">
    <w:name w:val="Wingding Symbols"/>
    <w:rsid w:val="00A139A3"/>
    <w:rPr>
      <w:rFonts w:ascii="Wingdings" w:hAnsi="Wingdings"/>
    </w:rPr>
  </w:style>
  <w:style w:type="paragraph" w:customStyle="1" w:styleId="TableHeading">
    <w:name w:val="Table Heading"/>
    <w:basedOn w:val="HeadingBase"/>
    <w:rsid w:val="00A139A3"/>
    <w:pPr>
      <w:keepLines/>
      <w:pBdr>
        <w:bottom w:val="single" w:sz="6" w:space="1" w:color="918585"/>
      </w:pBdr>
      <w:spacing w:before="240"/>
    </w:pPr>
  </w:style>
  <w:style w:type="character" w:customStyle="1" w:styleId="HotSpot">
    <w:name w:val="HotSpot"/>
    <w:rsid w:val="00A139A3"/>
    <w:rPr>
      <w:color w:val="0033CC"/>
      <w:u w:val="none"/>
    </w:rPr>
  </w:style>
  <w:style w:type="paragraph" w:customStyle="1" w:styleId="BodyTextRight">
    <w:name w:val="Body Text Right"/>
    <w:basedOn w:val="BodyText"/>
    <w:rsid w:val="00A139A3"/>
    <w:pPr>
      <w:spacing w:before="0" w:after="0"/>
      <w:jc w:val="right"/>
    </w:pPr>
  </w:style>
  <w:style w:type="paragraph" w:styleId="Index3">
    <w:name w:val="index 3"/>
    <w:basedOn w:val="ListNumber2"/>
    <w:next w:val="Normal"/>
    <w:semiHidden/>
    <w:rsid w:val="00A139A3"/>
    <w:pPr>
      <w:numPr>
        <w:numId w:val="0"/>
      </w:numPr>
      <w:tabs>
        <w:tab w:val="right" w:leader="dot" w:pos="4176"/>
      </w:tabs>
    </w:pPr>
  </w:style>
  <w:style w:type="paragraph" w:styleId="ListNumber2">
    <w:name w:val="List Number 2"/>
    <w:basedOn w:val="List2"/>
    <w:rsid w:val="00A139A3"/>
    <w:pPr>
      <w:numPr>
        <w:numId w:val="8"/>
      </w:numPr>
      <w:tabs>
        <w:tab w:val="clear" w:pos="1060"/>
      </w:tabs>
    </w:pPr>
  </w:style>
  <w:style w:type="paragraph" w:customStyle="1" w:styleId="MarginNote">
    <w:name w:val="Margin Note"/>
    <w:basedOn w:val="BodyText"/>
    <w:rsid w:val="00A13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9A3"/>
    <w:rPr>
      <w:sz w:val="32"/>
    </w:rPr>
  </w:style>
  <w:style w:type="paragraph" w:customStyle="1" w:styleId="HeadingProcedure">
    <w:name w:val="Heading Procedure"/>
    <w:basedOn w:val="HeadingBase"/>
    <w:next w:val="Normal"/>
    <w:rsid w:val="00A139A3"/>
    <w:pPr>
      <w:tabs>
        <w:tab w:val="left" w:pos="0"/>
      </w:tabs>
      <w:spacing w:before="120" w:after="60"/>
    </w:pPr>
    <w:rPr>
      <w:i/>
      <w:color w:val="918585"/>
      <w:sz w:val="22"/>
    </w:rPr>
  </w:style>
  <w:style w:type="paragraph" w:customStyle="1" w:styleId="TableBodyText">
    <w:name w:val="Table Body Text"/>
    <w:basedOn w:val="BodyText"/>
    <w:rsid w:val="00A139A3"/>
    <w:pPr>
      <w:spacing w:before="60" w:after="60"/>
    </w:pPr>
  </w:style>
  <w:style w:type="paragraph" w:styleId="ListContinue">
    <w:name w:val="List Continue"/>
    <w:basedOn w:val="List"/>
    <w:rsid w:val="00A139A3"/>
    <w:pPr>
      <w:ind w:firstLine="0"/>
    </w:pPr>
  </w:style>
  <w:style w:type="paragraph" w:customStyle="1" w:styleId="ListNote">
    <w:name w:val="List Note"/>
    <w:basedOn w:val="List"/>
    <w:rsid w:val="00A139A3"/>
    <w:pPr>
      <w:pBdr>
        <w:top w:val="single" w:sz="6" w:space="2" w:color="918585"/>
        <w:bottom w:val="single" w:sz="6" w:space="2" w:color="918585"/>
      </w:pBdr>
      <w:tabs>
        <w:tab w:val="left" w:pos="1021"/>
      </w:tabs>
      <w:ind w:firstLine="0"/>
    </w:pPr>
  </w:style>
  <w:style w:type="paragraph" w:customStyle="1" w:styleId="Warning">
    <w:name w:val="Warning"/>
    <w:basedOn w:val="BodyText"/>
    <w:rsid w:val="00A139A3"/>
    <w:pPr>
      <w:shd w:val="clear" w:color="auto" w:fill="D9D9D9"/>
      <w:tabs>
        <w:tab w:val="left" w:pos="992"/>
      </w:tabs>
      <w:ind w:left="119" w:right="119"/>
    </w:pPr>
    <w:rPr>
      <w:sz w:val="20"/>
    </w:rPr>
  </w:style>
  <w:style w:type="paragraph" w:customStyle="1" w:styleId="MarginIcons">
    <w:name w:val="Margin Icons"/>
    <w:basedOn w:val="BodyText"/>
    <w:rsid w:val="00A13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9A3"/>
    <w:rPr>
      <w:rFonts w:ascii="Courier New" w:hAnsi="Courier New"/>
    </w:rPr>
  </w:style>
  <w:style w:type="paragraph" w:customStyle="1" w:styleId="NoteBullet">
    <w:name w:val="Note Bullet"/>
    <w:basedOn w:val="Note"/>
    <w:rsid w:val="00A139A3"/>
    <w:pPr>
      <w:tabs>
        <w:tab w:val="clear" w:pos="680"/>
      </w:tabs>
      <w:spacing w:before="60" w:after="60"/>
    </w:pPr>
  </w:style>
  <w:style w:type="paragraph" w:customStyle="1" w:styleId="SubHeading2">
    <w:name w:val="SubHeading2"/>
    <w:basedOn w:val="HeadingBase"/>
    <w:rsid w:val="00A139A3"/>
    <w:pPr>
      <w:spacing w:before="240" w:after="60"/>
    </w:pPr>
    <w:rPr>
      <w:sz w:val="20"/>
    </w:rPr>
  </w:style>
  <w:style w:type="paragraph" w:customStyle="1" w:styleId="SubHeading1">
    <w:name w:val="SubHeading1"/>
    <w:basedOn w:val="HeadingBase"/>
    <w:rsid w:val="00A139A3"/>
    <w:pPr>
      <w:spacing w:before="240" w:after="60"/>
    </w:pPr>
    <w:rPr>
      <w:color w:val="918585"/>
      <w:sz w:val="22"/>
    </w:rPr>
  </w:style>
  <w:style w:type="paragraph" w:customStyle="1" w:styleId="SideHeading">
    <w:name w:val="Side Heading"/>
    <w:basedOn w:val="HeadingBase"/>
    <w:rsid w:val="00A13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9A3"/>
    <w:pPr>
      <w:numPr>
        <w:numId w:val="9"/>
      </w:numPr>
    </w:pPr>
  </w:style>
  <w:style w:type="paragraph" w:styleId="PlainText">
    <w:name w:val="Plain Text"/>
    <w:basedOn w:val="Normal"/>
    <w:link w:val="PlainTextChar"/>
    <w:rsid w:val="00A139A3"/>
    <w:rPr>
      <w:sz w:val="20"/>
    </w:rPr>
  </w:style>
  <w:style w:type="character" w:customStyle="1" w:styleId="PlainTextChar">
    <w:name w:val="Plain Text Char"/>
    <w:basedOn w:val="DefaultParagraphFont"/>
    <w:link w:val="PlainText"/>
    <w:rsid w:val="00A139A3"/>
    <w:rPr>
      <w:rFonts w:ascii="Courier New" w:eastAsia="Times New Roman" w:hAnsi="Courier New" w:cs="Times New Roman"/>
      <w:sz w:val="20"/>
      <w:szCs w:val="20"/>
      <w:lang w:eastAsia="en-US"/>
    </w:rPr>
  </w:style>
  <w:style w:type="character" w:customStyle="1" w:styleId="MenuOption">
    <w:name w:val="Menu Option"/>
    <w:basedOn w:val="DefaultParagraphFont"/>
    <w:rsid w:val="00A139A3"/>
    <w:rPr>
      <w:b/>
      <w:smallCaps/>
    </w:rPr>
  </w:style>
  <w:style w:type="paragraph" w:customStyle="1" w:styleId="TableListNumber">
    <w:name w:val="Table List Number"/>
    <w:basedOn w:val="ListNumber"/>
    <w:rsid w:val="00A139A3"/>
    <w:pPr>
      <w:numPr>
        <w:numId w:val="0"/>
      </w:numPr>
    </w:pPr>
  </w:style>
  <w:style w:type="paragraph" w:styleId="TOC4">
    <w:name w:val="toc 4"/>
    <w:basedOn w:val="TOCBase"/>
    <w:next w:val="Normal"/>
    <w:semiHidden/>
    <w:rsid w:val="00A139A3"/>
    <w:pPr>
      <w:tabs>
        <w:tab w:val="right" w:leader="dot" w:pos="9071"/>
      </w:tabs>
      <w:ind w:left="1701"/>
    </w:pPr>
  </w:style>
  <w:style w:type="paragraph" w:customStyle="1" w:styleId="ListAlpha">
    <w:name w:val="List Alpha"/>
    <w:basedOn w:val="List"/>
    <w:rsid w:val="00A139A3"/>
    <w:pPr>
      <w:numPr>
        <w:numId w:val="7"/>
      </w:numPr>
    </w:pPr>
  </w:style>
  <w:style w:type="paragraph" w:customStyle="1" w:styleId="ListAlpha2">
    <w:name w:val="List Alpha 2"/>
    <w:basedOn w:val="List2"/>
    <w:rsid w:val="00A139A3"/>
    <w:pPr>
      <w:numPr>
        <w:numId w:val="6"/>
      </w:numPr>
    </w:pPr>
  </w:style>
  <w:style w:type="paragraph" w:styleId="List2">
    <w:name w:val="List 2"/>
    <w:basedOn w:val="BodyText"/>
    <w:rsid w:val="00A139A3"/>
    <w:pPr>
      <w:tabs>
        <w:tab w:val="left" w:pos="680"/>
      </w:tabs>
      <w:spacing w:before="60" w:after="60"/>
      <w:ind w:left="680" w:hanging="340"/>
    </w:pPr>
  </w:style>
  <w:style w:type="paragraph" w:styleId="List3">
    <w:name w:val="List 3"/>
    <w:basedOn w:val="BodyText"/>
    <w:rsid w:val="00A139A3"/>
    <w:pPr>
      <w:tabs>
        <w:tab w:val="left" w:pos="1021"/>
      </w:tabs>
      <w:spacing w:before="60" w:after="60"/>
      <w:ind w:left="1020" w:hanging="340"/>
    </w:pPr>
  </w:style>
  <w:style w:type="paragraph" w:styleId="List4">
    <w:name w:val="List 4"/>
    <w:basedOn w:val="BodyText"/>
    <w:rsid w:val="00A139A3"/>
    <w:pPr>
      <w:tabs>
        <w:tab w:val="left" w:pos="1361"/>
      </w:tabs>
      <w:spacing w:before="60" w:after="60"/>
      <w:ind w:left="1361" w:hanging="340"/>
    </w:pPr>
  </w:style>
  <w:style w:type="paragraph" w:styleId="List5">
    <w:name w:val="List 5"/>
    <w:basedOn w:val="BodyText"/>
    <w:rsid w:val="00A139A3"/>
    <w:pPr>
      <w:tabs>
        <w:tab w:val="left" w:pos="1701"/>
      </w:tabs>
      <w:spacing w:before="60" w:after="60"/>
      <w:ind w:left="1701" w:hanging="340"/>
    </w:pPr>
  </w:style>
  <w:style w:type="paragraph" w:styleId="ListBullet3">
    <w:name w:val="List Bullet 3"/>
    <w:basedOn w:val="List3"/>
    <w:rsid w:val="00A139A3"/>
    <w:pPr>
      <w:numPr>
        <w:numId w:val="12"/>
      </w:numPr>
      <w:tabs>
        <w:tab w:val="clear" w:pos="1021"/>
      </w:tabs>
      <w:ind w:left="1037" w:hanging="357"/>
    </w:pPr>
  </w:style>
  <w:style w:type="paragraph" w:styleId="ListBullet4">
    <w:name w:val="List Bullet 4"/>
    <w:basedOn w:val="List4"/>
    <w:rsid w:val="00A139A3"/>
    <w:pPr>
      <w:numPr>
        <w:numId w:val="1"/>
      </w:numPr>
      <w:tabs>
        <w:tab w:val="clear" w:pos="1361"/>
      </w:tabs>
    </w:pPr>
  </w:style>
  <w:style w:type="paragraph" w:styleId="ListBullet5">
    <w:name w:val="List Bullet 5"/>
    <w:basedOn w:val="List5"/>
    <w:rsid w:val="00A139A3"/>
    <w:pPr>
      <w:numPr>
        <w:numId w:val="2"/>
      </w:numPr>
    </w:pPr>
  </w:style>
  <w:style w:type="paragraph" w:styleId="ListContinue2">
    <w:name w:val="List Continue 2"/>
    <w:basedOn w:val="List2"/>
    <w:rsid w:val="00A139A3"/>
    <w:pPr>
      <w:ind w:firstLine="0"/>
    </w:pPr>
  </w:style>
  <w:style w:type="paragraph" w:styleId="ListContinue3">
    <w:name w:val="List Continue 3"/>
    <w:basedOn w:val="List3"/>
    <w:rsid w:val="00A139A3"/>
    <w:pPr>
      <w:ind w:left="1021" w:firstLine="0"/>
    </w:pPr>
  </w:style>
  <w:style w:type="paragraph" w:styleId="ListContinue4">
    <w:name w:val="List Continue 4"/>
    <w:basedOn w:val="List4"/>
    <w:rsid w:val="00A139A3"/>
    <w:pPr>
      <w:ind w:firstLine="0"/>
    </w:pPr>
  </w:style>
  <w:style w:type="paragraph" w:styleId="ListContinue5">
    <w:name w:val="List Continue 5"/>
    <w:basedOn w:val="List5"/>
    <w:rsid w:val="00A139A3"/>
    <w:pPr>
      <w:ind w:firstLine="0"/>
    </w:pPr>
  </w:style>
  <w:style w:type="paragraph" w:styleId="ListNumber3">
    <w:name w:val="List Number 3"/>
    <w:basedOn w:val="List3"/>
    <w:rsid w:val="00A139A3"/>
    <w:pPr>
      <w:numPr>
        <w:numId w:val="3"/>
      </w:numPr>
    </w:pPr>
  </w:style>
  <w:style w:type="paragraph" w:styleId="ListNumber4">
    <w:name w:val="List Number 4"/>
    <w:basedOn w:val="List4"/>
    <w:rsid w:val="00A139A3"/>
    <w:pPr>
      <w:numPr>
        <w:numId w:val="4"/>
      </w:numPr>
    </w:pPr>
  </w:style>
  <w:style w:type="paragraph" w:styleId="ListNumber5">
    <w:name w:val="List Number 5"/>
    <w:basedOn w:val="List5"/>
    <w:rsid w:val="00A139A3"/>
    <w:pPr>
      <w:numPr>
        <w:numId w:val="5"/>
      </w:numPr>
    </w:pPr>
  </w:style>
  <w:style w:type="paragraph" w:styleId="BlockText">
    <w:name w:val="Block Text"/>
    <w:basedOn w:val="Normal"/>
    <w:rsid w:val="00A139A3"/>
    <w:pPr>
      <w:spacing w:after="120"/>
      <w:ind w:left="1440" w:right="1440"/>
    </w:pPr>
  </w:style>
  <w:style w:type="character" w:customStyle="1" w:styleId="Subscript">
    <w:name w:val="Subscript"/>
    <w:basedOn w:val="DefaultParagraphFont"/>
    <w:rsid w:val="00A139A3"/>
    <w:rPr>
      <w:sz w:val="16"/>
      <w:vertAlign w:val="subscript"/>
    </w:rPr>
  </w:style>
  <w:style w:type="character" w:customStyle="1" w:styleId="Superscript">
    <w:name w:val="Superscript"/>
    <w:basedOn w:val="DefaultParagraphFont"/>
    <w:rsid w:val="00A139A3"/>
    <w:rPr>
      <w:sz w:val="16"/>
      <w:vertAlign w:val="superscript"/>
    </w:rPr>
  </w:style>
  <w:style w:type="character" w:customStyle="1" w:styleId="Symbols">
    <w:name w:val="Symbols"/>
    <w:basedOn w:val="DefaultParagraphFont"/>
    <w:rsid w:val="00A139A3"/>
    <w:rPr>
      <w:rFonts w:ascii="Symbol" w:hAnsi="Symbol"/>
    </w:rPr>
  </w:style>
  <w:style w:type="character" w:customStyle="1" w:styleId="MenuOptions">
    <w:name w:val="Menu Options"/>
    <w:basedOn w:val="DefaultParagraphFont"/>
    <w:rsid w:val="00A139A3"/>
    <w:rPr>
      <w:rFonts w:ascii="Arial Narrow" w:hAnsi="Arial Narrow"/>
      <w:smallCaps/>
    </w:rPr>
  </w:style>
  <w:style w:type="character" w:customStyle="1" w:styleId="Buttons">
    <w:name w:val="Buttons"/>
    <w:basedOn w:val="DefaultParagraphFont"/>
    <w:rsid w:val="00A139A3"/>
    <w:rPr>
      <w:b/>
    </w:rPr>
  </w:style>
  <w:style w:type="character" w:customStyle="1" w:styleId="Underlined">
    <w:name w:val="Underlined"/>
    <w:basedOn w:val="DefaultParagraphFont"/>
    <w:rsid w:val="00A139A3"/>
    <w:rPr>
      <w:u w:val="single"/>
    </w:rPr>
  </w:style>
  <w:style w:type="paragraph" w:customStyle="1" w:styleId="TableBodyTextRight">
    <w:name w:val="Table Body Text Right"/>
    <w:basedOn w:val="TableBodyText"/>
    <w:rsid w:val="00A139A3"/>
    <w:pPr>
      <w:widowControl w:val="0"/>
      <w:autoSpaceDE w:val="0"/>
      <w:autoSpaceDN w:val="0"/>
      <w:adjustRightInd w:val="0"/>
      <w:jc w:val="right"/>
    </w:pPr>
    <w:rPr>
      <w:rFonts w:cs="Arial"/>
      <w:szCs w:val="18"/>
    </w:rPr>
  </w:style>
  <w:style w:type="paragraph" w:customStyle="1" w:styleId="CopyrightText">
    <w:name w:val="Copyright Text"/>
    <w:basedOn w:val="BodyText"/>
    <w:rsid w:val="00A139A3"/>
    <w:rPr>
      <w:sz w:val="18"/>
    </w:rPr>
  </w:style>
  <w:style w:type="paragraph" w:customStyle="1" w:styleId="BodySmallRight">
    <w:name w:val="Body Small Right"/>
    <w:basedOn w:val="BodyTextRight"/>
    <w:rsid w:val="00A139A3"/>
    <w:rPr>
      <w:sz w:val="18"/>
      <w:szCs w:val="18"/>
    </w:rPr>
  </w:style>
  <w:style w:type="paragraph" w:customStyle="1" w:styleId="MarginEdition">
    <w:name w:val="Margin Edition"/>
    <w:basedOn w:val="MarginNote"/>
    <w:rsid w:val="00A139A3"/>
    <w:pPr>
      <w:spacing w:before="0" w:after="0"/>
    </w:pPr>
    <w:rPr>
      <w:rFonts w:ascii="Times New Roman" w:hAnsi="Times New Roman"/>
      <w:color w:val="999999"/>
    </w:rPr>
  </w:style>
  <w:style w:type="paragraph" w:customStyle="1" w:styleId="Spacer">
    <w:name w:val="Spacer"/>
    <w:basedOn w:val="Normal"/>
    <w:rsid w:val="00A139A3"/>
    <w:rPr>
      <w:sz w:val="2"/>
      <w:szCs w:val="2"/>
    </w:rPr>
  </w:style>
  <w:style w:type="character" w:customStyle="1" w:styleId="Small">
    <w:name w:val="Small"/>
    <w:basedOn w:val="DefaultParagraphFont"/>
    <w:rsid w:val="00A139A3"/>
    <w:rPr>
      <w:sz w:val="16"/>
    </w:rPr>
  </w:style>
  <w:style w:type="paragraph" w:customStyle="1" w:styleId="WideTable">
    <w:name w:val="Wide Table"/>
    <w:basedOn w:val="Normal"/>
    <w:rsid w:val="00A139A3"/>
    <w:pPr>
      <w:ind w:left="-1418"/>
    </w:pPr>
    <w:rPr>
      <w:sz w:val="2"/>
      <w:szCs w:val="2"/>
    </w:rPr>
  </w:style>
  <w:style w:type="character" w:styleId="PageNumber">
    <w:name w:val="page number"/>
    <w:basedOn w:val="DefaultParagraphFont"/>
    <w:rsid w:val="00A139A3"/>
  </w:style>
  <w:style w:type="paragraph" w:styleId="Quote">
    <w:name w:val="Quote"/>
    <w:basedOn w:val="Heading1"/>
    <w:link w:val="QuoteChar"/>
    <w:qFormat/>
    <w:rsid w:val="00A139A3"/>
    <w:rPr>
      <w:b w:val="0"/>
      <w:sz w:val="72"/>
      <w:szCs w:val="72"/>
      <w:lang w:val="en-NZ"/>
    </w:rPr>
  </w:style>
  <w:style w:type="character" w:customStyle="1" w:styleId="QuoteChar">
    <w:name w:val="Quote Char"/>
    <w:basedOn w:val="DefaultParagraphFont"/>
    <w:link w:val="Quote"/>
    <w:rsid w:val="00A13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9A3"/>
    <w:pPr>
      <w:pageBreakBefore/>
    </w:pPr>
  </w:style>
  <w:style w:type="paragraph" w:customStyle="1" w:styleId="Border">
    <w:name w:val="Border"/>
    <w:basedOn w:val="Normal"/>
    <w:qFormat/>
    <w:rsid w:val="00A13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9A3"/>
    <w:rPr>
      <w:b/>
      <w:bCs/>
      <w:i/>
      <w:iCs/>
      <w:color w:val="auto"/>
    </w:rPr>
  </w:style>
  <w:style w:type="paragraph" w:styleId="IntenseQuote">
    <w:name w:val="Intense Quote"/>
    <w:basedOn w:val="Normal"/>
    <w:next w:val="Normal"/>
    <w:link w:val="IntenseQuoteChar"/>
    <w:uiPriority w:val="30"/>
    <w:qFormat/>
    <w:rsid w:val="00A13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9A3"/>
    <w:rPr>
      <w:smallCaps/>
      <w:color w:val="auto"/>
      <w:u w:val="single"/>
    </w:rPr>
  </w:style>
  <w:style w:type="character" w:styleId="IntenseReference">
    <w:name w:val="Intense Reference"/>
    <w:basedOn w:val="DefaultParagraphFont"/>
    <w:uiPriority w:val="32"/>
    <w:qFormat/>
    <w:rsid w:val="00A139A3"/>
    <w:rPr>
      <w:b/>
      <w:bCs/>
      <w:smallCaps/>
      <w:color w:val="auto"/>
      <w:spacing w:val="5"/>
      <w:u w:val="single"/>
    </w:rPr>
  </w:style>
  <w:style w:type="paragraph" w:customStyle="1" w:styleId="2ColumnHeading">
    <w:name w:val="2Column Heading"/>
    <w:basedOn w:val="BodyText"/>
    <w:qFormat/>
    <w:rsid w:val="00A139A3"/>
    <w:pPr>
      <w:spacing w:after="60"/>
      <w:ind w:left="-2268"/>
    </w:pPr>
    <w:rPr>
      <w:b/>
    </w:rPr>
  </w:style>
  <w:style w:type="paragraph" w:customStyle="1" w:styleId="Heading1TOC">
    <w:name w:val="Heading1 TOC"/>
    <w:basedOn w:val="Normal"/>
    <w:qFormat/>
    <w:rsid w:val="00A139A3"/>
    <w:pPr>
      <w:spacing w:before="240" w:after="120"/>
    </w:pPr>
    <w:rPr>
      <w:rFonts w:ascii="Times New Roman" w:hAnsi="Times New Roman"/>
      <w:b/>
      <w:sz w:val="32"/>
    </w:rPr>
  </w:style>
  <w:style w:type="paragraph" w:customStyle="1" w:styleId="Heading2TOC">
    <w:name w:val="Heading2 TOC"/>
    <w:basedOn w:val="Normal"/>
    <w:qFormat/>
    <w:rsid w:val="00A139A3"/>
    <w:pPr>
      <w:spacing w:before="240" w:after="60"/>
    </w:pPr>
    <w:rPr>
      <w:rFonts w:ascii="Times New Roman" w:hAnsi="Times New Roman"/>
      <w:b/>
      <w:sz w:val="28"/>
    </w:rPr>
  </w:style>
  <w:style w:type="character" w:customStyle="1" w:styleId="Underline">
    <w:name w:val="Underline"/>
    <w:basedOn w:val="DefaultParagraphFont"/>
    <w:qFormat/>
    <w:rsid w:val="00A139A3"/>
    <w:rPr>
      <w:u w:val="single"/>
    </w:rPr>
  </w:style>
  <w:style w:type="character" w:customStyle="1" w:styleId="BoldandItalics">
    <w:name w:val="Bold and Italics"/>
    <w:qFormat/>
    <w:rsid w:val="00A139A3"/>
    <w:rPr>
      <w:b/>
      <w:i/>
      <w:u w:val="none"/>
    </w:rPr>
  </w:style>
  <w:style w:type="paragraph" w:styleId="BalloonText">
    <w:name w:val="Balloon Text"/>
    <w:basedOn w:val="Normal"/>
    <w:link w:val="BalloonTextChar"/>
    <w:rsid w:val="00A139A3"/>
    <w:rPr>
      <w:rFonts w:ascii="Tahoma" w:hAnsi="Tahoma" w:cs="Tahoma"/>
      <w:sz w:val="16"/>
      <w:szCs w:val="16"/>
    </w:rPr>
  </w:style>
  <w:style w:type="character" w:customStyle="1" w:styleId="BalloonTextChar">
    <w:name w:val="Balloon Text Char"/>
    <w:basedOn w:val="DefaultParagraphFont"/>
    <w:link w:val="BalloonText"/>
    <w:rsid w:val="00A13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9A3"/>
    <w:rPr>
      <w:b/>
      <w:color w:val="660033"/>
      <w:spacing w:val="0"/>
    </w:rPr>
  </w:style>
  <w:style w:type="paragraph" w:customStyle="1" w:styleId="Nameditemlist">
    <w:name w:val="Named item list"/>
    <w:basedOn w:val="BodyText"/>
    <w:qFormat/>
    <w:rsid w:val="00A139A3"/>
    <w:pPr>
      <w:tabs>
        <w:tab w:val="left" w:pos="2835"/>
      </w:tabs>
      <w:ind w:left="2835" w:hanging="2835"/>
    </w:pPr>
  </w:style>
  <w:style w:type="paragraph" w:customStyle="1" w:styleId="BodyTextnopadding">
    <w:name w:val="Body Text no padding"/>
    <w:basedOn w:val="BodyText"/>
    <w:qFormat/>
    <w:rsid w:val="00A139A3"/>
    <w:pPr>
      <w:spacing w:before="0" w:after="0"/>
    </w:pPr>
  </w:style>
  <w:style w:type="paragraph" w:customStyle="1" w:styleId="BodyTextBold">
    <w:name w:val="Body Text Bold"/>
    <w:basedOn w:val="BodyText"/>
    <w:qFormat/>
    <w:rsid w:val="00A139A3"/>
    <w:rPr>
      <w:b/>
    </w:rPr>
  </w:style>
  <w:style w:type="character" w:styleId="Hyperlink">
    <w:name w:val="Hyperlink"/>
    <w:basedOn w:val="DefaultParagraphFont"/>
    <w:uiPriority w:val="99"/>
    <w:unhideWhenUsed/>
    <w:rsid w:val="00865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3147</Characters>
  <Application>Microsoft Office Word</Application>
  <DocSecurity>0</DocSecurity>
  <Lines>131</Lines>
  <Paragraphs>64</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DEFWDV023 Dive using closed-circuit breathing apparatus (N2O2) in open water to a maximum depth of 50 metres</dc:title>
  <dc:subject>Approved</dc:subject>
  <dc:creator>Public Skills Australia</dc:creator>
  <cp:keywords>Release: 1</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