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4D7F" w:rsidP="00BB4D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DEFWDV019 Conduct an underwater search of a ship’s hull</w:t>
      </w:r>
      <w:r>
        <w:fldChar w:fldCharType="end"/>
      </w:r>
    </w:p>
    <w:p w:rsidR="00BB4D7F" w:rsidP="00BB4D7F">
      <w:pPr>
        <w:pStyle w:val="Version"/>
        <w:sectPr w:rsidSect="008666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66E6" w:rsidP="008666E6">
      <w:pPr>
        <w:pStyle w:val="SuperHeading"/>
      </w:pPr>
      <w:r w:rsidRPr="008666E6">
        <w:t>DEFWDV019 Conduct an underwater search of a ship</w:t>
      </w:r>
      <w:r>
        <w:t>’</w:t>
      </w:r>
      <w:r w:rsidRPr="008666E6">
        <w:t>s hull</w:t>
      </w:r>
    </w:p>
    <w:p w:rsidR="00000000" w:rsidRPr="008666E6" w:rsidP="008666E6">
      <w:pPr>
        <w:pStyle w:val="Heading1"/>
      </w:pPr>
      <w:bookmarkStart w:id="1" w:name="O_1239847"/>
      <w:bookmarkEnd w:id="1"/>
      <w:r w:rsidRPr="008666E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66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6E6" w:rsidP="008666E6">
            <w:pPr>
              <w:pStyle w:val="BodyText"/>
            </w:pPr>
            <w:r w:rsidRPr="008666E6">
              <w:t>Release 1. This is the first release of this unit of competency in the DEF Defence Training Package.</w:t>
            </w:r>
          </w:p>
        </w:tc>
      </w:tr>
    </w:tbl>
    <w:p w:rsidR="00000000" w:rsidRPr="008666E6" w:rsidP="008666E6">
      <w:pPr>
        <w:pStyle w:val="NoPaddingFontSize1"/>
      </w:pPr>
    </w:p>
    <w:p w:rsidR="00000000" w:rsidRPr="008666E6" w:rsidP="008666E6">
      <w:pPr>
        <w:pStyle w:val="AllowPageBreak"/>
      </w:pPr>
    </w:p>
    <w:p w:rsidR="00000000" w:rsidRPr="008666E6" w:rsidP="008666E6">
      <w:pPr>
        <w:pStyle w:val="Heading1"/>
      </w:pPr>
      <w:bookmarkStart w:id="2" w:name="O_1239848"/>
      <w:bookmarkEnd w:id="2"/>
      <w:r w:rsidRPr="008666E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66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6E6" w:rsidP="008666E6">
            <w:pPr>
              <w:pStyle w:val="BodyText"/>
            </w:pPr>
            <w:r w:rsidRPr="008666E6">
              <w:t>This unit describes the performance outcomes, skills and knowledge required to cond</w:t>
            </w:r>
            <w:r w:rsidRPr="008666E6">
              <w:t>uct an exterior search of the underwater component of a ship’s hull.</w:t>
            </w:r>
          </w:p>
          <w:p w:rsidR="00000000" w:rsidRPr="008666E6" w:rsidP="008666E6">
            <w:pPr>
              <w:pStyle w:val="BodyText"/>
            </w:pPr>
            <w:r w:rsidRPr="008666E6">
              <w:t>It includes defining a ship’s hull search area and searching the underwater component of a ship’s hull.</w:t>
            </w:r>
          </w:p>
          <w:p w:rsidR="00000000" w:rsidRPr="008666E6" w:rsidP="008666E6">
            <w:pPr>
              <w:pStyle w:val="BodyText"/>
            </w:pPr>
            <w:r w:rsidRPr="008666E6">
              <w:t>This unit relates, in part, to existing standards in the Australian Diver Accredita</w:t>
            </w:r>
            <w:r w:rsidRPr="008666E6">
              <w:t>tion Scheme (ADAS). All information was correct at the time of development; however, any diver seeking ADAS accreditation should consult ADAS and not rely on the information contained in this unit.</w:t>
            </w:r>
          </w:p>
          <w:p w:rsidR="00000000" w:rsidRPr="008666E6" w:rsidP="008666E6">
            <w:pPr>
              <w:pStyle w:val="BodyText"/>
            </w:pPr>
            <w:r w:rsidRPr="008666E6">
              <w:t xml:space="preserve">This unit applies to persons working as Defence personnel </w:t>
            </w:r>
            <w:r w:rsidRPr="008666E6">
              <w:t>with diving duties but can apply to others working as work divers.</w:t>
            </w:r>
          </w:p>
          <w:p w:rsidR="00000000" w:rsidRPr="008666E6" w:rsidP="008666E6">
            <w:pPr>
              <w:pStyle w:val="BodyText"/>
            </w:pPr>
            <w:r w:rsidRPr="008666E6">
              <w:t>The skills and knowledge described in this unit must be applied within the legislative, regulatory and policy environment in which they are carried out. Organisational policies, dive plan a</w:t>
            </w:r>
            <w:r w:rsidRPr="008666E6">
              <w:t>nd procedures must be consulted and adhered to.</w:t>
            </w:r>
          </w:p>
          <w:p w:rsidR="00000000" w:rsidRPr="008666E6" w:rsidP="008666E6">
            <w:pPr>
              <w:pStyle w:val="BodyText"/>
            </w:pPr>
            <w:r w:rsidRPr="008666E6">
              <w:t>Persons undertaking this unit work independently in a small team and perform routine tasks in a range of contexts that could be unpredictable.</w:t>
            </w:r>
          </w:p>
          <w:p w:rsidR="00000000" w:rsidRPr="008666E6" w:rsidP="008666E6">
            <w:pPr>
              <w:pStyle w:val="BodyText"/>
            </w:pPr>
            <w:r w:rsidRPr="008666E6">
              <w:t xml:space="preserve">No licensing, legislative or certification requirements apply to </w:t>
            </w:r>
            <w:r w:rsidRPr="008666E6">
              <w:t>this unit at the time of publication.</w:t>
            </w:r>
          </w:p>
        </w:tc>
      </w:tr>
    </w:tbl>
    <w:p w:rsidR="00000000" w:rsidRPr="008666E6" w:rsidP="008666E6">
      <w:pPr>
        <w:pStyle w:val="NoPaddingFontSize1"/>
      </w:pPr>
    </w:p>
    <w:p w:rsidR="00000000" w:rsidRPr="008666E6" w:rsidP="008666E6">
      <w:pPr>
        <w:pStyle w:val="AllowPageBreak"/>
      </w:pPr>
    </w:p>
    <w:p w:rsidR="00000000" w:rsidRPr="008666E6" w:rsidP="008666E6">
      <w:pPr>
        <w:pStyle w:val="Heading1"/>
      </w:pPr>
      <w:bookmarkStart w:id="3" w:name="O_1239849"/>
      <w:bookmarkEnd w:id="3"/>
      <w:r w:rsidRPr="008666E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66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6E6" w:rsidP="008666E6">
            <w:pPr>
              <w:pStyle w:val="BodyText"/>
            </w:pPr>
            <w:r w:rsidRPr="008666E6">
              <w:t>Not applicable.</w:t>
            </w:r>
          </w:p>
        </w:tc>
      </w:tr>
    </w:tbl>
    <w:p w:rsidR="00000000" w:rsidRPr="008666E6" w:rsidP="008666E6">
      <w:pPr>
        <w:pStyle w:val="NoPaddingFontSize1"/>
      </w:pPr>
    </w:p>
    <w:p w:rsidR="00000000" w:rsidRPr="008666E6" w:rsidP="008666E6">
      <w:pPr>
        <w:pStyle w:val="AllowPageBreak"/>
      </w:pPr>
    </w:p>
    <w:p w:rsidR="00000000" w:rsidRPr="008666E6" w:rsidP="008666E6">
      <w:pPr>
        <w:pStyle w:val="Heading1"/>
      </w:pPr>
      <w:bookmarkStart w:id="4" w:name="O_1239850"/>
      <w:bookmarkEnd w:id="4"/>
      <w:r w:rsidRPr="008666E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66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6E6" w:rsidP="008666E6">
            <w:pPr>
              <w:pStyle w:val="BodyText"/>
            </w:pPr>
            <w:r w:rsidRPr="008666E6">
              <w:t>Defence Work Diving.</w:t>
            </w:r>
          </w:p>
        </w:tc>
      </w:tr>
    </w:tbl>
    <w:p w:rsidR="00000000" w:rsidRPr="008666E6" w:rsidP="008666E6">
      <w:pPr>
        <w:pStyle w:val="NoPaddingFontSize1"/>
      </w:pPr>
    </w:p>
    <w:p w:rsidR="00000000" w:rsidRPr="008666E6" w:rsidP="008666E6">
      <w:pPr>
        <w:pStyle w:val="AllowPageBreak"/>
      </w:pPr>
    </w:p>
    <w:p w:rsidR="00000000" w:rsidRPr="008666E6" w:rsidP="008666E6">
      <w:pPr>
        <w:pStyle w:val="Heading1"/>
      </w:pPr>
      <w:bookmarkStart w:id="5" w:name="O_1239851"/>
      <w:bookmarkEnd w:id="5"/>
      <w:r w:rsidRPr="008666E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66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6E6" w:rsidP="008666E6">
            <w:pPr>
              <w:pStyle w:val="BodyText"/>
            </w:pPr>
            <w:r w:rsidRPr="008666E6">
              <w:t>Not applicable.</w:t>
            </w:r>
          </w:p>
        </w:tc>
      </w:tr>
    </w:tbl>
    <w:p w:rsidR="00000000" w:rsidRPr="008666E6" w:rsidP="008666E6">
      <w:pPr>
        <w:pStyle w:val="NoPaddingFontSize1"/>
      </w:pPr>
    </w:p>
    <w:p w:rsidR="00000000" w:rsidRPr="008666E6" w:rsidP="008666E6">
      <w:pPr>
        <w:pStyle w:val="AllowPageBreak"/>
      </w:pPr>
    </w:p>
    <w:p w:rsidR="00000000" w:rsidRPr="008666E6" w:rsidP="008666E6">
      <w:pPr>
        <w:pStyle w:val="Heading1"/>
      </w:pPr>
      <w:bookmarkStart w:id="6" w:name="O_1239852"/>
      <w:bookmarkEnd w:id="6"/>
      <w:r w:rsidRPr="008666E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8666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6E6" w:rsidP="008666E6">
            <w:pPr>
              <w:pStyle w:val="BodyText"/>
            </w:pPr>
            <w:r w:rsidRPr="008666E6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6E6">
            <w:pPr>
              <w:pStyle w:val="BodyText"/>
              <w:rPr>
                <w:lang w:val="en-NZ"/>
              </w:rPr>
            </w:pPr>
            <w:r w:rsidRPr="008666E6">
              <w:rPr>
                <w:rStyle w:val="SpecialBold"/>
              </w:rPr>
              <w:t>PERFORMANCE CRITERIA</w:t>
            </w:r>
          </w:p>
        </w:tc>
      </w:tr>
      <w:tr w:rsidTr="008666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6E6">
            <w:pPr>
              <w:pStyle w:val="BodyText"/>
              <w:rPr>
                <w:lang w:val="en-NZ"/>
              </w:rPr>
            </w:pPr>
            <w:r w:rsidRPr="008666E6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6E6">
            <w:pPr>
              <w:pStyle w:val="BodyText"/>
              <w:rPr>
                <w:lang w:val="en-NZ"/>
              </w:rPr>
            </w:pPr>
            <w:r w:rsidRPr="008666E6">
              <w:t>Performance criteria describe the performance needed to demonstrate achievement of the element.</w:t>
            </w:r>
          </w:p>
        </w:tc>
      </w:tr>
      <w:tr w:rsidTr="008666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6E6" w:rsidP="008666E6">
            <w:pPr>
              <w:pStyle w:val="BodyText"/>
            </w:pPr>
            <w:r w:rsidRPr="008666E6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6E6" w:rsidP="008666E6">
            <w:pPr>
              <w:pStyle w:val="BodyText"/>
            </w:pPr>
            <w:r w:rsidRPr="008666E6">
              <w:rPr>
                <w:rStyle w:val="SpecialBold"/>
              </w:rPr>
              <w:t>Define search area of ship’s hull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6E6">
            <w:pPr>
              <w:pStyle w:val="BodyText"/>
              <w:rPr>
                <w:lang w:val="en-NZ"/>
              </w:rPr>
            </w:pPr>
            <w:r w:rsidRPr="008666E6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6E6">
            <w:pPr>
              <w:pStyle w:val="BodyText"/>
              <w:rPr>
                <w:lang w:val="en-NZ"/>
              </w:rPr>
            </w:pPr>
            <w:r w:rsidRPr="008666E6">
              <w:t>Determine and analyse search task and worksite data to define search area</w:t>
            </w:r>
          </w:p>
        </w:tc>
      </w:tr>
      <w:tr w:rsidTr="008666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6E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6E6">
            <w:pPr>
              <w:pStyle w:val="BodyText"/>
              <w:rPr>
                <w:lang w:val="en-NZ"/>
              </w:rPr>
            </w:pPr>
            <w:r w:rsidRPr="008666E6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6E6">
            <w:pPr>
              <w:pStyle w:val="BodyText"/>
              <w:rPr>
                <w:lang w:val="en-NZ"/>
              </w:rPr>
            </w:pPr>
            <w:r w:rsidRPr="008666E6">
              <w:t>Develop a search plan consistent with dive plan, ensuring scope addresses task requirements</w:t>
            </w:r>
          </w:p>
        </w:tc>
      </w:tr>
      <w:tr w:rsidTr="008666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6E6" w:rsidP="008666E6">
            <w:pPr>
              <w:pStyle w:val="BodyText"/>
            </w:pPr>
            <w:r w:rsidRPr="008666E6">
              <w:rPr>
                <w:rStyle w:val="SpecialBold"/>
              </w:rPr>
              <w:t>2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6E6" w:rsidP="008666E6">
            <w:pPr>
              <w:pStyle w:val="BodyText"/>
            </w:pPr>
            <w:r w:rsidRPr="008666E6">
              <w:rPr>
                <w:rStyle w:val="SpecialBold"/>
              </w:rPr>
              <w:t>Conduct search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6E6">
            <w:pPr>
              <w:pStyle w:val="BodyText"/>
              <w:rPr>
                <w:lang w:val="en-NZ"/>
              </w:rPr>
            </w:pPr>
            <w:r w:rsidRPr="008666E6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6E6">
            <w:pPr>
              <w:pStyle w:val="BodyText"/>
              <w:rPr>
                <w:lang w:val="en-NZ"/>
              </w:rPr>
            </w:pPr>
            <w:r w:rsidRPr="008666E6">
              <w:t>Prepare and position search control devices on ship’</w:t>
            </w:r>
            <w:r w:rsidRPr="008666E6">
              <w:t>s hull in accordance with search and dive plan</w:t>
            </w:r>
          </w:p>
        </w:tc>
      </w:tr>
      <w:tr w:rsidTr="008666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6E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6E6">
            <w:pPr>
              <w:pStyle w:val="BodyText"/>
              <w:rPr>
                <w:lang w:val="en-NZ"/>
              </w:rPr>
            </w:pPr>
            <w:r w:rsidRPr="008666E6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6E6">
            <w:pPr>
              <w:pStyle w:val="BodyText"/>
              <w:rPr>
                <w:lang w:val="en-NZ"/>
              </w:rPr>
            </w:pPr>
            <w:r w:rsidRPr="008666E6">
              <w:t xml:space="preserve">Conduct search according to the dive plan </w:t>
            </w:r>
          </w:p>
        </w:tc>
      </w:tr>
      <w:tr w:rsidTr="008666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6E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6E6">
            <w:pPr>
              <w:pStyle w:val="BodyText"/>
              <w:rPr>
                <w:lang w:val="en-NZ"/>
              </w:rPr>
            </w:pPr>
            <w:r w:rsidRPr="008666E6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6E6">
            <w:pPr>
              <w:pStyle w:val="BodyText"/>
              <w:rPr>
                <w:lang w:val="en-NZ"/>
              </w:rPr>
            </w:pPr>
            <w:r w:rsidRPr="008666E6">
              <w:t>Apply manual or visual search methods in accordance with visibility levels, search plan and task requirements</w:t>
            </w:r>
          </w:p>
        </w:tc>
      </w:tr>
      <w:tr w:rsidTr="008666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6E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6E6">
            <w:pPr>
              <w:pStyle w:val="BodyText"/>
              <w:rPr>
                <w:lang w:val="en-NZ"/>
              </w:rPr>
            </w:pPr>
            <w:r w:rsidRPr="008666E6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6E6">
            <w:pPr>
              <w:pStyle w:val="BodyText"/>
              <w:rPr>
                <w:lang w:val="en-NZ"/>
              </w:rPr>
            </w:pPr>
            <w:r w:rsidRPr="008666E6">
              <w:t>Apply specific underwater techniques to complete the required task according to processes and procedures</w:t>
            </w:r>
          </w:p>
        </w:tc>
      </w:tr>
      <w:tr w:rsidTr="008666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6E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6E6">
            <w:pPr>
              <w:pStyle w:val="BodyText"/>
              <w:rPr>
                <w:lang w:val="en-NZ"/>
              </w:rPr>
            </w:pPr>
            <w:r w:rsidRPr="008666E6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6E6">
            <w:pPr>
              <w:pStyle w:val="BodyText"/>
              <w:rPr>
                <w:lang w:val="en-NZ"/>
              </w:rPr>
            </w:pPr>
            <w:r w:rsidRPr="008666E6">
              <w:t>Report any deviation outside of the dive plan to the designated supervisor</w:t>
            </w:r>
          </w:p>
        </w:tc>
      </w:tr>
      <w:tr w:rsidTr="008666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6E6" w:rsidP="008666E6">
            <w:pPr>
              <w:pStyle w:val="BodyText"/>
            </w:pPr>
            <w:r w:rsidRPr="008666E6">
              <w:rPr>
                <w:rStyle w:val="SpecialBold"/>
              </w:rPr>
              <w:t>3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6E6" w:rsidP="008666E6">
            <w:pPr>
              <w:pStyle w:val="BodyText"/>
            </w:pPr>
            <w:r w:rsidRPr="008666E6">
              <w:rPr>
                <w:rStyle w:val="SpecialBold"/>
              </w:rPr>
              <w:t>Refurbish search site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6E6">
            <w:pPr>
              <w:pStyle w:val="BodyText"/>
              <w:rPr>
                <w:lang w:val="en-NZ"/>
              </w:rPr>
            </w:pPr>
            <w:r w:rsidRPr="008666E6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6E6">
            <w:pPr>
              <w:pStyle w:val="BodyText"/>
              <w:rPr>
                <w:lang w:val="en-NZ"/>
              </w:rPr>
            </w:pPr>
            <w:r w:rsidRPr="008666E6">
              <w:t>Refurbish search site in accordance with</w:t>
            </w:r>
            <w:r w:rsidRPr="008666E6">
              <w:t xml:space="preserve"> search plan</w:t>
            </w:r>
          </w:p>
        </w:tc>
      </w:tr>
      <w:tr w:rsidTr="008666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6E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6E6">
            <w:pPr>
              <w:pStyle w:val="BodyText"/>
              <w:rPr>
                <w:lang w:val="en-NZ"/>
              </w:rPr>
            </w:pPr>
            <w:r w:rsidRPr="008666E6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6E6" w:rsidP="008666E6">
            <w:pPr>
              <w:pStyle w:val="BodyText"/>
            </w:pPr>
            <w:r w:rsidRPr="008666E6">
              <w:t>Recover, disconnect, refurbish and stow search control devices on completion of search activity</w:t>
            </w:r>
          </w:p>
        </w:tc>
      </w:tr>
    </w:tbl>
    <w:p w:rsidR="00000000" w:rsidRPr="008666E6" w:rsidP="008666E6">
      <w:pPr>
        <w:pStyle w:val="NoPaddingFontSize1"/>
      </w:pPr>
    </w:p>
    <w:p w:rsidR="00000000" w:rsidRPr="008666E6" w:rsidP="008666E6">
      <w:pPr>
        <w:pStyle w:val="AllowPageBreak"/>
      </w:pPr>
    </w:p>
    <w:p w:rsidR="00000000" w:rsidRPr="008666E6" w:rsidP="008666E6">
      <w:pPr>
        <w:pStyle w:val="Heading1"/>
      </w:pPr>
      <w:bookmarkStart w:id="7" w:name="O_1239853"/>
      <w:bookmarkEnd w:id="7"/>
      <w:r w:rsidRPr="008666E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66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6E6" w:rsidP="008666E6">
            <w:pPr>
              <w:pStyle w:val="BodyText"/>
            </w:pPr>
            <w:r w:rsidRPr="008666E6">
              <w:t>Foundation skills essential to perfor</w:t>
            </w:r>
            <w:r w:rsidRPr="008666E6">
              <w:t>mance are explicit in the performance criteria of this unit of competency.</w:t>
            </w:r>
          </w:p>
        </w:tc>
      </w:tr>
    </w:tbl>
    <w:p w:rsidR="00000000" w:rsidRPr="008666E6" w:rsidP="008666E6">
      <w:pPr>
        <w:pStyle w:val="NoPaddingFontSize1"/>
      </w:pPr>
    </w:p>
    <w:p w:rsidR="00000000" w:rsidRPr="008666E6" w:rsidP="008666E6">
      <w:pPr>
        <w:pStyle w:val="AllowPageBreak"/>
      </w:pPr>
    </w:p>
    <w:p w:rsidR="00000000" w:rsidRPr="008666E6" w:rsidP="008666E6">
      <w:pPr>
        <w:pStyle w:val="Heading1"/>
      </w:pPr>
      <w:bookmarkStart w:id="8" w:name="O_1239854"/>
      <w:bookmarkEnd w:id="8"/>
      <w:r w:rsidRPr="008666E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66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6E6" w:rsidP="008666E6">
            <w:pPr>
              <w:pStyle w:val="BodyText"/>
            </w:pPr>
            <w:r w:rsidRPr="008666E6">
              <w:t>Range is restricted to essential operating conditions and any other variables essential to the work environment.</w:t>
            </w:r>
          </w:p>
          <w:p w:rsidR="00000000" w:rsidRPr="008666E6" w:rsidP="008666E6">
            <w:pPr>
              <w:pStyle w:val="BodyText"/>
            </w:pPr>
            <w:r w:rsidRPr="008666E6">
              <w:t>Non-essential conditions may be found in the DEF Defence Training Package Companion Volume Implementation Guide.</w:t>
            </w:r>
          </w:p>
        </w:tc>
      </w:tr>
    </w:tbl>
    <w:p w:rsidR="00000000" w:rsidRPr="008666E6" w:rsidP="008666E6">
      <w:pPr>
        <w:pStyle w:val="NoPaddingFontSize1"/>
      </w:pPr>
    </w:p>
    <w:p w:rsidR="00000000" w:rsidRPr="008666E6" w:rsidP="008666E6">
      <w:pPr>
        <w:pStyle w:val="AllowPageBreak"/>
      </w:pPr>
    </w:p>
    <w:p w:rsidR="00000000" w:rsidRPr="008666E6" w:rsidP="008666E6">
      <w:pPr>
        <w:pStyle w:val="Heading1"/>
      </w:pPr>
      <w:bookmarkStart w:id="9" w:name="O_1239855"/>
      <w:bookmarkEnd w:id="9"/>
      <w:r w:rsidRPr="008666E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66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6E6" w:rsidP="008666E6">
            <w:pPr>
              <w:pStyle w:val="BodyText"/>
            </w:pPr>
            <w:r w:rsidRPr="008666E6">
              <w:t>This unit replaces and is equivalent to DEFWDV009 Conduct an underwater search of a ship</w:t>
            </w:r>
            <w:r>
              <w:t>’</w:t>
            </w:r>
            <w:r w:rsidRPr="008666E6">
              <w:t>s hull.</w:t>
            </w:r>
          </w:p>
        </w:tc>
      </w:tr>
    </w:tbl>
    <w:p w:rsidR="00000000" w:rsidRPr="008666E6" w:rsidP="008666E6">
      <w:pPr>
        <w:pStyle w:val="NoPaddingFontSize1"/>
      </w:pPr>
    </w:p>
    <w:p w:rsidR="00000000" w:rsidRPr="008666E6" w:rsidP="008666E6">
      <w:pPr>
        <w:pStyle w:val="AllowPageBreak"/>
      </w:pPr>
    </w:p>
    <w:p w:rsidR="00000000" w:rsidRPr="008666E6" w:rsidP="008666E6">
      <w:pPr>
        <w:pStyle w:val="Heading1"/>
      </w:pPr>
      <w:bookmarkStart w:id="10" w:name="O_1239862"/>
      <w:bookmarkEnd w:id="10"/>
      <w:r w:rsidRPr="008666E6">
        <w:t>Links</w:t>
      </w:r>
    </w:p>
    <w:p w:rsidR="00000000" w:rsidRPr="008666E6" w:rsidP="00BB4D7F">
      <w:pPr>
        <w:pStyle w:val="BodyText"/>
      </w:pPr>
      <w:r w:rsidRPr="008666E6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93089F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8666E6" w:rsidP="00BB4D7F">
      <w:pPr>
        <w:pStyle w:val="BodyText"/>
        <w:sectPr w:rsidSect="008666E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666E6" w:rsidP="008666E6">
      <w:pPr>
        <w:pStyle w:val="SuperHeading"/>
      </w:pPr>
      <w:r w:rsidRPr="008666E6">
        <w:t>Assessment Requirements for DEFWDV01</w:t>
      </w:r>
      <w:r w:rsidRPr="008666E6">
        <w:t>9 Conduct an underwater search of a ship</w:t>
      </w:r>
      <w:r>
        <w:t>’</w:t>
      </w:r>
      <w:r w:rsidRPr="008666E6">
        <w:t>s hull</w:t>
      </w:r>
    </w:p>
    <w:p w:rsidR="00000000" w:rsidRPr="008666E6" w:rsidP="008666E6">
      <w:pPr>
        <w:pStyle w:val="Heading1"/>
      </w:pPr>
      <w:bookmarkStart w:id="11" w:name="O_1239857"/>
      <w:bookmarkEnd w:id="11"/>
      <w:r w:rsidRPr="008666E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66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6E6" w:rsidP="008666E6">
            <w:pPr>
              <w:pStyle w:val="BodyText"/>
            </w:pPr>
            <w:r w:rsidRPr="008666E6">
              <w:t>Release 1. This is the first release of this unit of competency in the DEF Defence Training Package.</w:t>
            </w:r>
          </w:p>
        </w:tc>
      </w:tr>
    </w:tbl>
    <w:p w:rsidR="00000000" w:rsidRPr="008666E6" w:rsidP="008666E6">
      <w:pPr>
        <w:pStyle w:val="NoPaddingFontSize1"/>
      </w:pPr>
    </w:p>
    <w:p w:rsidR="00000000" w:rsidRPr="008666E6" w:rsidP="008666E6">
      <w:pPr>
        <w:pStyle w:val="AllowPageBreak"/>
      </w:pPr>
    </w:p>
    <w:p w:rsidR="00000000" w:rsidRPr="008666E6" w:rsidP="008666E6">
      <w:pPr>
        <w:pStyle w:val="Heading1"/>
      </w:pPr>
      <w:bookmarkStart w:id="12" w:name="O_1239858"/>
      <w:bookmarkEnd w:id="12"/>
      <w:r w:rsidRPr="008666E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66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6E6">
            <w:pPr>
              <w:pStyle w:val="BodyText"/>
              <w:rPr>
                <w:lang w:val="en-NZ"/>
              </w:rPr>
            </w:pPr>
            <w:r w:rsidRPr="008666E6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8666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6E6" w:rsidP="008666E6">
            <w:pPr>
              <w:pStyle w:val="ListBullet"/>
            </w:pPr>
            <w:r w:rsidRPr="008666E6">
              <w:t>applying relevant industry standards, organisational policies and</w:t>
            </w:r>
            <w:r w:rsidRPr="008666E6">
              <w:t xml:space="preserve"> procedures</w:t>
            </w:r>
          </w:p>
          <w:p w:rsidR="00000000" w:rsidRPr="008666E6" w:rsidP="008666E6">
            <w:pPr>
              <w:pStyle w:val="ListBullet"/>
            </w:pPr>
            <w:r w:rsidRPr="008666E6">
              <w:t>applying SCUBA, surfaced-supplied and/or CCBA operating techniques</w:t>
            </w:r>
          </w:p>
          <w:p w:rsidR="00000000" w:rsidRPr="008666E6" w:rsidP="008666E6">
            <w:pPr>
              <w:pStyle w:val="ListBullet"/>
            </w:pPr>
            <w:r w:rsidRPr="008666E6">
              <w:t>conducting an underwater dive to search ship’s hull in accordance with dive plan, organisational procedures and search plan</w:t>
            </w:r>
          </w:p>
          <w:p w:rsidR="00000000" w:rsidRPr="008666E6" w:rsidP="008666E6">
            <w:pPr>
              <w:pStyle w:val="ListBullet"/>
            </w:pPr>
            <w:r w:rsidRPr="008666E6">
              <w:t>maintaining records according to organisational polic</w:t>
            </w:r>
            <w:r w:rsidRPr="008666E6">
              <w:t>ies and procedures</w:t>
            </w:r>
          </w:p>
          <w:p w:rsidR="00000000" w:rsidRPr="008666E6" w:rsidP="008666E6">
            <w:pPr>
              <w:pStyle w:val="ListBullet"/>
            </w:pPr>
            <w:r w:rsidRPr="008666E6">
              <w:t>planning to conduct a ship’s hull search</w:t>
            </w:r>
          </w:p>
          <w:p w:rsidR="00000000" w:rsidRPr="008666E6" w:rsidP="008666E6">
            <w:pPr>
              <w:pStyle w:val="ListBullet"/>
            </w:pPr>
            <w:r w:rsidRPr="008666E6">
              <w:t>using search control devices in accordance with manufacturer specifications</w:t>
            </w:r>
          </w:p>
          <w:p w:rsidR="00000000" w:rsidRPr="008666E6" w:rsidP="008666E6">
            <w:pPr>
              <w:pStyle w:val="ListBullet"/>
            </w:pPr>
            <w:r w:rsidRPr="008666E6">
              <w:t>working safely throughout dive operations wearing self-contained underwater breathing apparatus (SCUBA), surface-supplied and/or closed-circuit breathing apparatus (CCBA).</w:t>
            </w:r>
          </w:p>
        </w:tc>
      </w:tr>
    </w:tbl>
    <w:p w:rsidR="00000000" w:rsidRPr="008666E6" w:rsidP="008666E6">
      <w:pPr>
        <w:pStyle w:val="NoPaddingFontSize1"/>
      </w:pPr>
    </w:p>
    <w:p w:rsidR="00000000" w:rsidRPr="008666E6" w:rsidP="008666E6">
      <w:pPr>
        <w:pStyle w:val="AllowPageBreak"/>
      </w:pPr>
    </w:p>
    <w:p w:rsidR="00000000" w:rsidRPr="008666E6" w:rsidP="008666E6">
      <w:pPr>
        <w:pStyle w:val="Heading1"/>
      </w:pPr>
      <w:bookmarkStart w:id="13" w:name="O_1239859"/>
      <w:bookmarkEnd w:id="13"/>
      <w:r w:rsidRPr="008666E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66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6E6">
            <w:pPr>
              <w:pStyle w:val="BodyText"/>
              <w:rPr>
                <w:lang w:val="en-NZ"/>
              </w:rPr>
            </w:pPr>
            <w:r w:rsidRPr="008666E6">
              <w:t xml:space="preserve">Evidence required to demonstrate competence </w:t>
            </w:r>
            <w:r w:rsidRPr="008666E6">
              <w:t>in this unit must be relevant to and satisfy all the requirements of the elements and performance criteria and includes knowledge of:</w:t>
            </w:r>
          </w:p>
        </w:tc>
      </w:tr>
      <w:tr w:rsidTr="008666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6E6" w:rsidP="008666E6">
            <w:pPr>
              <w:pStyle w:val="ListBullet"/>
            </w:pPr>
            <w:r w:rsidRPr="008666E6">
              <w:t>depth of water</w:t>
            </w:r>
          </w:p>
          <w:p w:rsidR="00000000" w:rsidRPr="008666E6" w:rsidP="008666E6">
            <w:pPr>
              <w:pStyle w:val="ListBullet"/>
            </w:pPr>
            <w:r w:rsidRPr="008666E6">
              <w:t>dive equipment and search control devices</w:t>
            </w:r>
          </w:p>
          <w:p w:rsidR="00000000" w:rsidRPr="008666E6" w:rsidP="008666E6">
            <w:pPr>
              <w:pStyle w:val="ListBullet"/>
            </w:pPr>
            <w:r w:rsidRPr="008666E6">
              <w:t>dive physics</w:t>
            </w:r>
          </w:p>
          <w:p w:rsidR="00000000" w:rsidRPr="008666E6" w:rsidP="008666E6">
            <w:pPr>
              <w:pStyle w:val="ListBullet"/>
            </w:pPr>
            <w:r w:rsidRPr="008666E6">
              <w:t>dive physiology and medicine, including:</w:t>
            </w:r>
          </w:p>
          <w:p w:rsidR="00000000" w:rsidRPr="008666E6" w:rsidP="008666E6">
            <w:pPr>
              <w:pStyle w:val="ListBullet2"/>
            </w:pPr>
            <w:r w:rsidRPr="008666E6">
              <w:t>compress</w:t>
            </w:r>
            <w:r w:rsidRPr="008666E6">
              <w:t>ion illnesses</w:t>
            </w:r>
          </w:p>
          <w:p w:rsidR="00000000" w:rsidRPr="008666E6" w:rsidP="008666E6">
            <w:pPr>
              <w:pStyle w:val="ListBullet2"/>
            </w:pPr>
            <w:r w:rsidRPr="008666E6">
              <w:t>decompression illnesses</w:t>
            </w:r>
          </w:p>
          <w:p w:rsidR="00000000" w:rsidRPr="008666E6" w:rsidP="008666E6">
            <w:pPr>
              <w:pStyle w:val="ListBullet2"/>
            </w:pPr>
            <w:r w:rsidRPr="008666E6">
              <w:t>heat and cold illnesses</w:t>
            </w:r>
          </w:p>
          <w:p w:rsidR="00000000" w:rsidRPr="008666E6" w:rsidP="008666E6">
            <w:pPr>
              <w:pStyle w:val="ListBullet"/>
            </w:pPr>
            <w:r w:rsidRPr="008666E6">
              <w:t>diving descent and ascent techniques</w:t>
            </w:r>
          </w:p>
          <w:p w:rsidR="00000000" w:rsidRPr="008666E6" w:rsidP="008666E6">
            <w:pPr>
              <w:pStyle w:val="ListBullet"/>
            </w:pPr>
            <w:r w:rsidRPr="008666E6">
              <w:t>general diving safety awareness, including:</w:t>
            </w:r>
          </w:p>
          <w:p w:rsidR="00000000" w:rsidRPr="008666E6" w:rsidP="008666E6">
            <w:pPr>
              <w:pStyle w:val="ListBullet2"/>
            </w:pPr>
            <w:r w:rsidRPr="008666E6">
              <w:t>diving in harbours</w:t>
            </w:r>
          </w:p>
          <w:p w:rsidR="00000000" w:rsidRPr="008666E6" w:rsidP="008666E6">
            <w:pPr>
              <w:pStyle w:val="ListBullet2"/>
            </w:pPr>
            <w:r w:rsidRPr="008666E6">
              <w:t>diving in tidal waters, currents and tides</w:t>
            </w:r>
          </w:p>
          <w:p w:rsidR="00000000" w:rsidRPr="008666E6" w:rsidP="008666E6">
            <w:pPr>
              <w:pStyle w:val="ListBullet2"/>
            </w:pPr>
            <w:r w:rsidRPr="008666E6">
              <w:t>diving on and/or near a ship’s hull</w:t>
            </w:r>
          </w:p>
          <w:p w:rsidR="00000000" w:rsidRPr="008666E6" w:rsidP="008666E6">
            <w:pPr>
              <w:pStyle w:val="ListBullet2"/>
            </w:pPr>
            <w:r w:rsidRPr="008666E6">
              <w:t>entrapment/foul lines</w:t>
            </w:r>
          </w:p>
          <w:p w:rsidR="00000000" w:rsidRPr="008666E6" w:rsidP="008666E6">
            <w:pPr>
              <w:pStyle w:val="ListBullet2"/>
            </w:pPr>
            <w:r w:rsidRPr="008666E6">
              <w:t>lost/separated</w:t>
            </w:r>
          </w:p>
          <w:p w:rsidR="00000000" w:rsidRPr="008666E6" w:rsidP="008666E6">
            <w:pPr>
              <w:pStyle w:val="ListBullet2"/>
            </w:pPr>
            <w:r w:rsidRPr="008666E6">
              <w:t>marine animal threats</w:t>
            </w:r>
          </w:p>
          <w:p w:rsidR="00000000" w:rsidRPr="008666E6" w:rsidP="008666E6">
            <w:pPr>
              <w:pStyle w:val="ListBullet2"/>
            </w:pPr>
            <w:r w:rsidRPr="008666E6">
              <w:t>pollution/weeds</w:t>
            </w:r>
          </w:p>
          <w:p w:rsidR="00000000" w:rsidRPr="008666E6" w:rsidP="008666E6">
            <w:pPr>
              <w:pStyle w:val="ListBullet2"/>
            </w:pPr>
            <w:r w:rsidRPr="008666E6">
              <w:t>underwater hazards</w:t>
            </w:r>
          </w:p>
          <w:p w:rsidR="00000000" w:rsidRPr="008666E6" w:rsidP="008666E6">
            <w:pPr>
              <w:pStyle w:val="ListBullet2"/>
            </w:pPr>
            <w:r w:rsidRPr="008666E6">
              <w:t>working in restricted spaces</w:t>
            </w:r>
          </w:p>
          <w:p w:rsidR="00000000" w:rsidRPr="008666E6" w:rsidP="008666E6">
            <w:pPr>
              <w:pStyle w:val="ListBullet"/>
            </w:pPr>
            <w:r w:rsidRPr="008666E6">
              <w:t>marine, ship and dive hazards</w:t>
            </w:r>
          </w:p>
          <w:p w:rsidR="00000000" w:rsidRPr="008666E6" w:rsidP="008666E6">
            <w:pPr>
              <w:pStyle w:val="ListBullet"/>
            </w:pPr>
            <w:r w:rsidRPr="008666E6">
              <w:t>oceanography</w:t>
            </w:r>
          </w:p>
          <w:p w:rsidR="00000000" w:rsidRPr="008666E6" w:rsidP="008666E6">
            <w:pPr>
              <w:pStyle w:val="ListBullet"/>
            </w:pPr>
            <w:r w:rsidRPr="008666E6">
              <w:t>organisational policies and procedures</w:t>
            </w:r>
          </w:p>
          <w:p w:rsidR="00000000" w:rsidRPr="008666E6" w:rsidP="008666E6">
            <w:pPr>
              <w:pStyle w:val="ListBullet"/>
            </w:pPr>
            <w:r w:rsidRPr="008666E6">
              <w:t>relevant industry standards</w:t>
            </w:r>
          </w:p>
          <w:p w:rsidR="00000000" w:rsidRPr="008666E6" w:rsidP="008666E6">
            <w:pPr>
              <w:pStyle w:val="ListBullet"/>
            </w:pPr>
            <w:r w:rsidRPr="008666E6">
              <w:t>relevant occupational/diving safety awareness</w:t>
            </w:r>
          </w:p>
          <w:p w:rsidR="00000000" w:rsidRPr="008666E6" w:rsidP="008666E6">
            <w:pPr>
              <w:pStyle w:val="ListBullet"/>
            </w:pPr>
            <w:r w:rsidRPr="008666E6">
              <w:t>relevant search device manufacturer specifications</w:t>
            </w:r>
          </w:p>
          <w:p w:rsidR="00000000" w:rsidRPr="008666E6" w:rsidP="008666E6">
            <w:pPr>
              <w:pStyle w:val="ListBullet"/>
            </w:pPr>
            <w:r w:rsidRPr="008666E6">
              <w:t>SCUBA, surface-supplied and/or CCBA operating techniques</w:t>
            </w:r>
          </w:p>
          <w:p w:rsidR="00000000" w:rsidRPr="008666E6" w:rsidP="008666E6">
            <w:pPr>
              <w:pStyle w:val="ListBullet"/>
            </w:pPr>
            <w:r w:rsidRPr="008666E6">
              <w:t>search techniques</w:t>
            </w:r>
          </w:p>
          <w:p w:rsidR="00000000" w:rsidRPr="008666E6" w:rsidP="008666E6">
            <w:pPr>
              <w:pStyle w:val="ListBullet"/>
            </w:pPr>
            <w:r w:rsidRPr="008666E6">
              <w:t>ships underwater fittings and configurations.</w:t>
            </w:r>
          </w:p>
        </w:tc>
      </w:tr>
    </w:tbl>
    <w:p w:rsidR="00000000" w:rsidRPr="008666E6" w:rsidP="008666E6">
      <w:pPr>
        <w:pStyle w:val="NoPaddingFontSize1"/>
      </w:pPr>
    </w:p>
    <w:p w:rsidR="00000000" w:rsidRPr="008666E6" w:rsidP="008666E6">
      <w:pPr>
        <w:pStyle w:val="AllowPageBreak"/>
      </w:pPr>
    </w:p>
    <w:p w:rsidR="00000000" w:rsidRPr="008666E6" w:rsidP="008666E6">
      <w:pPr>
        <w:pStyle w:val="Heading1"/>
      </w:pPr>
      <w:bookmarkStart w:id="14" w:name="O_1239860"/>
      <w:bookmarkEnd w:id="14"/>
      <w:r w:rsidRPr="008666E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66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6E6" w:rsidP="008666E6">
            <w:pPr>
              <w:pStyle w:val="BodyText"/>
            </w:pPr>
            <w:r w:rsidRPr="008666E6">
              <w:t xml:space="preserve">Assessors must hold credentials specified within the Standards for Registered Training Organisations current at the time of assessment. </w:t>
            </w:r>
          </w:p>
          <w:p w:rsidR="00000000" w:rsidRPr="008666E6" w:rsidP="008666E6">
            <w:pPr>
              <w:pStyle w:val="BodyText"/>
            </w:pPr>
            <w:r w:rsidRPr="008666E6">
              <w:t>Assessment must satisfy the Principles of Assessment and Rules of Evidence and all regulatory req</w:t>
            </w:r>
            <w:r w:rsidRPr="008666E6">
              <w:t>uirements included within the Standards for Registered Training Organisations current at the time of assessment.</w:t>
            </w:r>
          </w:p>
          <w:p w:rsidR="00000000" w:rsidRPr="008666E6" w:rsidP="008666E6">
            <w:pPr>
              <w:pStyle w:val="BodyText"/>
            </w:pPr>
            <w:r w:rsidRPr="008666E6">
              <w:t>Assessment must occur in workplace operational situations where it is appropriate to do so; where this is not appropriate, assessment must occu</w:t>
            </w:r>
            <w:r w:rsidRPr="008666E6">
              <w:t>r in simulated workplace operational situations that replicate workplace conditions.</w:t>
            </w:r>
          </w:p>
          <w:p w:rsidR="00000000" w:rsidRPr="008666E6" w:rsidP="008666E6">
            <w:pPr>
              <w:pStyle w:val="BodyText"/>
            </w:pPr>
            <w:r w:rsidRPr="008666E6">
              <w:t>Assessment processes and techniques must be appropriate to the language, literacy and numeracy requirements of the work being performed and the needs of the candidate.</w:t>
            </w:r>
          </w:p>
          <w:p w:rsidR="00000000" w:rsidRPr="008666E6" w:rsidP="008666E6">
            <w:pPr>
              <w:pStyle w:val="BodyText"/>
            </w:pPr>
            <w:r w:rsidRPr="008666E6">
              <w:t>Res</w:t>
            </w:r>
            <w:r w:rsidRPr="008666E6">
              <w:t>ources for assessment must include access to:</w:t>
            </w:r>
          </w:p>
          <w:p w:rsidR="00000000" w:rsidRPr="008666E6" w:rsidP="008666E6">
            <w:pPr>
              <w:pStyle w:val="ListBullet"/>
            </w:pPr>
            <w:r w:rsidRPr="008666E6">
              <w:t>a range of relevant exercises, case studies and/or simulations</w:t>
            </w:r>
          </w:p>
          <w:p w:rsidR="00000000" w:rsidRPr="008666E6" w:rsidP="008666E6">
            <w:pPr>
              <w:pStyle w:val="ListBullet"/>
            </w:pPr>
            <w:r w:rsidRPr="008666E6">
              <w:t>applicable documentation, including legislation, regulations, codes of practice, workplace procedures and operation manuals</w:t>
            </w:r>
          </w:p>
          <w:p w:rsidR="00000000" w:rsidRPr="008666E6" w:rsidP="008666E6">
            <w:pPr>
              <w:pStyle w:val="ListBullet"/>
            </w:pPr>
            <w:r w:rsidRPr="008666E6">
              <w:t>documentation specific</w:t>
            </w:r>
            <w:r w:rsidRPr="008666E6">
              <w:t xml:space="preserve"> to the dive operation, including dive plan and risk assessment</w:t>
            </w:r>
          </w:p>
          <w:p w:rsidR="00000000" w:rsidRPr="008666E6" w:rsidP="008666E6">
            <w:pPr>
              <w:pStyle w:val="ListBullet"/>
            </w:pPr>
            <w:r w:rsidRPr="008666E6">
              <w:t>relevant and appropriate materials, tools, equipment and personal protective equipment (PPE) currently used in industry.</w:t>
            </w:r>
          </w:p>
        </w:tc>
      </w:tr>
    </w:tbl>
    <w:p w:rsidR="00000000" w:rsidRPr="008666E6" w:rsidP="008666E6">
      <w:pPr>
        <w:pStyle w:val="NoPaddingFontSize1"/>
      </w:pPr>
    </w:p>
    <w:p w:rsidR="00000000" w:rsidRPr="008666E6" w:rsidP="008666E6">
      <w:pPr>
        <w:pStyle w:val="AllowPageBreak"/>
      </w:pPr>
    </w:p>
    <w:p w:rsidR="00000000" w:rsidRPr="008666E6" w:rsidP="008666E6">
      <w:pPr>
        <w:pStyle w:val="Heading1"/>
      </w:pPr>
      <w:bookmarkStart w:id="15" w:name="O_1239863"/>
      <w:bookmarkEnd w:id="15"/>
      <w:r w:rsidRPr="008666E6">
        <w:t>Links</w:t>
      </w:r>
    </w:p>
    <w:p w:rsidR="00000000" w:rsidRPr="008666E6" w:rsidP="00BB4D7F">
      <w:pPr>
        <w:pStyle w:val="BodyText"/>
      </w:pPr>
      <w:r w:rsidRPr="008666E6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93089F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8666E6" w:rsidP="008666E6"/>
    <w:sectPr w:rsidSect="008666E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6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6E6" w:rsidRPr="00BB4D7F" w:rsidP="00BB4D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6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D7F" w:rsidP="008666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4D7F" w:rsidP="008666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BB4D7F" w:rsidP="008666E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6E6" w:rsidP="008666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B4D7F">
      <w:t>Approved</w:t>
    </w:r>
    <w:r w:rsidR="00BB4D7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B4D7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B4D7F">
      <w:rPr>
        <w:noProof/>
      </w:rPr>
      <w:t>4</w:t>
    </w:r>
    <w:r>
      <w:rPr>
        <w:noProof/>
      </w:rPr>
      <w:fldChar w:fldCharType="end"/>
    </w:r>
  </w:p>
  <w:p w:rsidR="008666E6" w:rsidP="008666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B4D7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B4D7F">
      <w:t>Public Skills Australia</w:t>
    </w:r>
    <w:r w:rsidR="00BB4D7F">
      <w:fldChar w:fldCharType="end"/>
    </w:r>
  </w:p>
  <w:p w:rsidR="008666E6" w:rsidP="008666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6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D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66E6" w:rsidRPr="00BB4D7F" w:rsidP="00BB4D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6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D7F" w:rsidRPr="002D2AF8" w:rsidP="008666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DEFWDV019 Conduct an underwater search of a ship's hull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B4D7F" w:rsidP="008666E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6E6" w:rsidRPr="002D2AF8" w:rsidP="008666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B4D7F">
      <w:t>DEFWDV019 Conduct an underwater search of a ship's hull</w:t>
    </w:r>
    <w:r w:rsidR="00BB4D7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B4D7F">
      <w:rPr>
        <w:noProof/>
      </w:rPr>
      <w:t>2 March 2025</w:t>
    </w:r>
    <w:r>
      <w:fldChar w:fldCharType="end"/>
    </w:r>
  </w:p>
  <w:p w:rsidR="008666E6" w:rsidP="008666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A0E3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AC5A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50AC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66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66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66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66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66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66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66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66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66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66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66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66E6"/>
  </w:style>
  <w:style w:type="character" w:customStyle="1" w:styleId="Heading1Char">
    <w:name w:val="Heading 1 Char"/>
    <w:basedOn w:val="DefaultParagraphFont"/>
    <w:link w:val="Heading1"/>
    <w:rsid w:val="008666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66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66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66E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66E6"/>
    <w:rPr>
      <w:b/>
      <w:spacing w:val="0"/>
    </w:rPr>
  </w:style>
  <w:style w:type="paragraph" w:styleId="ListBullet2">
    <w:name w:val="List Bullet 2"/>
    <w:basedOn w:val="List2"/>
    <w:rsid w:val="008666E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666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66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666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66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66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66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66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66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66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66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66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66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66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66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66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66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66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66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66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66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66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66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66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66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66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66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66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66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66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66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66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66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66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66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66E6"/>
    <w:rPr>
      <w:i/>
    </w:rPr>
  </w:style>
  <w:style w:type="paragraph" w:styleId="Caption">
    <w:name w:val="caption"/>
    <w:basedOn w:val="BodyText"/>
    <w:next w:val="Normal"/>
    <w:qFormat/>
    <w:rsid w:val="008666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66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66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66E6"/>
  </w:style>
  <w:style w:type="paragraph" w:styleId="TableofFigures">
    <w:name w:val="table of figures"/>
    <w:basedOn w:val="Normal"/>
    <w:next w:val="Normal"/>
    <w:semiHidden/>
    <w:rsid w:val="008666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66E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666E6"/>
    <w:rPr>
      <w:rFonts w:ascii="Wingdings" w:hAnsi="Wingdings"/>
    </w:rPr>
  </w:style>
  <w:style w:type="paragraph" w:customStyle="1" w:styleId="TableHeading">
    <w:name w:val="Table Heading"/>
    <w:basedOn w:val="HeadingBase"/>
    <w:rsid w:val="008666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66E6"/>
    <w:rPr>
      <w:color w:val="0033CC"/>
      <w:u w:val="none"/>
    </w:rPr>
  </w:style>
  <w:style w:type="paragraph" w:customStyle="1" w:styleId="BodyTextRight">
    <w:name w:val="Body Text Right"/>
    <w:basedOn w:val="BodyText"/>
    <w:rsid w:val="008666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66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66E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66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66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66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66E6"/>
    <w:rPr>
      <w:sz w:val="32"/>
    </w:rPr>
  </w:style>
  <w:style w:type="paragraph" w:customStyle="1" w:styleId="HeadingProcedure">
    <w:name w:val="Heading Procedure"/>
    <w:basedOn w:val="HeadingBase"/>
    <w:next w:val="Normal"/>
    <w:rsid w:val="008666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66E6"/>
    <w:pPr>
      <w:spacing w:before="60" w:after="60"/>
    </w:pPr>
  </w:style>
  <w:style w:type="paragraph" w:styleId="ListContinue">
    <w:name w:val="List Continue"/>
    <w:basedOn w:val="List"/>
    <w:rsid w:val="008666E6"/>
    <w:pPr>
      <w:ind w:firstLine="0"/>
    </w:pPr>
  </w:style>
  <w:style w:type="paragraph" w:customStyle="1" w:styleId="ListNote">
    <w:name w:val="List Note"/>
    <w:basedOn w:val="List"/>
    <w:rsid w:val="008666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66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66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66E6"/>
    <w:rPr>
      <w:rFonts w:ascii="Courier New" w:hAnsi="Courier New"/>
    </w:rPr>
  </w:style>
  <w:style w:type="paragraph" w:customStyle="1" w:styleId="NoteBullet">
    <w:name w:val="Note Bullet"/>
    <w:basedOn w:val="Note"/>
    <w:rsid w:val="008666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66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66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66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66E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66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66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66E6"/>
    <w:rPr>
      <w:b/>
      <w:smallCaps/>
    </w:rPr>
  </w:style>
  <w:style w:type="paragraph" w:customStyle="1" w:styleId="TableListNumber">
    <w:name w:val="Table List Number"/>
    <w:basedOn w:val="ListNumber"/>
    <w:rsid w:val="008666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66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66E6"/>
    <w:pPr>
      <w:numPr>
        <w:numId w:val="9"/>
      </w:numPr>
    </w:pPr>
  </w:style>
  <w:style w:type="paragraph" w:customStyle="1" w:styleId="ListAlpha2">
    <w:name w:val="List Alpha 2"/>
    <w:basedOn w:val="List2"/>
    <w:rsid w:val="008666E6"/>
    <w:pPr>
      <w:numPr>
        <w:numId w:val="8"/>
      </w:numPr>
    </w:pPr>
  </w:style>
  <w:style w:type="paragraph" w:styleId="List2">
    <w:name w:val="List 2"/>
    <w:basedOn w:val="BodyText"/>
    <w:rsid w:val="008666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66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66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66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66E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66E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666E6"/>
    <w:pPr>
      <w:numPr>
        <w:numId w:val="4"/>
      </w:numPr>
    </w:pPr>
  </w:style>
  <w:style w:type="paragraph" w:styleId="ListContinue2">
    <w:name w:val="List Continue 2"/>
    <w:basedOn w:val="List2"/>
    <w:rsid w:val="008666E6"/>
    <w:pPr>
      <w:ind w:firstLine="0"/>
    </w:pPr>
  </w:style>
  <w:style w:type="paragraph" w:styleId="ListContinue3">
    <w:name w:val="List Continue 3"/>
    <w:basedOn w:val="List3"/>
    <w:rsid w:val="008666E6"/>
    <w:pPr>
      <w:ind w:left="1021" w:firstLine="0"/>
    </w:pPr>
  </w:style>
  <w:style w:type="paragraph" w:styleId="ListContinue4">
    <w:name w:val="List Continue 4"/>
    <w:basedOn w:val="List4"/>
    <w:rsid w:val="008666E6"/>
    <w:pPr>
      <w:ind w:firstLine="0"/>
    </w:pPr>
  </w:style>
  <w:style w:type="paragraph" w:styleId="ListContinue5">
    <w:name w:val="List Continue 5"/>
    <w:basedOn w:val="List5"/>
    <w:rsid w:val="008666E6"/>
    <w:pPr>
      <w:ind w:firstLine="0"/>
    </w:pPr>
  </w:style>
  <w:style w:type="paragraph" w:styleId="ListNumber3">
    <w:name w:val="List Number 3"/>
    <w:basedOn w:val="List3"/>
    <w:rsid w:val="008666E6"/>
    <w:pPr>
      <w:numPr>
        <w:numId w:val="5"/>
      </w:numPr>
    </w:pPr>
  </w:style>
  <w:style w:type="paragraph" w:styleId="ListNumber4">
    <w:name w:val="List Number 4"/>
    <w:basedOn w:val="List4"/>
    <w:rsid w:val="008666E6"/>
    <w:pPr>
      <w:numPr>
        <w:numId w:val="6"/>
      </w:numPr>
    </w:pPr>
  </w:style>
  <w:style w:type="paragraph" w:styleId="ListNumber5">
    <w:name w:val="List Number 5"/>
    <w:basedOn w:val="List5"/>
    <w:rsid w:val="008666E6"/>
    <w:pPr>
      <w:numPr>
        <w:numId w:val="7"/>
      </w:numPr>
    </w:pPr>
  </w:style>
  <w:style w:type="paragraph" w:styleId="BlockText">
    <w:name w:val="Block Text"/>
    <w:basedOn w:val="Normal"/>
    <w:rsid w:val="008666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66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66E6"/>
    <w:rPr>
      <w:sz w:val="16"/>
      <w:vertAlign w:val="superscript"/>
    </w:rPr>
  </w:style>
  <w:style w:type="character" w:customStyle="1" w:styleId="Symbols">
    <w:name w:val="Symbols"/>
    <w:basedOn w:val="DefaultParagraphFont"/>
    <w:rsid w:val="008666E6"/>
    <w:rPr>
      <w:rFonts w:ascii="Symbol" w:hAnsi="Symbol"/>
    </w:rPr>
  </w:style>
  <w:style w:type="character" w:customStyle="1" w:styleId="MenuOptions">
    <w:name w:val="Menu Options"/>
    <w:basedOn w:val="DefaultParagraphFont"/>
    <w:rsid w:val="008666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66E6"/>
    <w:rPr>
      <w:b/>
    </w:rPr>
  </w:style>
  <w:style w:type="character" w:customStyle="1" w:styleId="Underlined">
    <w:name w:val="Underlined"/>
    <w:basedOn w:val="DefaultParagraphFont"/>
    <w:rsid w:val="008666E6"/>
    <w:rPr>
      <w:u w:val="single"/>
    </w:rPr>
  </w:style>
  <w:style w:type="paragraph" w:customStyle="1" w:styleId="TableBodyTextRight">
    <w:name w:val="Table Body Text Right"/>
    <w:basedOn w:val="TableBodyText"/>
    <w:rsid w:val="008666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66E6"/>
    <w:rPr>
      <w:sz w:val="18"/>
    </w:rPr>
  </w:style>
  <w:style w:type="paragraph" w:customStyle="1" w:styleId="BodySmallRight">
    <w:name w:val="Body Small Right"/>
    <w:basedOn w:val="BodyTextRight"/>
    <w:rsid w:val="008666E6"/>
    <w:rPr>
      <w:sz w:val="18"/>
      <w:szCs w:val="18"/>
    </w:rPr>
  </w:style>
  <w:style w:type="paragraph" w:customStyle="1" w:styleId="MarginEdition">
    <w:name w:val="Margin Edition"/>
    <w:basedOn w:val="MarginNote"/>
    <w:rsid w:val="008666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66E6"/>
    <w:rPr>
      <w:sz w:val="2"/>
      <w:szCs w:val="2"/>
    </w:rPr>
  </w:style>
  <w:style w:type="character" w:customStyle="1" w:styleId="Small">
    <w:name w:val="Small"/>
    <w:basedOn w:val="DefaultParagraphFont"/>
    <w:rsid w:val="008666E6"/>
    <w:rPr>
      <w:sz w:val="16"/>
    </w:rPr>
  </w:style>
  <w:style w:type="paragraph" w:customStyle="1" w:styleId="WideTable">
    <w:name w:val="Wide Table"/>
    <w:basedOn w:val="Normal"/>
    <w:rsid w:val="008666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66E6"/>
  </w:style>
  <w:style w:type="paragraph" w:styleId="Quote">
    <w:name w:val="Quote"/>
    <w:basedOn w:val="Heading1"/>
    <w:link w:val="QuoteChar"/>
    <w:qFormat/>
    <w:rsid w:val="008666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66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66E6"/>
    <w:pPr>
      <w:pageBreakBefore/>
    </w:pPr>
  </w:style>
  <w:style w:type="paragraph" w:customStyle="1" w:styleId="Border">
    <w:name w:val="Border"/>
    <w:basedOn w:val="Normal"/>
    <w:qFormat/>
    <w:rsid w:val="008666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66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66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66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66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66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66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66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66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66E6"/>
    <w:rPr>
      <w:u w:val="single"/>
    </w:rPr>
  </w:style>
  <w:style w:type="character" w:customStyle="1" w:styleId="BoldandItalics">
    <w:name w:val="Bold and Italics"/>
    <w:qFormat/>
    <w:rsid w:val="008666E6"/>
    <w:rPr>
      <w:b/>
      <w:i/>
      <w:u w:val="none"/>
    </w:rPr>
  </w:style>
  <w:style w:type="paragraph" w:styleId="BalloonText">
    <w:name w:val="Balloon Text"/>
    <w:basedOn w:val="Normal"/>
    <w:link w:val="BalloonTextChar"/>
    <w:rsid w:val="008666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66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66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66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66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66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66E6"/>
    <w:pPr>
      <w:spacing w:before="0" w:after="0"/>
    </w:pPr>
  </w:style>
  <w:style w:type="paragraph" w:customStyle="1" w:styleId="BodyTextBold">
    <w:name w:val="Body Text Bold"/>
    <w:basedOn w:val="BodyText"/>
    <w:qFormat/>
    <w:rsid w:val="008666E6"/>
    <w:rPr>
      <w:b/>
    </w:rPr>
  </w:style>
  <w:style w:type="character" w:styleId="Hyperlink">
    <w:name w:val="Hyperlink"/>
    <w:basedOn w:val="DefaultParagraphFont"/>
    <w:uiPriority w:val="99"/>
    <w:unhideWhenUsed/>
    <w:rsid w:val="00BB4D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951</Words>
  <Characters>6014</Characters>
  <Application>Microsoft Office Word</Application>
  <DocSecurity>0</DocSecurity>
  <Lines>200</Lines>
  <Paragraphs>131</Paragraphs>
  <ScaleCrop>false</ScaleCrop>
  <Company>Author-it Software Corporation Ltd.</Company>
  <LinksUpToDate>false</LinksUpToDate>
  <CharactersWithSpaces>6834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DEFWDV019 Conduct an underwater search of a ship's hull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2025-03-02T02:20:00Z</dcterms:created>
  <dcterms:modified xsi:type="dcterms:W3CDTF">2025-03-02T02:20:00Z</dcterms:modified>
</cp:coreProperties>
</file>