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6AD" w:rsidP="004B16AD">
      <w:pPr>
        <w:pStyle w:val="Title"/>
      </w:pPr>
      <w:r>
        <w:fldChar w:fldCharType="begin"/>
      </w:r>
      <w:r>
        <w:instrText xml:space="preserve"> TITLE   \* MERGEFORMAT </w:instrText>
      </w:r>
      <w:r>
        <w:fldChar w:fldCharType="separate"/>
      </w:r>
      <w:r>
        <w:t>Assessment Requirements for DEFWDV014 Perform concreting in an underwater environment</w:t>
      </w:r>
      <w:r>
        <w:fldChar w:fldCharType="end"/>
      </w:r>
    </w:p>
    <w:p w:rsidR="004B16AD" w:rsidP="004B16AD">
      <w:pPr>
        <w:pStyle w:val="Version"/>
        <w:sectPr w:rsidSect="00921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711" w:rsidP="00921711">
      <w:pPr>
        <w:pStyle w:val="SuperHeading"/>
      </w:pPr>
      <w:r w:rsidRPr="00921711">
        <w:t>Assessment Requirements for DEFWDV014 Perform concreting in an underwater environment</w:t>
      </w:r>
    </w:p>
    <w:p w:rsidR="00000000" w:rsidRPr="00921711" w:rsidP="00921711">
      <w:pPr>
        <w:pStyle w:val="Heading1"/>
      </w:pPr>
      <w:bookmarkStart w:id="1" w:name="O_959171"/>
      <w:bookmarkEnd w:id="1"/>
      <w:r w:rsidRPr="00921711">
        <w:t>Modification History</w:t>
      </w:r>
    </w:p>
    <w:tbl>
      <w:tblPr>
        <w:tblW w:w="9497" w:type="dxa"/>
        <w:tblLayout w:type="fixed"/>
        <w:tblCellMar>
          <w:left w:w="62" w:type="dxa"/>
          <w:right w:w="62" w:type="dxa"/>
        </w:tblCellMar>
        <w:tblLook w:val="0000"/>
      </w:tblPr>
      <w:tblGrid>
        <w:gridCol w:w="9497"/>
      </w:tblGrid>
      <w:tr w:rsidTr="009217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1711" w:rsidP="00921711">
            <w:pPr>
              <w:pStyle w:val="BodyText"/>
            </w:pPr>
            <w:r w:rsidRPr="00921711">
              <w:t>Release 1. This is the first release of this unit of competency in the DEF Defence Training Package.</w:t>
            </w:r>
          </w:p>
        </w:tc>
      </w:tr>
    </w:tbl>
    <w:p w:rsidR="00000000" w:rsidRPr="00921711" w:rsidP="00921711">
      <w:pPr>
        <w:pStyle w:val="NoPaddingFontSize1"/>
      </w:pPr>
    </w:p>
    <w:p w:rsidR="00000000" w:rsidRPr="00921711" w:rsidP="00921711">
      <w:pPr>
        <w:pStyle w:val="AllowPageBreak"/>
      </w:pPr>
    </w:p>
    <w:p w:rsidR="00000000" w:rsidRPr="00921711" w:rsidP="00921711">
      <w:pPr>
        <w:pStyle w:val="Heading1"/>
      </w:pPr>
      <w:bookmarkStart w:id="2" w:name="O_959172"/>
      <w:bookmarkEnd w:id="2"/>
      <w:r w:rsidRPr="00921711">
        <w:t>Performance Evidence</w:t>
      </w:r>
    </w:p>
    <w:tbl>
      <w:tblPr>
        <w:tblW w:w="9497" w:type="dxa"/>
        <w:tblLayout w:type="fixed"/>
        <w:tblCellMar>
          <w:left w:w="62" w:type="dxa"/>
          <w:right w:w="62" w:type="dxa"/>
        </w:tblCellMar>
        <w:tblLook w:val="0000"/>
      </w:tblPr>
      <w:tblGrid>
        <w:gridCol w:w="9497"/>
      </w:tblGrid>
      <w:tr w:rsidTr="009217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1711" w:rsidP="00921711">
            <w:pPr>
              <w:pStyle w:val="BodyText"/>
            </w:pPr>
            <w:r w:rsidRPr="00921711">
              <w:t>Evidence required to demonstrate competence in this unit must be relevant to and satisfy all of the requirements of the elements and performance criteria on at least one occasion and include:</w:t>
            </w:r>
          </w:p>
          <w:p w:rsidR="00000000" w:rsidRPr="00921711" w:rsidP="00921711">
            <w:pPr>
              <w:pStyle w:val="ListBullet"/>
            </w:pPr>
            <w:r w:rsidRPr="00921711">
              <w:t>applying relevant legislation, standards a</w:t>
            </w:r>
            <w:r w:rsidRPr="00921711">
              <w:t>nd organisational policies and procedures</w:t>
            </w:r>
          </w:p>
          <w:p w:rsidR="00000000" w:rsidRPr="00921711" w:rsidP="00921711">
            <w:pPr>
              <w:pStyle w:val="ListBullet"/>
            </w:pPr>
            <w:r w:rsidRPr="00921711">
              <w:t>applying underwater risk control measures and work plan requirements</w:t>
            </w:r>
          </w:p>
          <w:p w:rsidR="00000000" w:rsidRPr="00921711" w:rsidP="00921711">
            <w:pPr>
              <w:pStyle w:val="ListBullet"/>
            </w:pPr>
            <w:r w:rsidRPr="00921711">
              <w:t>calculating cement mix ratios according to strength specifications</w:t>
            </w:r>
          </w:p>
          <w:p w:rsidR="00000000" w:rsidRPr="00921711" w:rsidP="00921711">
            <w:pPr>
              <w:pStyle w:val="ListBullet"/>
            </w:pPr>
            <w:r w:rsidRPr="00921711">
              <w:t>completing underwater concrete work including:</w:t>
            </w:r>
          </w:p>
          <w:p w:rsidR="00000000" w:rsidRPr="00921711" w:rsidP="00921711">
            <w:pPr>
              <w:pStyle w:val="ListBullet2"/>
            </w:pPr>
            <w:r w:rsidRPr="00921711">
              <w:t>assembling formwork and stripp</w:t>
            </w:r>
            <w:r w:rsidRPr="00921711">
              <w:t>ing agent</w:t>
            </w:r>
          </w:p>
          <w:p w:rsidR="00000000" w:rsidRPr="00921711" w:rsidP="00921711">
            <w:pPr>
              <w:pStyle w:val="ListBullet2"/>
            </w:pPr>
            <w:r w:rsidRPr="00921711">
              <w:t>clearing and levelling site to prepare for pouring</w:t>
            </w:r>
          </w:p>
          <w:p w:rsidR="00000000" w:rsidRPr="00921711" w:rsidP="00921711">
            <w:pPr>
              <w:pStyle w:val="ListBullet2"/>
            </w:pPr>
            <w:r w:rsidRPr="00921711">
              <w:t>ensuring a consistent pour when delivering cement</w:t>
            </w:r>
          </w:p>
          <w:p w:rsidR="00000000" w:rsidRPr="00921711" w:rsidP="00921711">
            <w:pPr>
              <w:pStyle w:val="ListBullet2"/>
            </w:pPr>
            <w:r w:rsidRPr="00921711">
              <w:t>operating cement tools and equipment</w:t>
            </w:r>
          </w:p>
          <w:p w:rsidR="00000000" w:rsidRPr="00921711" w:rsidP="00921711">
            <w:pPr>
              <w:pStyle w:val="ListBullet2"/>
            </w:pPr>
            <w:r w:rsidRPr="00921711">
              <w:t>protecting concrete during curing</w:t>
            </w:r>
          </w:p>
          <w:p w:rsidR="00000000" w:rsidRPr="00921711" w:rsidP="00921711">
            <w:pPr>
              <w:pStyle w:val="ListBullet"/>
            </w:pPr>
            <w:r w:rsidRPr="00921711">
              <w:t>conducting at least one of the following underwater concreting tasks:</w:t>
            </w:r>
          </w:p>
          <w:p w:rsidR="00000000" w:rsidRPr="00921711" w:rsidP="00921711">
            <w:pPr>
              <w:pStyle w:val="ListBullet2"/>
            </w:pPr>
            <w:r w:rsidRPr="00921711">
              <w:t>reinforcing pier legs</w:t>
            </w:r>
          </w:p>
          <w:p w:rsidR="00000000" w:rsidRPr="00921711" w:rsidP="00921711">
            <w:pPr>
              <w:pStyle w:val="ListBullet2"/>
            </w:pPr>
            <w:r w:rsidRPr="00921711">
              <w:t>placing footings</w:t>
            </w:r>
          </w:p>
          <w:p w:rsidR="00000000" w:rsidRPr="00921711" w:rsidP="00921711">
            <w:pPr>
              <w:pStyle w:val="ListBullet2"/>
            </w:pPr>
            <w:r w:rsidRPr="00921711">
              <w:t>laying a slab or ramp.</w:t>
            </w:r>
          </w:p>
          <w:p w:rsidR="00000000" w:rsidRPr="00921711" w:rsidP="00921711">
            <w:pPr>
              <w:pStyle w:val="ListBullet"/>
            </w:pPr>
            <w:r w:rsidRPr="00921711">
              <w:t>developing underwater concreting work plan</w:t>
            </w:r>
          </w:p>
          <w:p w:rsidR="00000000" w:rsidRPr="00921711" w:rsidP="00921711">
            <w:pPr>
              <w:pStyle w:val="ListBullet"/>
            </w:pPr>
            <w:r w:rsidRPr="00921711">
              <w:t>planning underwater concreting work</w:t>
            </w:r>
          </w:p>
          <w:p w:rsidR="00000000" w:rsidRPr="00921711" w:rsidP="00921711">
            <w:pPr>
              <w:pStyle w:val="ListBullet"/>
            </w:pPr>
            <w:r w:rsidRPr="00921711">
              <w:t>using floats and brooms to finish surface.</w:t>
            </w:r>
          </w:p>
        </w:tc>
      </w:tr>
    </w:tbl>
    <w:p w:rsidR="00000000" w:rsidRPr="00921711" w:rsidP="00921711">
      <w:pPr>
        <w:pStyle w:val="NoPaddingFontSize1"/>
      </w:pPr>
    </w:p>
    <w:p w:rsidR="00000000" w:rsidRPr="00921711" w:rsidP="00921711">
      <w:pPr>
        <w:pStyle w:val="AllowPageBreak"/>
      </w:pPr>
    </w:p>
    <w:p w:rsidR="00000000" w:rsidRPr="00921711" w:rsidP="00921711">
      <w:pPr>
        <w:pStyle w:val="Heading1"/>
      </w:pPr>
      <w:bookmarkStart w:id="3" w:name="O_959173"/>
      <w:bookmarkEnd w:id="3"/>
      <w:r w:rsidRPr="00921711">
        <w:t>Knowledge Evidence</w:t>
      </w:r>
    </w:p>
    <w:tbl>
      <w:tblPr>
        <w:tblW w:w="9497" w:type="dxa"/>
        <w:tblLayout w:type="fixed"/>
        <w:tblCellMar>
          <w:left w:w="62" w:type="dxa"/>
          <w:right w:w="62" w:type="dxa"/>
        </w:tblCellMar>
        <w:tblLook w:val="0000"/>
      </w:tblPr>
      <w:tblGrid>
        <w:gridCol w:w="9497"/>
      </w:tblGrid>
      <w:tr w:rsidTr="009217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1711" w:rsidP="00921711">
            <w:pPr>
              <w:pStyle w:val="BodyText"/>
            </w:pPr>
            <w:r w:rsidRPr="00921711">
              <w:t>Evidence required to demonstrate competence in this unit must be relevant to and satisfy all of the requirements of the elements and performance criteria and include knowledge of:</w:t>
            </w:r>
          </w:p>
          <w:p w:rsidR="00000000" w:rsidRPr="00921711" w:rsidP="00921711">
            <w:pPr>
              <w:pStyle w:val="ListBullet"/>
            </w:pPr>
            <w:r w:rsidRPr="00921711">
              <w:t>concrete setting and strength specifications</w:t>
            </w:r>
          </w:p>
          <w:p w:rsidR="00000000" w:rsidRPr="00921711" w:rsidP="00921711">
            <w:pPr>
              <w:pStyle w:val="ListBullet"/>
            </w:pPr>
            <w:r w:rsidRPr="00921711">
              <w:t>dive equipment</w:t>
            </w:r>
          </w:p>
          <w:p w:rsidR="00000000" w:rsidRPr="00921711" w:rsidP="00921711">
            <w:pPr>
              <w:pStyle w:val="ListBullet"/>
            </w:pPr>
            <w:r w:rsidRPr="00921711">
              <w:t>dive physics</w:t>
            </w:r>
          </w:p>
          <w:p w:rsidR="00000000" w:rsidRPr="00921711" w:rsidP="00921711">
            <w:pPr>
              <w:pStyle w:val="ListBullet"/>
            </w:pPr>
            <w:r w:rsidRPr="00921711">
              <w:t>di</w:t>
            </w:r>
            <w:r w:rsidRPr="00921711">
              <w:t>ve physiology and medicine including:</w:t>
            </w:r>
          </w:p>
          <w:p w:rsidR="00000000" w:rsidRPr="00921711" w:rsidP="00921711">
            <w:pPr>
              <w:pStyle w:val="ListBullet2"/>
            </w:pPr>
            <w:r w:rsidRPr="00921711">
              <w:t>heat and cold illnesses</w:t>
            </w:r>
          </w:p>
          <w:p w:rsidR="00000000" w:rsidRPr="00921711" w:rsidP="00921711">
            <w:pPr>
              <w:pStyle w:val="ListBullet2"/>
            </w:pPr>
            <w:r w:rsidRPr="00921711">
              <w:t>compression illnesses</w:t>
            </w:r>
          </w:p>
          <w:p w:rsidR="00000000" w:rsidRPr="00921711" w:rsidP="00921711">
            <w:pPr>
              <w:pStyle w:val="ListBullet2"/>
            </w:pPr>
            <w:r w:rsidRPr="00921711">
              <w:t>decompression illnesses</w:t>
            </w:r>
          </w:p>
          <w:p w:rsidR="00000000" w:rsidRPr="00921711" w:rsidP="00921711">
            <w:pPr>
              <w:pStyle w:val="ListBullet"/>
            </w:pPr>
            <w:r w:rsidRPr="00921711">
              <w:t>diving descent and ascent techniques</w:t>
            </w:r>
          </w:p>
          <w:p w:rsidR="00000000" w:rsidRPr="00921711" w:rsidP="00921711">
            <w:pPr>
              <w:pStyle w:val="ListBullet"/>
            </w:pPr>
            <w:r w:rsidRPr="00921711">
              <w:t>general diving safety awareness including:</w:t>
            </w:r>
          </w:p>
          <w:p w:rsidR="00000000" w:rsidRPr="00921711" w:rsidP="00921711">
            <w:pPr>
              <w:pStyle w:val="ListBullet2"/>
            </w:pPr>
            <w:r w:rsidRPr="00921711">
              <w:t>diving in harbours</w:t>
            </w:r>
          </w:p>
          <w:p w:rsidR="00000000" w:rsidRPr="00921711" w:rsidP="00921711">
            <w:pPr>
              <w:pStyle w:val="ListBullet2"/>
            </w:pPr>
            <w:r w:rsidRPr="00921711">
              <w:t>diving in tidal waters, currents and tides</w:t>
            </w:r>
          </w:p>
          <w:p w:rsidR="00000000" w:rsidRPr="00921711" w:rsidP="00921711">
            <w:pPr>
              <w:pStyle w:val="ListBullet2"/>
            </w:pPr>
            <w:r w:rsidRPr="00921711">
              <w:t>diving on and/or near a ship’s bottom</w:t>
            </w:r>
          </w:p>
          <w:p w:rsidR="00000000" w:rsidRPr="00921711" w:rsidP="00921711">
            <w:pPr>
              <w:pStyle w:val="ListBullet2"/>
            </w:pPr>
            <w:r w:rsidRPr="00921711">
              <w:t>lost/separated</w:t>
            </w:r>
          </w:p>
          <w:p w:rsidR="00000000" w:rsidRPr="00921711" w:rsidP="00921711">
            <w:pPr>
              <w:pStyle w:val="ListBullet2"/>
            </w:pPr>
            <w:r w:rsidRPr="00921711">
              <w:t>entrapment/foul lines</w:t>
            </w:r>
          </w:p>
          <w:p w:rsidR="00000000" w:rsidRPr="00921711" w:rsidP="00921711">
            <w:pPr>
              <w:pStyle w:val="ListBullet2"/>
            </w:pPr>
            <w:r w:rsidRPr="00921711">
              <w:t>marine animal threats</w:t>
            </w:r>
          </w:p>
          <w:p w:rsidR="00000000" w:rsidRPr="00921711" w:rsidP="00921711">
            <w:pPr>
              <w:pStyle w:val="ListBullet2"/>
            </w:pPr>
            <w:r w:rsidRPr="00921711">
              <w:t>pollution/weeds</w:t>
            </w:r>
          </w:p>
          <w:p w:rsidR="00000000" w:rsidRPr="00921711" w:rsidP="00921711">
            <w:pPr>
              <w:pStyle w:val="ListBullet2"/>
            </w:pPr>
            <w:r w:rsidRPr="00921711">
              <w:t>working in confined spaces</w:t>
            </w:r>
          </w:p>
          <w:p w:rsidR="00000000" w:rsidRPr="00921711" w:rsidP="00921711">
            <w:pPr>
              <w:pStyle w:val="ListBullet"/>
            </w:pPr>
            <w:r w:rsidRPr="00921711">
              <w:t>oceanography</w:t>
            </w:r>
          </w:p>
          <w:p w:rsidR="00000000" w:rsidRPr="00921711" w:rsidP="00921711">
            <w:pPr>
              <w:pStyle w:val="ListBullet"/>
            </w:pPr>
            <w:r w:rsidRPr="00921711">
              <w:t>relevant legislation, standards, and organisational policies and procedures</w:t>
            </w:r>
          </w:p>
          <w:p w:rsidR="00000000" w:rsidRPr="00921711" w:rsidP="00921711">
            <w:pPr>
              <w:pStyle w:val="ListBullet"/>
            </w:pPr>
            <w:r w:rsidRPr="00921711">
              <w:t>relevant risk mitigation organisational procedures including workplace hazard mitigation.</w:t>
            </w:r>
          </w:p>
        </w:tc>
      </w:tr>
    </w:tbl>
    <w:p w:rsidR="00000000" w:rsidRPr="00921711" w:rsidP="00921711">
      <w:pPr>
        <w:pStyle w:val="NoPaddingFontSize1"/>
      </w:pPr>
    </w:p>
    <w:p w:rsidR="00000000" w:rsidRPr="00921711" w:rsidP="00921711">
      <w:pPr>
        <w:pStyle w:val="AllowPageBreak"/>
      </w:pPr>
    </w:p>
    <w:p w:rsidR="00000000" w:rsidRPr="00921711" w:rsidP="00921711">
      <w:pPr>
        <w:pStyle w:val="Heading1"/>
      </w:pPr>
      <w:bookmarkStart w:id="4" w:name="O_959174"/>
      <w:bookmarkEnd w:id="4"/>
      <w:r w:rsidRPr="00921711">
        <w:t>Assessment Conditions</w:t>
      </w:r>
    </w:p>
    <w:tbl>
      <w:tblPr>
        <w:tblW w:w="9497" w:type="dxa"/>
        <w:tblLayout w:type="fixed"/>
        <w:tblCellMar>
          <w:left w:w="62" w:type="dxa"/>
          <w:right w:w="62" w:type="dxa"/>
        </w:tblCellMar>
        <w:tblLook w:val="0000"/>
      </w:tblPr>
      <w:tblGrid>
        <w:gridCol w:w="9497"/>
      </w:tblGrid>
      <w:tr w:rsidTr="009217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1711" w:rsidP="00921711">
            <w:pPr>
              <w:pStyle w:val="BodyText"/>
            </w:pPr>
            <w:r w:rsidRPr="00921711">
              <w:t>As a minimum, assessors must satisfy applicable regulatory requirements, which include requirements in the Standards for Regi</w:t>
            </w:r>
            <w:r w:rsidRPr="00921711">
              <w:t>stered Training Organisations current at the time of assessment.</w:t>
            </w:r>
          </w:p>
          <w:p w:rsidR="00000000" w:rsidRPr="00921711" w:rsidP="00921711">
            <w:pPr>
              <w:pStyle w:val="BodyText"/>
            </w:pPr>
            <w:r w:rsidRPr="00921711">
              <w:t>As a minimum, assessment must satisfy applicable regulatory requirements, which include requirements in the Standards for Registered Training Organisations current at the time of assessment.</w:t>
            </w:r>
          </w:p>
          <w:p w:rsidR="00000000" w:rsidRPr="00921711" w:rsidP="00921711">
            <w:pPr>
              <w:pStyle w:val="BodyText"/>
            </w:pPr>
            <w:r w:rsidRPr="00921711">
              <w:t>Assessment must occur in workplace operational situations where it is appropriate to do so; where this is not appropriate, assessment must occur in simulated workplace operational situations that replicate workplace conditions.</w:t>
            </w:r>
          </w:p>
          <w:p w:rsidR="00000000" w:rsidRPr="00921711" w:rsidP="00921711">
            <w:pPr>
              <w:pStyle w:val="BodyText"/>
            </w:pPr>
            <w:r w:rsidRPr="00921711">
              <w:t>Assessment processes and tec</w:t>
            </w:r>
            <w:r w:rsidRPr="00921711">
              <w:t>hniques must be appropriate to the language, literacy and numeracy requirements of the work being performed and the needs of the candidate.</w:t>
            </w:r>
          </w:p>
          <w:p w:rsidR="00000000" w:rsidRPr="00921711" w:rsidP="00921711">
            <w:pPr>
              <w:pStyle w:val="BodyText"/>
            </w:pPr>
            <w:r w:rsidRPr="00921711">
              <w:t>Resources for assessment must include access to:</w:t>
            </w:r>
          </w:p>
          <w:p w:rsidR="00000000" w:rsidRPr="00921711" w:rsidP="00921711">
            <w:pPr>
              <w:pStyle w:val="ListBullet"/>
            </w:pPr>
            <w:r w:rsidRPr="00921711">
              <w:t>a range of relevant exercises, case studies and/or other simulatio</w:t>
            </w:r>
            <w:r w:rsidRPr="00921711">
              <w:t>ns</w:t>
            </w:r>
          </w:p>
          <w:p w:rsidR="00000000" w:rsidRPr="00921711" w:rsidP="00921711">
            <w:pPr>
              <w:pStyle w:val="ListBullet"/>
            </w:pPr>
            <w:r w:rsidRPr="00921711">
              <w:t>relevant and appropriate materials, tools, equipment and personal protective equipment currently used in industry</w:t>
            </w:r>
          </w:p>
          <w:p w:rsidR="00000000" w:rsidRPr="00921711" w:rsidP="00921711">
            <w:pPr>
              <w:pStyle w:val="ListBullet"/>
            </w:pPr>
            <w:r w:rsidRPr="00921711">
              <w:t>dive location</w:t>
            </w:r>
          </w:p>
          <w:p w:rsidR="00000000" w:rsidRPr="00921711" w:rsidP="00921711">
            <w:pPr>
              <w:pStyle w:val="ListBullet"/>
            </w:pPr>
            <w:r w:rsidRPr="00921711">
              <w:t>ocean with a range of oceanic, diurnal and nocturnal environments</w:t>
            </w:r>
          </w:p>
          <w:p w:rsidR="00000000" w:rsidRPr="00921711" w:rsidP="00921711">
            <w:pPr>
              <w:pStyle w:val="ListBullet"/>
            </w:pPr>
            <w:r w:rsidRPr="00921711">
              <w:t>applicable documentation including organisational procedure</w:t>
            </w:r>
            <w:r w:rsidRPr="00921711">
              <w:t>s, regulations, codes of practice and operation manuals.</w:t>
            </w:r>
          </w:p>
          <w:p w:rsidR="00000000" w:rsidRPr="00921711" w:rsidP="00921711">
            <w:pPr>
              <w:pStyle w:val="BodyText"/>
            </w:pPr>
            <w:r w:rsidRPr="00921711">
              <w:t>When practicable, assessment should relate to the diver’s vocational focus.</w:t>
            </w:r>
          </w:p>
        </w:tc>
      </w:tr>
    </w:tbl>
    <w:p w:rsidR="00000000" w:rsidRPr="00921711" w:rsidP="00921711">
      <w:pPr>
        <w:pStyle w:val="NoPaddingFontSize1"/>
      </w:pPr>
    </w:p>
    <w:p w:rsidR="00000000" w:rsidRPr="00921711" w:rsidP="00921711">
      <w:pPr>
        <w:pStyle w:val="AllowPageBreak"/>
      </w:pPr>
    </w:p>
    <w:p w:rsidR="00000000" w:rsidRPr="00921711" w:rsidP="00921711">
      <w:pPr>
        <w:pStyle w:val="Heading1"/>
      </w:pPr>
      <w:bookmarkStart w:id="5" w:name="O_959177"/>
      <w:bookmarkEnd w:id="5"/>
      <w:r w:rsidRPr="00921711">
        <w:t>Links</w:t>
      </w:r>
    </w:p>
    <w:p w:rsidR="00000000" w:rsidRPr="00921711" w:rsidP="004B16AD">
      <w:pPr>
        <w:pStyle w:val="BodyText"/>
      </w:pPr>
      <w:r w:rsidRPr="009217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D6397">
        <w:rPr>
          <w:rStyle w:val="Hyperlink"/>
        </w:rPr>
        <w:t>https://vetnet.gov.au/Pages/TrainingDocs.aspx?q=6bdbab1e-11ed-4bc9-9cba-9e1a55d4e4a9</w:t>
      </w:r>
      <w:r>
        <w:fldChar w:fldCharType="end"/>
      </w:r>
    </w:p>
    <w:p w:rsidR="00000000" w:rsidRPr="00921711" w:rsidP="00921711"/>
    <w:sectPr w:rsidSect="009217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11" w:rsidRPr="004B16AD" w:rsidP="004B1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AD" w:rsidP="00921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6AD" w:rsidP="009217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16AD" w:rsidP="00921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711" w:rsidRPr="004B16AD" w:rsidP="004B1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AD" w:rsidRPr="002D2AF8" w:rsidP="00921711">
    <w:pPr>
      <w:pStyle w:val="Header"/>
      <w:framePr w:wrap="around"/>
    </w:pPr>
    <w:r>
      <w:fldChar w:fldCharType="begin"/>
    </w:r>
    <w:r>
      <w:instrText xml:space="preserve"> TITLE   \* MERGEFORMAT </w:instrText>
    </w:r>
    <w:r>
      <w:fldChar w:fldCharType="separate"/>
    </w:r>
    <w:r>
      <w:t>Assessment Requirements for DEFWDV014 Perform concreting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2022</w:t>
    </w:r>
    <w:r>
      <w:fldChar w:fldCharType="end"/>
    </w:r>
  </w:p>
  <w:p w:rsidR="004B16AD" w:rsidP="00921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E6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70B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45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711"/>
    <w:pPr>
      <w:spacing w:before="360" w:after="60"/>
      <w:outlineLvl w:val="0"/>
    </w:pPr>
    <w:rPr>
      <w:sz w:val="32"/>
    </w:rPr>
  </w:style>
  <w:style w:type="paragraph" w:styleId="Heading2">
    <w:name w:val="heading 2"/>
    <w:basedOn w:val="HeadingBase"/>
    <w:next w:val="BodyText"/>
    <w:link w:val="Heading2Char"/>
    <w:qFormat/>
    <w:rsid w:val="00921711"/>
    <w:pPr>
      <w:keepLines/>
      <w:spacing w:before="240" w:after="120"/>
      <w:outlineLvl w:val="1"/>
    </w:pPr>
    <w:rPr>
      <w:sz w:val="28"/>
      <w:szCs w:val="40"/>
    </w:rPr>
  </w:style>
  <w:style w:type="paragraph" w:styleId="Heading3">
    <w:name w:val="heading 3"/>
    <w:basedOn w:val="HeadingBase"/>
    <w:next w:val="BodyText"/>
    <w:link w:val="Heading3Char"/>
    <w:qFormat/>
    <w:rsid w:val="00921711"/>
    <w:pPr>
      <w:spacing w:before="180" w:after="120"/>
      <w:outlineLvl w:val="2"/>
    </w:pPr>
    <w:rPr>
      <w:spacing w:val="-10"/>
      <w:kern w:val="32"/>
    </w:rPr>
  </w:style>
  <w:style w:type="paragraph" w:styleId="Heading4">
    <w:name w:val="heading 4"/>
    <w:basedOn w:val="HeadingBase"/>
    <w:next w:val="BodyText"/>
    <w:link w:val="Heading4Char"/>
    <w:qFormat/>
    <w:rsid w:val="00921711"/>
    <w:pPr>
      <w:spacing w:before="160" w:after="120"/>
      <w:outlineLvl w:val="3"/>
    </w:pPr>
    <w:rPr>
      <w:sz w:val="22"/>
    </w:rPr>
  </w:style>
  <w:style w:type="paragraph" w:styleId="Heading5">
    <w:name w:val="heading 5"/>
    <w:basedOn w:val="HeadingBase"/>
    <w:next w:val="Normal"/>
    <w:link w:val="Heading5Char"/>
    <w:qFormat/>
    <w:rsid w:val="00921711"/>
    <w:pPr>
      <w:spacing w:before="80"/>
      <w:outlineLvl w:val="4"/>
    </w:pPr>
    <w:rPr>
      <w:color w:val="918585"/>
      <w:sz w:val="20"/>
    </w:rPr>
  </w:style>
  <w:style w:type="paragraph" w:styleId="Heading6">
    <w:name w:val="heading 6"/>
    <w:basedOn w:val="HeadingBase"/>
    <w:next w:val="Normal"/>
    <w:link w:val="Heading6Char"/>
    <w:qFormat/>
    <w:rsid w:val="00921711"/>
    <w:pPr>
      <w:spacing w:before="60"/>
      <w:outlineLvl w:val="5"/>
    </w:pPr>
    <w:rPr>
      <w:color w:val="918585"/>
      <w:sz w:val="20"/>
    </w:rPr>
  </w:style>
  <w:style w:type="paragraph" w:styleId="Heading7">
    <w:name w:val="heading 7"/>
    <w:basedOn w:val="Normal"/>
    <w:next w:val="Normal"/>
    <w:link w:val="Heading7Char"/>
    <w:qFormat/>
    <w:rsid w:val="00921711"/>
    <w:pPr>
      <w:ind w:left="720"/>
      <w:outlineLvl w:val="6"/>
    </w:pPr>
    <w:rPr>
      <w:i/>
    </w:rPr>
  </w:style>
  <w:style w:type="paragraph" w:styleId="Heading8">
    <w:name w:val="heading 8"/>
    <w:basedOn w:val="Normal"/>
    <w:next w:val="Normal"/>
    <w:link w:val="Heading8Char"/>
    <w:qFormat/>
    <w:rsid w:val="00921711"/>
    <w:pPr>
      <w:ind w:left="720"/>
      <w:outlineLvl w:val="7"/>
    </w:pPr>
    <w:rPr>
      <w:i/>
    </w:rPr>
  </w:style>
  <w:style w:type="paragraph" w:styleId="Heading9">
    <w:name w:val="heading 9"/>
    <w:basedOn w:val="Normal"/>
    <w:next w:val="Normal"/>
    <w:link w:val="Heading9Char"/>
    <w:qFormat/>
    <w:rsid w:val="00921711"/>
    <w:pPr>
      <w:ind w:left="720"/>
      <w:outlineLvl w:val="8"/>
    </w:pPr>
    <w:rPr>
      <w:i/>
    </w:rPr>
  </w:style>
  <w:style w:type="character" w:default="1" w:styleId="DefaultParagraphFont">
    <w:name w:val="Default Paragraph Font"/>
    <w:uiPriority w:val="1"/>
    <w:unhideWhenUsed/>
    <w:rsid w:val="00921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711"/>
  </w:style>
  <w:style w:type="character" w:customStyle="1" w:styleId="Heading1Char">
    <w:name w:val="Heading 1 Char"/>
    <w:basedOn w:val="DefaultParagraphFont"/>
    <w:link w:val="Heading1"/>
    <w:rsid w:val="00921711"/>
    <w:rPr>
      <w:rFonts w:ascii="Times New Roman" w:eastAsia="Times New Roman" w:hAnsi="Times New Roman" w:cs="Times New Roman"/>
      <w:b/>
      <w:sz w:val="32"/>
      <w:szCs w:val="20"/>
      <w:lang w:eastAsia="en-US"/>
    </w:rPr>
  </w:style>
  <w:style w:type="paragraph" w:styleId="BodyText">
    <w:name w:val="Body Text"/>
    <w:basedOn w:val="Normal"/>
    <w:link w:val="BodyTextChar"/>
    <w:rsid w:val="00921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711"/>
    <w:rPr>
      <w:rFonts w:ascii="Times New Roman" w:eastAsia="Times New Roman" w:hAnsi="Times New Roman" w:cs="Times New Roman"/>
      <w:sz w:val="24"/>
      <w:lang w:eastAsia="en-US"/>
    </w:rPr>
  </w:style>
  <w:style w:type="paragraph" w:styleId="ListBullet">
    <w:name w:val="List Bullet"/>
    <w:basedOn w:val="List"/>
    <w:rsid w:val="00921711"/>
    <w:pPr>
      <w:numPr>
        <w:numId w:val="12"/>
      </w:numPr>
      <w:tabs>
        <w:tab w:val="clear" w:pos="340"/>
      </w:tabs>
      <w:spacing w:before="40" w:after="40"/>
    </w:pPr>
  </w:style>
  <w:style w:type="paragraph" w:styleId="ListBullet2">
    <w:name w:val="List Bullet 2"/>
    <w:basedOn w:val="List2"/>
    <w:rsid w:val="00921711"/>
    <w:pPr>
      <w:numPr>
        <w:numId w:val="13"/>
      </w:numPr>
      <w:tabs>
        <w:tab w:val="clear" w:pos="680"/>
      </w:tabs>
    </w:pPr>
  </w:style>
  <w:style w:type="paragraph" w:customStyle="1" w:styleId="SuperHeading">
    <w:name w:val="SuperHeading"/>
    <w:basedOn w:val="Normal"/>
    <w:rsid w:val="00921711"/>
    <w:pPr>
      <w:spacing w:before="240" w:after="120"/>
      <w:outlineLvl w:val="0"/>
    </w:pPr>
    <w:rPr>
      <w:rFonts w:ascii="Times New Roman" w:hAnsi="Times New Roman"/>
      <w:b/>
      <w:sz w:val="32"/>
    </w:rPr>
  </w:style>
  <w:style w:type="paragraph" w:customStyle="1" w:styleId="AllowPageBreak">
    <w:name w:val="AllowPageBreak"/>
    <w:rsid w:val="009217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1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711"/>
    <w:rPr>
      <w:rFonts w:ascii="Courier New" w:eastAsia="Times New Roman" w:hAnsi="Courier New" w:cs="Times New Roman"/>
      <w:i/>
      <w:szCs w:val="20"/>
      <w:lang w:eastAsia="en-US"/>
    </w:rPr>
  </w:style>
  <w:style w:type="paragraph" w:customStyle="1" w:styleId="HeadingBase">
    <w:name w:val="Heading Base"/>
    <w:rsid w:val="00921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711"/>
    <w:pPr>
      <w:tabs>
        <w:tab w:val="right" w:leader="dot" w:pos="9072"/>
      </w:tabs>
      <w:ind w:left="567"/>
    </w:pPr>
    <w:rPr>
      <w:szCs w:val="22"/>
    </w:rPr>
  </w:style>
  <w:style w:type="paragraph" w:customStyle="1" w:styleId="TOCBase">
    <w:name w:val="TOC Base"/>
    <w:rsid w:val="00921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711"/>
    <w:pPr>
      <w:tabs>
        <w:tab w:val="right" w:leader="dot" w:pos="9072"/>
      </w:tabs>
      <w:spacing w:before="40" w:after="40"/>
      <w:ind w:left="284"/>
    </w:pPr>
    <w:rPr>
      <w:rFonts w:ascii="Times New Roman" w:hAnsi="Times New Roman"/>
    </w:rPr>
  </w:style>
  <w:style w:type="paragraph" w:styleId="TOC1">
    <w:name w:val="toc 1"/>
    <w:basedOn w:val="TOCBase"/>
    <w:next w:val="Normal"/>
    <w:rsid w:val="00921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711"/>
    <w:rPr>
      <w:rFonts w:ascii="Times New Roman" w:eastAsia="Times New Roman" w:hAnsi="Times New Roman" w:cs="Times New Roman"/>
      <w:sz w:val="16"/>
      <w:lang w:eastAsia="en-US"/>
    </w:rPr>
  </w:style>
  <w:style w:type="paragraph" w:styleId="Title">
    <w:name w:val="Title"/>
    <w:basedOn w:val="HeadingBase"/>
    <w:link w:val="TitleChar"/>
    <w:qFormat/>
    <w:rsid w:val="00921711"/>
    <w:pPr>
      <w:spacing w:before="5040"/>
      <w:jc w:val="center"/>
    </w:pPr>
    <w:rPr>
      <w:sz w:val="48"/>
      <w:szCs w:val="72"/>
      <w:lang w:val="en-US"/>
    </w:rPr>
  </w:style>
  <w:style w:type="character" w:customStyle="1" w:styleId="TitleChar">
    <w:name w:val="Title Char"/>
    <w:basedOn w:val="DefaultParagraphFont"/>
    <w:link w:val="Title"/>
    <w:rsid w:val="00921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711"/>
    <w:pPr>
      <w:tabs>
        <w:tab w:val="left" w:pos="3600"/>
        <w:tab w:val="left" w:pos="3958"/>
      </w:tabs>
    </w:pPr>
  </w:style>
  <w:style w:type="paragraph" w:styleId="List">
    <w:name w:val="List"/>
    <w:basedOn w:val="BodyText"/>
    <w:next w:val="BodyText"/>
    <w:rsid w:val="00921711"/>
    <w:pPr>
      <w:tabs>
        <w:tab w:val="left" w:pos="340"/>
      </w:tabs>
      <w:spacing w:before="60" w:after="60"/>
      <w:ind w:left="340" w:hanging="340"/>
    </w:pPr>
  </w:style>
  <w:style w:type="paragraph" w:customStyle="1" w:styleId="Note">
    <w:name w:val="Note"/>
    <w:basedOn w:val="BodyText"/>
    <w:rsid w:val="009217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1711"/>
    <w:rPr>
      <w:b/>
      <w:spacing w:val="0"/>
    </w:rPr>
  </w:style>
  <w:style w:type="paragraph" w:customStyle="1" w:styleId="SuperTitle">
    <w:name w:val="SuperTitle"/>
    <w:basedOn w:val="Title"/>
    <w:rsid w:val="00921711"/>
    <w:pPr>
      <w:framePr w:wrap="auto" w:hAnchor="text" w:y="6049"/>
    </w:pPr>
    <w:rPr>
      <w:color w:val="000000"/>
      <w:sz w:val="40"/>
    </w:rPr>
  </w:style>
  <w:style w:type="paragraph" w:customStyle="1" w:styleId="TOCTitle">
    <w:name w:val="TOCTitle"/>
    <w:basedOn w:val="Heading1"/>
    <w:rsid w:val="00921711"/>
    <w:pPr>
      <w:spacing w:after="240"/>
      <w:jc w:val="center"/>
      <w:outlineLvl w:val="9"/>
    </w:pPr>
    <w:rPr>
      <w:caps/>
    </w:rPr>
  </w:style>
  <w:style w:type="paragraph" w:customStyle="1" w:styleId="Version">
    <w:name w:val="Version"/>
    <w:rsid w:val="00921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711"/>
    <w:pPr>
      <w:keepNext w:val="0"/>
      <w:tabs>
        <w:tab w:val="right" w:pos="4176"/>
      </w:tabs>
      <w:ind w:left="198" w:hanging="198"/>
    </w:pPr>
    <w:rPr>
      <w:rFonts w:ascii="Garamond" w:hAnsi="Garamond"/>
    </w:rPr>
  </w:style>
  <w:style w:type="paragraph" w:styleId="IndexHeading">
    <w:name w:val="index heading"/>
    <w:basedOn w:val="Normal"/>
    <w:next w:val="Index1"/>
    <w:semiHidden/>
    <w:rsid w:val="00921711"/>
    <w:pPr>
      <w:spacing w:before="120" w:after="120"/>
    </w:pPr>
    <w:rPr>
      <w:rFonts w:ascii="Arial" w:hAnsi="Arial"/>
      <w:b/>
      <w:color w:val="918585"/>
      <w:sz w:val="24"/>
    </w:rPr>
  </w:style>
  <w:style w:type="paragraph" w:styleId="Header">
    <w:name w:val="header"/>
    <w:basedOn w:val="Normal"/>
    <w:link w:val="HeaderChar"/>
    <w:rsid w:val="00921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711"/>
    <w:rPr>
      <w:rFonts w:ascii="Times New Roman" w:eastAsia="Times New Roman" w:hAnsi="Times New Roman" w:cs="Times New Roman"/>
      <w:sz w:val="16"/>
      <w:szCs w:val="20"/>
      <w:lang w:val="en-GB" w:eastAsia="en-US"/>
    </w:rPr>
  </w:style>
  <w:style w:type="paragraph" w:customStyle="1" w:styleId="Chapter">
    <w:name w:val="Chapter"/>
    <w:basedOn w:val="Normal"/>
    <w:rsid w:val="00921711"/>
    <w:pPr>
      <w:spacing w:before="240"/>
    </w:pPr>
    <w:rPr>
      <w:rFonts w:ascii="Times New Roman" w:hAnsi="Times New Roman"/>
      <w:smallCaps/>
      <w:spacing w:val="80"/>
      <w:sz w:val="28"/>
    </w:rPr>
  </w:style>
  <w:style w:type="paragraph" w:customStyle="1" w:styleId="InChapter">
    <w:name w:val="InChapter"/>
    <w:basedOn w:val="Heading3"/>
    <w:rsid w:val="00921711"/>
    <w:pPr>
      <w:spacing w:after="240"/>
      <w:outlineLvl w:val="9"/>
    </w:pPr>
    <w:rPr>
      <w:noProof/>
    </w:rPr>
  </w:style>
  <w:style w:type="paragraph" w:styleId="Index2">
    <w:name w:val="index 2"/>
    <w:basedOn w:val="Normal"/>
    <w:next w:val="Normal"/>
    <w:semiHidden/>
    <w:rsid w:val="00921711"/>
    <w:pPr>
      <w:tabs>
        <w:tab w:val="right" w:pos="4176"/>
      </w:tabs>
      <w:ind w:left="568" w:hanging="284"/>
    </w:pPr>
    <w:rPr>
      <w:rFonts w:ascii="Garamond" w:hAnsi="Garamond"/>
    </w:rPr>
  </w:style>
  <w:style w:type="paragraph" w:customStyle="1" w:styleId="Byline">
    <w:name w:val="Byline"/>
    <w:rsid w:val="00921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711"/>
    <w:pPr>
      <w:tabs>
        <w:tab w:val="clear" w:pos="3600"/>
        <w:tab w:val="clear" w:pos="3958"/>
      </w:tabs>
      <w:jc w:val="right"/>
    </w:pPr>
  </w:style>
  <w:style w:type="character" w:styleId="Emphasis">
    <w:name w:val="Emphasis"/>
    <w:basedOn w:val="DefaultParagraphFont"/>
    <w:qFormat/>
    <w:rsid w:val="00921711"/>
    <w:rPr>
      <w:i/>
    </w:rPr>
  </w:style>
  <w:style w:type="paragraph" w:styleId="Caption">
    <w:name w:val="caption"/>
    <w:basedOn w:val="BodyText"/>
    <w:next w:val="Normal"/>
    <w:qFormat/>
    <w:rsid w:val="00921711"/>
    <w:pPr>
      <w:framePr w:w="2268" w:hSpace="181" w:vSpace="181" w:wrap="around" w:vAnchor="text" w:hAnchor="page" w:x="1135" w:y="285" w:anchorLock="1"/>
    </w:pPr>
    <w:rPr>
      <w:i/>
    </w:rPr>
  </w:style>
  <w:style w:type="paragraph" w:customStyle="1" w:styleId="MiniTOCTitle">
    <w:name w:val="MiniTOCTitle"/>
    <w:basedOn w:val="Heading4"/>
    <w:rsid w:val="00921711"/>
    <w:pPr>
      <w:spacing w:before="240"/>
      <w:outlineLvl w:val="9"/>
    </w:pPr>
    <w:rPr>
      <w:noProof/>
      <w:sz w:val="24"/>
    </w:rPr>
  </w:style>
  <w:style w:type="paragraph" w:customStyle="1" w:styleId="MiniTOCItem">
    <w:name w:val="MiniTOCItem"/>
    <w:basedOn w:val="ListBullet"/>
    <w:rsid w:val="00921711"/>
    <w:pPr>
      <w:numPr>
        <w:numId w:val="0"/>
      </w:numPr>
      <w:tabs>
        <w:tab w:val="right" w:leader="dot" w:pos="6521"/>
      </w:tabs>
      <w:spacing w:before="0" w:after="0"/>
    </w:pPr>
  </w:style>
  <w:style w:type="paragraph" w:customStyle="1" w:styleId="TOFTitle">
    <w:name w:val="TOFTitle"/>
    <w:basedOn w:val="TOCTitle"/>
    <w:rsid w:val="00921711"/>
  </w:style>
  <w:style w:type="paragraph" w:styleId="TableofFigures">
    <w:name w:val="table of figures"/>
    <w:basedOn w:val="Normal"/>
    <w:next w:val="Normal"/>
    <w:semiHidden/>
    <w:rsid w:val="00921711"/>
    <w:pPr>
      <w:tabs>
        <w:tab w:val="right" w:leader="dot" w:pos="9072"/>
      </w:tabs>
      <w:ind w:left="970" w:hanging="403"/>
    </w:pPr>
    <w:rPr>
      <w:rFonts w:ascii="Times New Roman" w:hAnsi="Times New Roman"/>
      <w:b/>
    </w:rPr>
  </w:style>
  <w:style w:type="paragraph" w:styleId="ListNumber">
    <w:name w:val="List Number"/>
    <w:basedOn w:val="List"/>
    <w:rsid w:val="00921711"/>
    <w:pPr>
      <w:numPr>
        <w:numId w:val="15"/>
      </w:numPr>
      <w:tabs>
        <w:tab w:val="clear" w:pos="340"/>
      </w:tabs>
    </w:pPr>
  </w:style>
  <w:style w:type="character" w:customStyle="1" w:styleId="WingdingSymbols">
    <w:name w:val="Wingding Symbols"/>
    <w:rsid w:val="00921711"/>
    <w:rPr>
      <w:rFonts w:ascii="Wingdings" w:hAnsi="Wingdings"/>
    </w:rPr>
  </w:style>
  <w:style w:type="paragraph" w:customStyle="1" w:styleId="TableHeading">
    <w:name w:val="Table Heading"/>
    <w:basedOn w:val="HeadingBase"/>
    <w:rsid w:val="00921711"/>
    <w:pPr>
      <w:keepLines/>
      <w:pBdr>
        <w:bottom w:val="single" w:sz="6" w:space="1" w:color="918585"/>
      </w:pBdr>
      <w:spacing w:before="240"/>
    </w:pPr>
  </w:style>
  <w:style w:type="character" w:customStyle="1" w:styleId="HotSpot">
    <w:name w:val="HotSpot"/>
    <w:rsid w:val="00921711"/>
    <w:rPr>
      <w:color w:val="0033CC"/>
      <w:u w:val="none"/>
    </w:rPr>
  </w:style>
  <w:style w:type="paragraph" w:customStyle="1" w:styleId="BodyTextRight">
    <w:name w:val="Body Text Right"/>
    <w:basedOn w:val="BodyText"/>
    <w:rsid w:val="00921711"/>
    <w:pPr>
      <w:spacing w:before="0" w:after="0"/>
      <w:jc w:val="right"/>
    </w:pPr>
  </w:style>
  <w:style w:type="paragraph" w:styleId="Index3">
    <w:name w:val="index 3"/>
    <w:basedOn w:val="ListNumber2"/>
    <w:next w:val="Normal"/>
    <w:semiHidden/>
    <w:rsid w:val="00921711"/>
    <w:pPr>
      <w:numPr>
        <w:numId w:val="0"/>
      </w:numPr>
      <w:tabs>
        <w:tab w:val="right" w:leader="dot" w:pos="4176"/>
      </w:tabs>
    </w:pPr>
  </w:style>
  <w:style w:type="paragraph" w:styleId="ListNumber2">
    <w:name w:val="List Number 2"/>
    <w:basedOn w:val="List2"/>
    <w:rsid w:val="00921711"/>
    <w:pPr>
      <w:numPr>
        <w:numId w:val="10"/>
      </w:numPr>
      <w:tabs>
        <w:tab w:val="clear" w:pos="1060"/>
      </w:tabs>
    </w:pPr>
  </w:style>
  <w:style w:type="paragraph" w:customStyle="1" w:styleId="MarginNote">
    <w:name w:val="Margin Note"/>
    <w:basedOn w:val="BodyText"/>
    <w:rsid w:val="00921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711"/>
    <w:rPr>
      <w:sz w:val="32"/>
    </w:rPr>
  </w:style>
  <w:style w:type="paragraph" w:customStyle="1" w:styleId="HeadingProcedure">
    <w:name w:val="Heading Procedure"/>
    <w:basedOn w:val="HeadingBase"/>
    <w:next w:val="Normal"/>
    <w:rsid w:val="00921711"/>
    <w:pPr>
      <w:tabs>
        <w:tab w:val="left" w:pos="0"/>
      </w:tabs>
      <w:spacing w:before="120" w:after="60"/>
    </w:pPr>
    <w:rPr>
      <w:i/>
      <w:color w:val="918585"/>
      <w:sz w:val="22"/>
    </w:rPr>
  </w:style>
  <w:style w:type="paragraph" w:customStyle="1" w:styleId="TableBodyText">
    <w:name w:val="Table Body Text"/>
    <w:basedOn w:val="BodyText"/>
    <w:rsid w:val="00921711"/>
    <w:pPr>
      <w:spacing w:before="60" w:after="60"/>
    </w:pPr>
  </w:style>
  <w:style w:type="paragraph" w:styleId="ListContinue">
    <w:name w:val="List Continue"/>
    <w:basedOn w:val="List"/>
    <w:rsid w:val="00921711"/>
    <w:pPr>
      <w:ind w:firstLine="0"/>
    </w:pPr>
  </w:style>
  <w:style w:type="paragraph" w:customStyle="1" w:styleId="ListNote">
    <w:name w:val="List Note"/>
    <w:basedOn w:val="List"/>
    <w:rsid w:val="00921711"/>
    <w:pPr>
      <w:pBdr>
        <w:top w:val="single" w:sz="6" w:space="2" w:color="918585"/>
        <w:bottom w:val="single" w:sz="6" w:space="2" w:color="918585"/>
      </w:pBdr>
      <w:tabs>
        <w:tab w:val="left" w:pos="1021"/>
      </w:tabs>
      <w:ind w:firstLine="0"/>
    </w:pPr>
  </w:style>
  <w:style w:type="paragraph" w:customStyle="1" w:styleId="Warning">
    <w:name w:val="Warning"/>
    <w:basedOn w:val="BodyText"/>
    <w:rsid w:val="00921711"/>
    <w:pPr>
      <w:shd w:val="clear" w:color="auto" w:fill="D9D9D9"/>
      <w:tabs>
        <w:tab w:val="left" w:pos="992"/>
      </w:tabs>
      <w:ind w:left="119" w:right="119"/>
    </w:pPr>
    <w:rPr>
      <w:sz w:val="20"/>
    </w:rPr>
  </w:style>
  <w:style w:type="paragraph" w:customStyle="1" w:styleId="MarginIcons">
    <w:name w:val="Margin Icons"/>
    <w:basedOn w:val="BodyText"/>
    <w:rsid w:val="00921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711"/>
    <w:rPr>
      <w:rFonts w:ascii="Courier New" w:hAnsi="Courier New"/>
    </w:rPr>
  </w:style>
  <w:style w:type="paragraph" w:customStyle="1" w:styleId="NoteBullet">
    <w:name w:val="Note Bullet"/>
    <w:basedOn w:val="Note"/>
    <w:rsid w:val="00921711"/>
    <w:pPr>
      <w:tabs>
        <w:tab w:val="clear" w:pos="680"/>
      </w:tabs>
      <w:spacing w:before="60" w:after="60"/>
    </w:pPr>
  </w:style>
  <w:style w:type="paragraph" w:customStyle="1" w:styleId="SubHeading2">
    <w:name w:val="SubHeading2"/>
    <w:basedOn w:val="HeadingBase"/>
    <w:rsid w:val="00921711"/>
    <w:pPr>
      <w:spacing w:before="240" w:after="60"/>
    </w:pPr>
    <w:rPr>
      <w:sz w:val="20"/>
    </w:rPr>
  </w:style>
  <w:style w:type="paragraph" w:customStyle="1" w:styleId="SubHeading1">
    <w:name w:val="SubHeading1"/>
    <w:basedOn w:val="HeadingBase"/>
    <w:rsid w:val="00921711"/>
    <w:pPr>
      <w:spacing w:before="240" w:after="60"/>
    </w:pPr>
    <w:rPr>
      <w:color w:val="918585"/>
      <w:sz w:val="22"/>
    </w:rPr>
  </w:style>
  <w:style w:type="paragraph" w:customStyle="1" w:styleId="SideHeading">
    <w:name w:val="Side Heading"/>
    <w:basedOn w:val="HeadingBase"/>
    <w:rsid w:val="00921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711"/>
    <w:pPr>
      <w:tabs>
        <w:tab w:val="num" w:pos="360"/>
      </w:tabs>
    </w:pPr>
  </w:style>
  <w:style w:type="paragraph" w:styleId="PlainText">
    <w:name w:val="Plain Text"/>
    <w:basedOn w:val="Normal"/>
    <w:link w:val="PlainTextChar"/>
    <w:rsid w:val="00921711"/>
    <w:rPr>
      <w:sz w:val="20"/>
    </w:rPr>
  </w:style>
  <w:style w:type="character" w:customStyle="1" w:styleId="PlainTextChar">
    <w:name w:val="Plain Text Char"/>
    <w:basedOn w:val="DefaultParagraphFont"/>
    <w:link w:val="PlainText"/>
    <w:rsid w:val="00921711"/>
    <w:rPr>
      <w:rFonts w:ascii="Courier New" w:eastAsia="Times New Roman" w:hAnsi="Courier New" w:cs="Times New Roman"/>
      <w:sz w:val="20"/>
      <w:szCs w:val="20"/>
      <w:lang w:eastAsia="en-US"/>
    </w:rPr>
  </w:style>
  <w:style w:type="character" w:customStyle="1" w:styleId="MenuOption">
    <w:name w:val="Menu Option"/>
    <w:basedOn w:val="DefaultParagraphFont"/>
    <w:rsid w:val="00921711"/>
    <w:rPr>
      <w:b/>
      <w:smallCaps/>
    </w:rPr>
  </w:style>
  <w:style w:type="paragraph" w:customStyle="1" w:styleId="TableListNumber">
    <w:name w:val="Table List Number"/>
    <w:basedOn w:val="ListNumber"/>
    <w:rsid w:val="00921711"/>
    <w:pPr>
      <w:numPr>
        <w:numId w:val="0"/>
      </w:numPr>
    </w:pPr>
  </w:style>
  <w:style w:type="paragraph" w:styleId="TOC4">
    <w:name w:val="toc 4"/>
    <w:basedOn w:val="TOCBase"/>
    <w:next w:val="Normal"/>
    <w:semiHidden/>
    <w:rsid w:val="00921711"/>
    <w:pPr>
      <w:tabs>
        <w:tab w:val="right" w:leader="dot" w:pos="9071"/>
      </w:tabs>
      <w:ind w:left="1701"/>
    </w:pPr>
  </w:style>
  <w:style w:type="paragraph" w:customStyle="1" w:styleId="ListAlpha">
    <w:name w:val="List Alpha"/>
    <w:basedOn w:val="List"/>
    <w:rsid w:val="00921711"/>
    <w:pPr>
      <w:numPr>
        <w:numId w:val="9"/>
      </w:numPr>
    </w:pPr>
  </w:style>
  <w:style w:type="paragraph" w:customStyle="1" w:styleId="ListAlpha2">
    <w:name w:val="List Alpha 2"/>
    <w:basedOn w:val="List2"/>
    <w:rsid w:val="00921711"/>
    <w:pPr>
      <w:numPr>
        <w:numId w:val="8"/>
      </w:numPr>
    </w:pPr>
  </w:style>
  <w:style w:type="paragraph" w:styleId="List2">
    <w:name w:val="List 2"/>
    <w:basedOn w:val="BodyText"/>
    <w:rsid w:val="00921711"/>
    <w:pPr>
      <w:tabs>
        <w:tab w:val="left" w:pos="680"/>
      </w:tabs>
      <w:spacing w:before="60" w:after="60"/>
      <w:ind w:left="680" w:hanging="340"/>
    </w:pPr>
  </w:style>
  <w:style w:type="paragraph" w:styleId="List3">
    <w:name w:val="List 3"/>
    <w:basedOn w:val="BodyText"/>
    <w:rsid w:val="00921711"/>
    <w:pPr>
      <w:tabs>
        <w:tab w:val="left" w:pos="1021"/>
      </w:tabs>
      <w:spacing w:before="60" w:after="60"/>
      <w:ind w:left="1020" w:hanging="340"/>
    </w:pPr>
  </w:style>
  <w:style w:type="paragraph" w:styleId="List4">
    <w:name w:val="List 4"/>
    <w:basedOn w:val="BodyText"/>
    <w:rsid w:val="00921711"/>
    <w:pPr>
      <w:tabs>
        <w:tab w:val="left" w:pos="1361"/>
      </w:tabs>
      <w:spacing w:before="60" w:after="60"/>
      <w:ind w:left="1361" w:hanging="340"/>
    </w:pPr>
  </w:style>
  <w:style w:type="paragraph" w:styleId="List5">
    <w:name w:val="List 5"/>
    <w:basedOn w:val="BodyText"/>
    <w:rsid w:val="00921711"/>
    <w:pPr>
      <w:tabs>
        <w:tab w:val="left" w:pos="1701"/>
      </w:tabs>
      <w:spacing w:before="60" w:after="60"/>
      <w:ind w:left="1701" w:hanging="340"/>
    </w:pPr>
  </w:style>
  <w:style w:type="paragraph" w:styleId="ListBullet3">
    <w:name w:val="List Bullet 3"/>
    <w:basedOn w:val="List3"/>
    <w:rsid w:val="00921711"/>
    <w:pPr>
      <w:numPr>
        <w:numId w:val="14"/>
      </w:numPr>
      <w:tabs>
        <w:tab w:val="clear" w:pos="1021"/>
      </w:tabs>
      <w:ind w:left="1037" w:hanging="357"/>
    </w:pPr>
  </w:style>
  <w:style w:type="paragraph" w:styleId="ListBullet4">
    <w:name w:val="List Bullet 4"/>
    <w:basedOn w:val="List4"/>
    <w:rsid w:val="00921711"/>
    <w:pPr>
      <w:numPr>
        <w:numId w:val="3"/>
      </w:numPr>
      <w:tabs>
        <w:tab w:val="clear" w:pos="1361"/>
      </w:tabs>
    </w:pPr>
  </w:style>
  <w:style w:type="paragraph" w:styleId="ListBullet5">
    <w:name w:val="List Bullet 5"/>
    <w:basedOn w:val="List5"/>
    <w:rsid w:val="00921711"/>
    <w:pPr>
      <w:numPr>
        <w:numId w:val="4"/>
      </w:numPr>
    </w:pPr>
  </w:style>
  <w:style w:type="paragraph" w:styleId="ListContinue2">
    <w:name w:val="List Continue 2"/>
    <w:basedOn w:val="List2"/>
    <w:rsid w:val="00921711"/>
    <w:pPr>
      <w:ind w:firstLine="0"/>
    </w:pPr>
  </w:style>
  <w:style w:type="paragraph" w:styleId="ListContinue3">
    <w:name w:val="List Continue 3"/>
    <w:basedOn w:val="List3"/>
    <w:rsid w:val="00921711"/>
    <w:pPr>
      <w:ind w:left="1021" w:firstLine="0"/>
    </w:pPr>
  </w:style>
  <w:style w:type="paragraph" w:styleId="ListContinue4">
    <w:name w:val="List Continue 4"/>
    <w:basedOn w:val="List4"/>
    <w:rsid w:val="00921711"/>
    <w:pPr>
      <w:ind w:firstLine="0"/>
    </w:pPr>
  </w:style>
  <w:style w:type="paragraph" w:styleId="ListContinue5">
    <w:name w:val="List Continue 5"/>
    <w:basedOn w:val="List5"/>
    <w:rsid w:val="00921711"/>
    <w:pPr>
      <w:ind w:firstLine="0"/>
    </w:pPr>
  </w:style>
  <w:style w:type="paragraph" w:styleId="ListNumber3">
    <w:name w:val="List Number 3"/>
    <w:basedOn w:val="List3"/>
    <w:rsid w:val="00921711"/>
    <w:pPr>
      <w:numPr>
        <w:numId w:val="5"/>
      </w:numPr>
    </w:pPr>
  </w:style>
  <w:style w:type="paragraph" w:styleId="ListNumber4">
    <w:name w:val="List Number 4"/>
    <w:basedOn w:val="List4"/>
    <w:rsid w:val="00921711"/>
    <w:pPr>
      <w:numPr>
        <w:numId w:val="6"/>
      </w:numPr>
    </w:pPr>
  </w:style>
  <w:style w:type="paragraph" w:styleId="ListNumber5">
    <w:name w:val="List Number 5"/>
    <w:basedOn w:val="List5"/>
    <w:rsid w:val="00921711"/>
    <w:pPr>
      <w:numPr>
        <w:numId w:val="7"/>
      </w:numPr>
    </w:pPr>
  </w:style>
  <w:style w:type="paragraph" w:styleId="BlockText">
    <w:name w:val="Block Text"/>
    <w:basedOn w:val="Normal"/>
    <w:rsid w:val="00921711"/>
    <w:pPr>
      <w:spacing w:after="120"/>
      <w:ind w:left="1440" w:right="1440"/>
    </w:pPr>
  </w:style>
  <w:style w:type="character" w:customStyle="1" w:styleId="Subscript">
    <w:name w:val="Subscript"/>
    <w:basedOn w:val="DefaultParagraphFont"/>
    <w:rsid w:val="00921711"/>
    <w:rPr>
      <w:sz w:val="16"/>
      <w:vertAlign w:val="subscript"/>
    </w:rPr>
  </w:style>
  <w:style w:type="character" w:customStyle="1" w:styleId="Superscript">
    <w:name w:val="Superscript"/>
    <w:basedOn w:val="DefaultParagraphFont"/>
    <w:rsid w:val="00921711"/>
    <w:rPr>
      <w:sz w:val="16"/>
      <w:vertAlign w:val="superscript"/>
    </w:rPr>
  </w:style>
  <w:style w:type="character" w:customStyle="1" w:styleId="Symbols">
    <w:name w:val="Symbols"/>
    <w:basedOn w:val="DefaultParagraphFont"/>
    <w:rsid w:val="00921711"/>
    <w:rPr>
      <w:rFonts w:ascii="Symbol" w:hAnsi="Symbol"/>
    </w:rPr>
  </w:style>
  <w:style w:type="character" w:customStyle="1" w:styleId="MenuOptions">
    <w:name w:val="Menu Options"/>
    <w:basedOn w:val="DefaultParagraphFont"/>
    <w:rsid w:val="00921711"/>
    <w:rPr>
      <w:rFonts w:ascii="Arial Narrow" w:hAnsi="Arial Narrow"/>
      <w:smallCaps/>
    </w:rPr>
  </w:style>
  <w:style w:type="character" w:customStyle="1" w:styleId="Buttons">
    <w:name w:val="Buttons"/>
    <w:basedOn w:val="DefaultParagraphFont"/>
    <w:rsid w:val="00921711"/>
    <w:rPr>
      <w:b/>
    </w:rPr>
  </w:style>
  <w:style w:type="character" w:customStyle="1" w:styleId="Underlined">
    <w:name w:val="Underlined"/>
    <w:basedOn w:val="DefaultParagraphFont"/>
    <w:rsid w:val="00921711"/>
    <w:rPr>
      <w:u w:val="single"/>
    </w:rPr>
  </w:style>
  <w:style w:type="paragraph" w:customStyle="1" w:styleId="TableBodyTextRight">
    <w:name w:val="Table Body Text Right"/>
    <w:basedOn w:val="TableBodyText"/>
    <w:rsid w:val="00921711"/>
    <w:pPr>
      <w:widowControl w:val="0"/>
      <w:autoSpaceDE w:val="0"/>
      <w:autoSpaceDN w:val="0"/>
      <w:adjustRightInd w:val="0"/>
      <w:jc w:val="right"/>
    </w:pPr>
    <w:rPr>
      <w:rFonts w:cs="Arial"/>
      <w:szCs w:val="18"/>
    </w:rPr>
  </w:style>
  <w:style w:type="paragraph" w:customStyle="1" w:styleId="CopyrightText">
    <w:name w:val="Copyright Text"/>
    <w:basedOn w:val="BodyText"/>
    <w:rsid w:val="00921711"/>
    <w:rPr>
      <w:sz w:val="18"/>
    </w:rPr>
  </w:style>
  <w:style w:type="paragraph" w:customStyle="1" w:styleId="BodySmallRight">
    <w:name w:val="Body Small Right"/>
    <w:basedOn w:val="BodyTextRight"/>
    <w:rsid w:val="00921711"/>
    <w:rPr>
      <w:sz w:val="18"/>
      <w:szCs w:val="18"/>
    </w:rPr>
  </w:style>
  <w:style w:type="paragraph" w:customStyle="1" w:styleId="MarginEdition">
    <w:name w:val="Margin Edition"/>
    <w:basedOn w:val="MarginNote"/>
    <w:rsid w:val="00921711"/>
    <w:pPr>
      <w:spacing w:before="0" w:after="0"/>
    </w:pPr>
    <w:rPr>
      <w:rFonts w:ascii="Times New Roman" w:hAnsi="Times New Roman"/>
      <w:color w:val="999999"/>
    </w:rPr>
  </w:style>
  <w:style w:type="paragraph" w:customStyle="1" w:styleId="Spacer">
    <w:name w:val="Spacer"/>
    <w:basedOn w:val="Normal"/>
    <w:rsid w:val="00921711"/>
    <w:rPr>
      <w:sz w:val="2"/>
      <w:szCs w:val="2"/>
    </w:rPr>
  </w:style>
  <w:style w:type="character" w:customStyle="1" w:styleId="Small">
    <w:name w:val="Small"/>
    <w:basedOn w:val="DefaultParagraphFont"/>
    <w:rsid w:val="00921711"/>
    <w:rPr>
      <w:sz w:val="16"/>
    </w:rPr>
  </w:style>
  <w:style w:type="paragraph" w:customStyle="1" w:styleId="WideTable">
    <w:name w:val="Wide Table"/>
    <w:basedOn w:val="Normal"/>
    <w:rsid w:val="00921711"/>
    <w:pPr>
      <w:ind w:left="-1418"/>
    </w:pPr>
    <w:rPr>
      <w:sz w:val="2"/>
      <w:szCs w:val="2"/>
    </w:rPr>
  </w:style>
  <w:style w:type="character" w:styleId="PageNumber">
    <w:name w:val="page number"/>
    <w:basedOn w:val="DefaultParagraphFont"/>
    <w:rsid w:val="00921711"/>
  </w:style>
  <w:style w:type="paragraph" w:styleId="Quote">
    <w:name w:val="Quote"/>
    <w:basedOn w:val="Heading1"/>
    <w:link w:val="QuoteChar"/>
    <w:qFormat/>
    <w:rsid w:val="00921711"/>
    <w:rPr>
      <w:b w:val="0"/>
      <w:sz w:val="72"/>
      <w:szCs w:val="72"/>
      <w:lang w:val="en-NZ"/>
    </w:rPr>
  </w:style>
  <w:style w:type="character" w:customStyle="1" w:styleId="QuoteChar">
    <w:name w:val="Quote Char"/>
    <w:basedOn w:val="DefaultParagraphFont"/>
    <w:link w:val="Quote"/>
    <w:rsid w:val="00921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711"/>
    <w:pPr>
      <w:pageBreakBefore/>
    </w:pPr>
  </w:style>
  <w:style w:type="paragraph" w:customStyle="1" w:styleId="Border">
    <w:name w:val="Border"/>
    <w:basedOn w:val="Normal"/>
    <w:qFormat/>
    <w:rsid w:val="00921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711"/>
    <w:rPr>
      <w:b/>
      <w:bCs/>
      <w:i/>
      <w:iCs/>
      <w:color w:val="auto"/>
    </w:rPr>
  </w:style>
  <w:style w:type="paragraph" w:styleId="IntenseQuote">
    <w:name w:val="Intense Quote"/>
    <w:basedOn w:val="Normal"/>
    <w:next w:val="Normal"/>
    <w:link w:val="IntenseQuoteChar"/>
    <w:uiPriority w:val="30"/>
    <w:qFormat/>
    <w:rsid w:val="00921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711"/>
    <w:rPr>
      <w:smallCaps/>
      <w:color w:val="auto"/>
      <w:u w:val="single"/>
    </w:rPr>
  </w:style>
  <w:style w:type="character" w:styleId="IntenseReference">
    <w:name w:val="Intense Reference"/>
    <w:basedOn w:val="DefaultParagraphFont"/>
    <w:uiPriority w:val="32"/>
    <w:qFormat/>
    <w:rsid w:val="00921711"/>
    <w:rPr>
      <w:b/>
      <w:bCs/>
      <w:smallCaps/>
      <w:color w:val="auto"/>
      <w:spacing w:val="5"/>
      <w:u w:val="single"/>
    </w:rPr>
  </w:style>
  <w:style w:type="paragraph" w:customStyle="1" w:styleId="2ColumnHeading">
    <w:name w:val="2Column Heading"/>
    <w:basedOn w:val="BodyText"/>
    <w:qFormat/>
    <w:rsid w:val="00921711"/>
    <w:pPr>
      <w:spacing w:after="60"/>
      <w:ind w:left="-2268"/>
    </w:pPr>
    <w:rPr>
      <w:b/>
    </w:rPr>
  </w:style>
  <w:style w:type="paragraph" w:customStyle="1" w:styleId="Heading1TOC">
    <w:name w:val="Heading1 TOC"/>
    <w:basedOn w:val="Normal"/>
    <w:qFormat/>
    <w:rsid w:val="00921711"/>
    <w:pPr>
      <w:spacing w:before="240" w:after="120"/>
    </w:pPr>
    <w:rPr>
      <w:rFonts w:ascii="Times New Roman" w:hAnsi="Times New Roman"/>
      <w:b/>
      <w:sz w:val="32"/>
    </w:rPr>
  </w:style>
  <w:style w:type="paragraph" w:customStyle="1" w:styleId="Heading2TOC">
    <w:name w:val="Heading2 TOC"/>
    <w:basedOn w:val="Normal"/>
    <w:qFormat/>
    <w:rsid w:val="00921711"/>
    <w:pPr>
      <w:spacing w:before="240" w:after="60"/>
    </w:pPr>
    <w:rPr>
      <w:rFonts w:ascii="Times New Roman" w:hAnsi="Times New Roman"/>
      <w:b/>
      <w:sz w:val="28"/>
    </w:rPr>
  </w:style>
  <w:style w:type="character" w:customStyle="1" w:styleId="Underline">
    <w:name w:val="Underline"/>
    <w:basedOn w:val="DefaultParagraphFont"/>
    <w:qFormat/>
    <w:rsid w:val="00921711"/>
    <w:rPr>
      <w:u w:val="single"/>
    </w:rPr>
  </w:style>
  <w:style w:type="character" w:customStyle="1" w:styleId="BoldandItalics">
    <w:name w:val="Bold and Italics"/>
    <w:qFormat/>
    <w:rsid w:val="00921711"/>
    <w:rPr>
      <w:b/>
      <w:i/>
      <w:u w:val="none"/>
    </w:rPr>
  </w:style>
  <w:style w:type="paragraph" w:styleId="BalloonText">
    <w:name w:val="Balloon Text"/>
    <w:basedOn w:val="Normal"/>
    <w:link w:val="BalloonTextChar"/>
    <w:rsid w:val="00921711"/>
    <w:rPr>
      <w:rFonts w:ascii="Tahoma" w:hAnsi="Tahoma" w:cs="Tahoma"/>
      <w:sz w:val="16"/>
      <w:szCs w:val="16"/>
    </w:rPr>
  </w:style>
  <w:style w:type="character" w:customStyle="1" w:styleId="BalloonTextChar">
    <w:name w:val="Balloon Text Char"/>
    <w:basedOn w:val="DefaultParagraphFont"/>
    <w:link w:val="BalloonText"/>
    <w:rsid w:val="00921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711"/>
    <w:rPr>
      <w:b/>
      <w:color w:val="660033"/>
      <w:spacing w:val="0"/>
    </w:rPr>
  </w:style>
  <w:style w:type="paragraph" w:customStyle="1" w:styleId="Nameditemlist">
    <w:name w:val="Named item list"/>
    <w:basedOn w:val="BodyText"/>
    <w:qFormat/>
    <w:rsid w:val="00921711"/>
    <w:pPr>
      <w:tabs>
        <w:tab w:val="left" w:pos="2835"/>
      </w:tabs>
      <w:ind w:left="2835" w:hanging="2835"/>
    </w:pPr>
  </w:style>
  <w:style w:type="paragraph" w:customStyle="1" w:styleId="BodyTextnopadding">
    <w:name w:val="Body Text no padding"/>
    <w:basedOn w:val="BodyText"/>
    <w:qFormat/>
    <w:rsid w:val="00921711"/>
    <w:pPr>
      <w:spacing w:before="0" w:after="0"/>
    </w:pPr>
  </w:style>
  <w:style w:type="paragraph" w:customStyle="1" w:styleId="BodyTextBold">
    <w:name w:val="Body Text Bold"/>
    <w:basedOn w:val="BodyText"/>
    <w:qFormat/>
    <w:rsid w:val="00921711"/>
    <w:rPr>
      <w:b/>
    </w:rPr>
  </w:style>
  <w:style w:type="character" w:styleId="Hyperlink">
    <w:name w:val="Hyperlink"/>
    <w:basedOn w:val="DefaultParagraphFont"/>
    <w:uiPriority w:val="99"/>
    <w:unhideWhenUsed/>
    <w:rsid w:val="004B1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3251</Characters>
  <Application>Microsoft Office Word</Application>
  <DocSecurity>0</DocSecurity>
  <Lines>87</Lines>
  <Paragraphs>69</Paragraphs>
  <ScaleCrop>false</ScaleCrop>
  <Company>Author-it Software Corporation Ltd.</Company>
  <LinksUpToDate>false</LinksUpToDate>
  <CharactersWithSpaces>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DEFWDV014 Perform concreting in an underwater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2022-11-29T06:25:00Z</dcterms:created>
  <dcterms:modified xsi:type="dcterms:W3CDTF">2022-11-29T06:25:00Z</dcterms:modified>
</cp:coreProperties>
</file>