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FED" w:rsidP="00161F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DEFWDV012 Perform underwater beach and waterway surveys</w:t>
      </w:r>
      <w:r>
        <w:fldChar w:fldCharType="end"/>
      </w:r>
    </w:p>
    <w:p w:rsidR="00161FED" w:rsidP="00161FED">
      <w:pPr>
        <w:pStyle w:val="Version"/>
        <w:sectPr w:rsidSect="007F43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3B5" w:rsidP="007F43B5">
      <w:pPr>
        <w:pStyle w:val="SuperHeading"/>
      </w:pPr>
      <w:r w:rsidRPr="007F43B5">
        <w:t>DEFWDV012 Perform underwater beach and waterway surveys</w:t>
      </w:r>
    </w:p>
    <w:p w:rsidR="00000000" w:rsidRPr="007F43B5" w:rsidP="007F43B5">
      <w:pPr>
        <w:pStyle w:val="Heading1"/>
      </w:pPr>
      <w:bookmarkStart w:id="1" w:name="O_959123"/>
      <w:bookmarkEnd w:id="1"/>
      <w:r w:rsidRPr="007F43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t>Release 1. This is the first release of this unit of competency in the DEF Defence Training Package.</w:t>
            </w:r>
          </w:p>
        </w:tc>
      </w:tr>
    </w:tbl>
    <w:p w:rsidR="00000000" w:rsidRPr="007F43B5" w:rsidP="007F43B5">
      <w:pPr>
        <w:pStyle w:val="NoPaddingFontSize1"/>
      </w:pPr>
    </w:p>
    <w:p w:rsidR="00000000" w:rsidRPr="007F43B5" w:rsidP="007F43B5">
      <w:pPr>
        <w:pStyle w:val="AllowPageBreak"/>
      </w:pPr>
    </w:p>
    <w:p w:rsidR="00000000" w:rsidRPr="007F43B5" w:rsidP="007F43B5">
      <w:pPr>
        <w:pStyle w:val="Heading1"/>
      </w:pPr>
      <w:bookmarkStart w:id="2" w:name="O_959124"/>
      <w:bookmarkEnd w:id="2"/>
      <w:r w:rsidRPr="007F43B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t xml:space="preserve">This unit specifies the skills and knowledge required to conduct underwater surveys of </w:t>
            </w:r>
            <w:r w:rsidRPr="007F43B5">
              <w:t>beaches and waterways, such as estuaries and lakes.</w:t>
            </w:r>
          </w:p>
          <w:p w:rsidR="00000000" w:rsidRPr="007F43B5" w:rsidP="007F43B5">
            <w:pPr>
              <w:pStyle w:val="BodyText"/>
            </w:pPr>
            <w:r w:rsidRPr="007F43B5">
              <w:t>It includes preparing and conducting an underwater beach and waterway survey relating to the potential establishment of structures such as bridges or piers, or to determine the feasibility of establishing</w:t>
            </w:r>
            <w:r w:rsidRPr="007F43B5">
              <w:t xml:space="preserve"> a beachhead.</w:t>
            </w:r>
          </w:p>
          <w:p w:rsidR="00000000" w:rsidRPr="007F43B5" w:rsidP="007F43B5">
            <w:pPr>
              <w:pStyle w:val="BodyText"/>
            </w:pPr>
            <w:r w:rsidRPr="007F43B5">
              <w:t>This unit relates, in part, to existing standards in the Australian Diver Accreditation Scheme (ADAS).</w:t>
            </w:r>
          </w:p>
          <w:p w:rsidR="00000000" w:rsidRPr="007F43B5" w:rsidP="007F43B5">
            <w:pPr>
              <w:pStyle w:val="BodyText"/>
            </w:pPr>
            <w:r w:rsidRPr="007F43B5">
              <w:t>This unit applies to persons working as Defence Divers. but is applicable to all individuals who work in this field</w:t>
            </w:r>
          </w:p>
          <w:p w:rsidR="00000000" w:rsidRPr="007F43B5" w:rsidP="007F43B5">
            <w:pPr>
              <w:pStyle w:val="BodyText"/>
            </w:pPr>
            <w:r w:rsidRPr="007F43B5">
              <w:t>The skills and knowledg</w:t>
            </w:r>
            <w:r w:rsidRPr="007F43B5">
              <w:t>e described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7F43B5" w:rsidP="007F43B5">
            <w:pPr>
              <w:pStyle w:val="BodyText"/>
            </w:pPr>
            <w:r w:rsidRPr="007F43B5">
              <w:t xml:space="preserve">Persons undertaking this unit work independently and </w:t>
            </w:r>
            <w:r w:rsidRPr="007F43B5">
              <w:t>perform specific tasks in a range of contexts that could be unpredictable.</w:t>
            </w:r>
          </w:p>
          <w:p w:rsidR="00000000" w:rsidRPr="007F43B5" w:rsidP="007F43B5">
            <w:pPr>
              <w:pStyle w:val="BodyText"/>
            </w:pPr>
            <w:r w:rsidRPr="007F43B5">
              <w:t>No licensing, legislative or certification requirements apply to this unit at the time of publication.</w:t>
            </w:r>
          </w:p>
        </w:tc>
      </w:tr>
    </w:tbl>
    <w:p w:rsidR="00000000" w:rsidRPr="007F43B5" w:rsidP="007F43B5">
      <w:pPr>
        <w:pStyle w:val="NoPaddingFontSize1"/>
      </w:pPr>
    </w:p>
    <w:p w:rsidR="00000000" w:rsidRPr="007F43B5" w:rsidP="007F43B5">
      <w:pPr>
        <w:pStyle w:val="AllowPageBreak"/>
      </w:pPr>
    </w:p>
    <w:p w:rsidR="00000000" w:rsidRPr="007F43B5" w:rsidP="007F43B5">
      <w:pPr>
        <w:pStyle w:val="Heading1"/>
      </w:pPr>
      <w:bookmarkStart w:id="3" w:name="O_959125"/>
      <w:bookmarkEnd w:id="3"/>
      <w:r w:rsidRPr="007F43B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t>Not applicable</w:t>
            </w:r>
          </w:p>
        </w:tc>
      </w:tr>
    </w:tbl>
    <w:p w:rsidR="00000000" w:rsidRPr="007F43B5" w:rsidP="007F43B5">
      <w:pPr>
        <w:pStyle w:val="NoPaddingFontSize1"/>
      </w:pPr>
    </w:p>
    <w:p w:rsidR="00000000" w:rsidRPr="007F43B5" w:rsidP="007F43B5">
      <w:pPr>
        <w:pStyle w:val="AllowPageBreak"/>
      </w:pPr>
    </w:p>
    <w:p w:rsidR="00000000" w:rsidRPr="007F43B5" w:rsidP="007F43B5">
      <w:pPr>
        <w:pStyle w:val="Heading1"/>
      </w:pPr>
      <w:bookmarkStart w:id="4" w:name="O_959126"/>
      <w:bookmarkEnd w:id="4"/>
      <w:r w:rsidRPr="007F43B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t>Work Diving</w:t>
            </w:r>
          </w:p>
        </w:tc>
      </w:tr>
    </w:tbl>
    <w:p w:rsidR="00000000" w:rsidRPr="007F43B5" w:rsidP="007F43B5">
      <w:pPr>
        <w:pStyle w:val="NoPaddingFontSize1"/>
      </w:pPr>
    </w:p>
    <w:p w:rsidR="00000000" w:rsidRPr="007F43B5" w:rsidP="007F43B5">
      <w:pPr>
        <w:pStyle w:val="AllowPageBreak"/>
      </w:pPr>
    </w:p>
    <w:p w:rsidR="00000000" w:rsidRPr="007F43B5" w:rsidP="007F43B5">
      <w:pPr>
        <w:pStyle w:val="Heading1"/>
      </w:pPr>
      <w:bookmarkStart w:id="5" w:name="O_959127"/>
      <w:bookmarkEnd w:id="5"/>
      <w:r w:rsidRPr="007F43B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t>Not applicable.</w:t>
            </w:r>
          </w:p>
        </w:tc>
      </w:tr>
    </w:tbl>
    <w:p w:rsidR="00000000" w:rsidRPr="007F43B5" w:rsidP="007F43B5">
      <w:pPr>
        <w:pStyle w:val="NoPaddingFontSize1"/>
      </w:pPr>
    </w:p>
    <w:p w:rsidR="00000000" w:rsidRPr="007F43B5" w:rsidP="007F43B5">
      <w:pPr>
        <w:pStyle w:val="AllowPageBreak"/>
      </w:pPr>
    </w:p>
    <w:p w:rsidR="00000000" w:rsidRPr="007F43B5" w:rsidP="007F43B5">
      <w:pPr>
        <w:pStyle w:val="Heading1"/>
      </w:pPr>
      <w:bookmarkStart w:id="6" w:name="O_959128"/>
      <w:bookmarkEnd w:id="6"/>
      <w:r w:rsidRPr="007F43B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rPr>
                <w:rStyle w:val="SpecialBold"/>
              </w:rPr>
              <w:t>PERFORMANCE CRITERIA</w:t>
            </w:r>
          </w:p>
        </w:tc>
      </w:tr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t>Performance criteria describe the performance needed to demonstrate achievement of the element.</w:t>
            </w:r>
          </w:p>
        </w:tc>
      </w:tr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rPr>
                <w:rStyle w:val="SpecialBold"/>
              </w:rPr>
              <w:t>Prepare for underwater survey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t>Identify and determine survey task and available worksite data</w:t>
            </w:r>
          </w:p>
        </w:tc>
      </w:tr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t>Develop survey plan consistent with dive plan in ac</w:t>
            </w:r>
            <w:r w:rsidRPr="007F43B5">
              <w:t>cordance with organisational procedures</w:t>
            </w:r>
          </w:p>
        </w:tc>
      </w:tr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t>Select and inspect survey equipment</w:t>
            </w:r>
          </w:p>
        </w:tc>
      </w:tr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t>Secure survey equipment to/from dive site</w:t>
            </w:r>
          </w:p>
        </w:tc>
      </w:tr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t>Assess access obstructions and other underwater hazards to determine risks and manage risk control measures i</w:t>
            </w:r>
            <w:r w:rsidRPr="007F43B5">
              <w:t>n accordance with dive plan</w:t>
            </w:r>
          </w:p>
        </w:tc>
      </w:tr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rPr>
                <w:rStyle w:val="SpecialBold"/>
              </w:rPr>
              <w:t>Conduct underwater survey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t>Secure survey equipment on self for ease of accessibility and lack of interference to mobility and dive equipment</w:t>
            </w:r>
          </w:p>
        </w:tc>
      </w:tr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t>Measure bottom gradient in accordance with survey plan</w:t>
            </w:r>
          </w:p>
        </w:tc>
      </w:tr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t>Determine bottom composition and identify and record sub-surface features, channels and obstacles, in accordance with survey plan</w:t>
            </w:r>
          </w:p>
        </w:tc>
      </w:tr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rPr>
                <w:rStyle w:val="SpecialBold"/>
              </w:rPr>
              <w:t>Complete post survey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t>De-service and store survey equipment after use in accordance with organisational proce</w:t>
            </w:r>
            <w:r w:rsidRPr="007F43B5">
              <w:t>dures</w:t>
            </w:r>
          </w:p>
        </w:tc>
      </w:tr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3B5">
            <w:pPr>
              <w:pStyle w:val="BodyText"/>
              <w:rPr>
                <w:lang w:val="en-NZ"/>
              </w:rPr>
            </w:pPr>
            <w:r w:rsidRPr="007F43B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t>Document survey results and submit in accordance with organisational procedures and survey plan</w:t>
            </w:r>
          </w:p>
        </w:tc>
      </w:tr>
    </w:tbl>
    <w:p w:rsidR="00000000" w:rsidRPr="007F43B5" w:rsidP="007F43B5">
      <w:pPr>
        <w:pStyle w:val="NoPaddingFontSize1"/>
      </w:pPr>
    </w:p>
    <w:p w:rsidR="00000000" w:rsidRPr="007F43B5" w:rsidP="007F43B5">
      <w:pPr>
        <w:pStyle w:val="AllowPageBreak"/>
      </w:pPr>
    </w:p>
    <w:p w:rsidR="00000000" w:rsidRPr="007F43B5" w:rsidP="007F43B5">
      <w:pPr>
        <w:pStyle w:val="Heading1"/>
      </w:pPr>
      <w:bookmarkStart w:id="7" w:name="O_959129"/>
      <w:bookmarkEnd w:id="7"/>
      <w:r w:rsidRPr="007F43B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t>Foundation skills essentia</w:t>
            </w:r>
            <w:r w:rsidRPr="007F43B5">
              <w:t>l to performance are explicit in the performance criteria of this unit of competency.</w:t>
            </w:r>
          </w:p>
        </w:tc>
      </w:tr>
    </w:tbl>
    <w:p w:rsidR="00000000" w:rsidRPr="007F43B5" w:rsidP="007F43B5">
      <w:pPr>
        <w:pStyle w:val="NoPaddingFontSize1"/>
      </w:pPr>
    </w:p>
    <w:p w:rsidR="00000000" w:rsidRPr="007F43B5" w:rsidP="007F43B5">
      <w:pPr>
        <w:pStyle w:val="AllowPageBreak"/>
      </w:pPr>
    </w:p>
    <w:p w:rsidR="00000000" w:rsidRPr="007F43B5" w:rsidP="007F43B5">
      <w:pPr>
        <w:pStyle w:val="Heading1"/>
      </w:pPr>
      <w:bookmarkStart w:id="8" w:name="O_959130"/>
      <w:bookmarkEnd w:id="8"/>
      <w:r w:rsidRPr="007F43B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t>Range is restricted to essential operating conditions and any other variables essential to the work environment.</w:t>
            </w:r>
          </w:p>
          <w:p w:rsidR="00000000" w:rsidRPr="007F43B5" w:rsidP="007F43B5">
            <w:pPr>
              <w:pStyle w:val="BodyText"/>
            </w:pPr>
            <w:r w:rsidRPr="007F43B5">
              <w:t>Non-essential cond</w:t>
            </w:r>
            <w:r w:rsidRPr="007F43B5">
              <w:t>itions may be found in the Companion Volume Implementation Guide.</w:t>
            </w:r>
          </w:p>
        </w:tc>
      </w:tr>
    </w:tbl>
    <w:p w:rsidR="00000000" w:rsidRPr="007F43B5" w:rsidP="007F43B5">
      <w:pPr>
        <w:pStyle w:val="NoPaddingFontSize1"/>
      </w:pPr>
    </w:p>
    <w:p w:rsidR="00000000" w:rsidRPr="007F43B5" w:rsidP="007F43B5">
      <w:pPr>
        <w:pStyle w:val="AllowPageBreak"/>
      </w:pPr>
    </w:p>
    <w:p w:rsidR="00000000" w:rsidRPr="007F43B5" w:rsidP="007F43B5">
      <w:pPr>
        <w:pStyle w:val="Heading1"/>
      </w:pPr>
      <w:bookmarkStart w:id="9" w:name="O_959131"/>
      <w:bookmarkEnd w:id="9"/>
      <w:r w:rsidRPr="007F43B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t>This unit replaces but is not equivalent to DEFDV012B Perform underwater beach and waterway surveys.</w:t>
            </w:r>
          </w:p>
        </w:tc>
      </w:tr>
    </w:tbl>
    <w:p w:rsidR="00000000" w:rsidRPr="007F43B5" w:rsidP="007F43B5">
      <w:pPr>
        <w:pStyle w:val="NoPaddingFontSize1"/>
      </w:pPr>
    </w:p>
    <w:p w:rsidR="00000000" w:rsidRPr="007F43B5" w:rsidP="007F43B5">
      <w:pPr>
        <w:pStyle w:val="AllowPageBreak"/>
      </w:pPr>
    </w:p>
    <w:p w:rsidR="00000000" w:rsidRPr="007F43B5" w:rsidP="007F43B5">
      <w:pPr>
        <w:pStyle w:val="Heading1"/>
      </w:pPr>
      <w:bookmarkStart w:id="10" w:name="O_959138"/>
      <w:bookmarkEnd w:id="10"/>
      <w:r w:rsidRPr="007F43B5">
        <w:t>Links</w:t>
      </w:r>
    </w:p>
    <w:p w:rsidR="00000000" w:rsidRPr="007F43B5" w:rsidP="00161FED">
      <w:pPr>
        <w:pStyle w:val="BodyText"/>
      </w:pPr>
      <w:r w:rsidRPr="007F43B5">
        <w:t>Companion Volume imp</w:t>
      </w:r>
      <w:r w:rsidRPr="007F43B5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9607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F43B5" w:rsidP="00161FED">
      <w:pPr>
        <w:pStyle w:val="BodyText"/>
        <w:sectPr w:rsidSect="007F43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43B5" w:rsidP="007F43B5">
      <w:pPr>
        <w:pStyle w:val="SuperHeading"/>
      </w:pPr>
      <w:r w:rsidRPr="007F43B5">
        <w:t>Assessment Requirements for DEFWDV012 Perform underwater beach and waterway surveys</w:t>
      </w:r>
    </w:p>
    <w:p w:rsidR="00000000" w:rsidRPr="007F43B5" w:rsidP="007F43B5">
      <w:pPr>
        <w:pStyle w:val="Heading1"/>
      </w:pPr>
      <w:bookmarkStart w:id="11" w:name="O_959133"/>
      <w:bookmarkEnd w:id="11"/>
      <w:r w:rsidRPr="007F43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t>Release 1. This is the first release of this unit of competency in the DEF Defence Training Package.</w:t>
            </w:r>
          </w:p>
        </w:tc>
      </w:tr>
    </w:tbl>
    <w:p w:rsidR="00000000" w:rsidRPr="007F43B5" w:rsidP="007F43B5">
      <w:pPr>
        <w:pStyle w:val="NoPaddingFontSize1"/>
      </w:pPr>
    </w:p>
    <w:p w:rsidR="00000000" w:rsidRPr="007F43B5" w:rsidP="007F43B5">
      <w:pPr>
        <w:pStyle w:val="AllowPageBreak"/>
      </w:pPr>
    </w:p>
    <w:p w:rsidR="00000000" w:rsidRPr="007F43B5" w:rsidP="007F43B5">
      <w:pPr>
        <w:pStyle w:val="Heading1"/>
      </w:pPr>
      <w:bookmarkStart w:id="12" w:name="O_959134"/>
      <w:bookmarkEnd w:id="12"/>
      <w:r w:rsidRPr="007F43B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t>Evidence req</w:t>
            </w:r>
            <w:r w:rsidRPr="007F43B5">
              <w:t>uired to demonstrate competence in this unit must be relevant to and satisfy all of the requirements of the elements and performance criteria on at least one underwater survey of a beach/waterway (which should include at least two of: bottom gradient, bott</w:t>
            </w:r>
            <w:r w:rsidRPr="007F43B5">
              <w:t>om composition, sub surface features marking of obstacles/channels) and include:</w:t>
            </w:r>
          </w:p>
          <w:p w:rsidR="00000000" w:rsidRPr="007F43B5" w:rsidP="007F43B5">
            <w:pPr>
              <w:pStyle w:val="ListBullet"/>
            </w:pPr>
            <w:r w:rsidRPr="007F43B5">
              <w:t>applying relevant legislation, standards and organisational policies and procedures</w:t>
            </w:r>
          </w:p>
          <w:p w:rsidR="00000000" w:rsidRPr="007F43B5" w:rsidP="007F43B5">
            <w:pPr>
              <w:pStyle w:val="ListBullet"/>
            </w:pPr>
            <w:r w:rsidRPr="007F43B5">
              <w:t>applying safe diving principles and relevant risk control measures</w:t>
            </w:r>
          </w:p>
          <w:p w:rsidR="00000000" w:rsidRPr="007F43B5" w:rsidP="007F43B5">
            <w:pPr>
              <w:pStyle w:val="ListBullet"/>
            </w:pPr>
            <w:r w:rsidRPr="007F43B5">
              <w:t>carrying and securing e</w:t>
            </w:r>
            <w:r w:rsidRPr="007F43B5">
              <w:t>quipment throughout dive</w:t>
            </w:r>
          </w:p>
          <w:p w:rsidR="00000000" w:rsidRPr="007F43B5" w:rsidP="007F43B5">
            <w:pPr>
              <w:pStyle w:val="ListBullet"/>
            </w:pPr>
            <w:r w:rsidRPr="007F43B5">
              <w:t>determining scope of survey task</w:t>
            </w:r>
          </w:p>
          <w:p w:rsidR="00000000" w:rsidRPr="007F43B5" w:rsidP="007F43B5">
            <w:pPr>
              <w:pStyle w:val="ListBullet"/>
            </w:pPr>
            <w:r w:rsidRPr="007F43B5">
              <w:t>developing beach and underwater survey plans</w:t>
            </w:r>
          </w:p>
          <w:p w:rsidR="00000000" w:rsidRPr="007F43B5" w:rsidP="007F43B5">
            <w:pPr>
              <w:pStyle w:val="ListBullet"/>
            </w:pPr>
            <w:r w:rsidRPr="007F43B5">
              <w:t>documenting beach/waterway survey outcomes including:</w:t>
            </w:r>
          </w:p>
          <w:p w:rsidR="00000000" w:rsidRPr="007F43B5" w:rsidP="007F43B5">
            <w:pPr>
              <w:pStyle w:val="ListBullet2"/>
            </w:pPr>
            <w:r w:rsidRPr="007F43B5">
              <w:t>measuring bottom gradient</w:t>
            </w:r>
          </w:p>
          <w:p w:rsidR="00000000" w:rsidRPr="007F43B5" w:rsidP="007F43B5">
            <w:pPr>
              <w:pStyle w:val="ListBullet2"/>
            </w:pPr>
            <w:r w:rsidRPr="007F43B5">
              <w:t>determining bottom composition</w:t>
            </w:r>
          </w:p>
          <w:p w:rsidR="00000000" w:rsidRPr="007F43B5" w:rsidP="007F43B5">
            <w:pPr>
              <w:pStyle w:val="ListBullet2"/>
            </w:pPr>
            <w:r w:rsidRPr="007F43B5">
              <w:t>recording waterway sub-surface features</w:t>
            </w:r>
          </w:p>
          <w:p w:rsidR="00000000" w:rsidRPr="007F43B5" w:rsidP="007F43B5">
            <w:pPr>
              <w:pStyle w:val="ListBullet2"/>
            </w:pPr>
            <w:r w:rsidRPr="007F43B5">
              <w:t>identifying obstacles/channels and waterway hazards</w:t>
            </w:r>
          </w:p>
          <w:p w:rsidR="00000000" w:rsidRPr="007F43B5" w:rsidP="007F43B5">
            <w:pPr>
              <w:pStyle w:val="ListBullet2"/>
            </w:pPr>
            <w:r w:rsidRPr="007F43B5">
              <w:t>making underwater field notes and sketches</w:t>
            </w:r>
          </w:p>
          <w:p w:rsidR="00000000" w:rsidRPr="007F43B5" w:rsidP="007F43B5">
            <w:pPr>
              <w:pStyle w:val="ListBullet"/>
            </w:pPr>
            <w:r w:rsidRPr="007F43B5">
              <w:t>using survey equipment relevant to beach and underwater surveys effectively.</w:t>
            </w:r>
          </w:p>
        </w:tc>
      </w:tr>
    </w:tbl>
    <w:p w:rsidR="00000000" w:rsidRPr="007F43B5" w:rsidP="007F43B5">
      <w:pPr>
        <w:pStyle w:val="NoPaddingFontSize1"/>
      </w:pPr>
    </w:p>
    <w:p w:rsidR="00000000" w:rsidRPr="007F43B5" w:rsidP="007F43B5">
      <w:pPr>
        <w:pStyle w:val="AllowPageBreak"/>
      </w:pPr>
    </w:p>
    <w:p w:rsidR="00000000" w:rsidRPr="007F43B5" w:rsidP="007F43B5">
      <w:pPr>
        <w:pStyle w:val="Heading1"/>
      </w:pPr>
      <w:bookmarkStart w:id="13" w:name="O_959135"/>
      <w:bookmarkEnd w:id="13"/>
      <w:r w:rsidRPr="007F43B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7F43B5" w:rsidP="007F43B5">
            <w:pPr>
              <w:pStyle w:val="ListBullet"/>
            </w:pPr>
            <w:r w:rsidRPr="007F43B5">
              <w:t>dive equipment</w:t>
            </w:r>
          </w:p>
          <w:p w:rsidR="00000000" w:rsidRPr="007F43B5" w:rsidP="007F43B5">
            <w:pPr>
              <w:pStyle w:val="ListBullet"/>
            </w:pPr>
            <w:r w:rsidRPr="007F43B5">
              <w:t>dive physics</w:t>
            </w:r>
          </w:p>
          <w:p w:rsidR="00000000" w:rsidRPr="007F43B5" w:rsidP="007F43B5">
            <w:pPr>
              <w:pStyle w:val="ListBullet"/>
            </w:pPr>
            <w:r w:rsidRPr="007F43B5">
              <w:t>dive physiology and medicine including:</w:t>
            </w:r>
          </w:p>
          <w:p w:rsidR="00000000" w:rsidRPr="007F43B5" w:rsidP="007F43B5">
            <w:pPr>
              <w:pStyle w:val="ListBullet2"/>
            </w:pPr>
            <w:r w:rsidRPr="007F43B5">
              <w:t>heat a</w:t>
            </w:r>
            <w:r w:rsidRPr="007F43B5">
              <w:t>nd cold illnesses</w:t>
            </w:r>
          </w:p>
          <w:p w:rsidR="00000000" w:rsidRPr="007F43B5" w:rsidP="007F43B5">
            <w:pPr>
              <w:pStyle w:val="ListBullet2"/>
            </w:pPr>
            <w:r w:rsidRPr="007F43B5">
              <w:t>compression illnesses</w:t>
            </w:r>
          </w:p>
          <w:p w:rsidR="00000000" w:rsidRPr="007F43B5" w:rsidP="007F43B5">
            <w:pPr>
              <w:pStyle w:val="ListBullet2"/>
            </w:pPr>
            <w:r w:rsidRPr="007F43B5">
              <w:t>decompression illnesses</w:t>
            </w:r>
          </w:p>
          <w:p w:rsidR="00000000" w:rsidRPr="007F43B5" w:rsidP="007F43B5">
            <w:pPr>
              <w:pStyle w:val="ListBullet"/>
            </w:pPr>
            <w:r w:rsidRPr="007F43B5">
              <w:t>diving descent and ascent techniques</w:t>
            </w:r>
          </w:p>
          <w:p w:rsidR="00000000" w:rsidRPr="007F43B5" w:rsidP="007F43B5">
            <w:pPr>
              <w:pStyle w:val="ListBullet"/>
            </w:pPr>
            <w:r w:rsidRPr="007F43B5">
              <w:t>general diving safety awareness including:</w:t>
            </w:r>
          </w:p>
          <w:p w:rsidR="00000000" w:rsidRPr="007F43B5" w:rsidP="007F43B5">
            <w:pPr>
              <w:pStyle w:val="ListBullet2"/>
            </w:pPr>
            <w:r w:rsidRPr="007F43B5">
              <w:t>diving in harbours</w:t>
            </w:r>
          </w:p>
          <w:p w:rsidR="00000000" w:rsidRPr="007F43B5" w:rsidP="007F43B5">
            <w:pPr>
              <w:pStyle w:val="ListBullet2"/>
            </w:pPr>
            <w:r w:rsidRPr="007F43B5">
              <w:t>diving in tidal waters, currents and tides</w:t>
            </w:r>
          </w:p>
          <w:p w:rsidR="00000000" w:rsidRPr="007F43B5" w:rsidP="007F43B5">
            <w:pPr>
              <w:pStyle w:val="ListBullet2"/>
            </w:pPr>
            <w:r w:rsidRPr="007F43B5">
              <w:t>diving on and/or near a ship’s bottom</w:t>
            </w:r>
          </w:p>
          <w:p w:rsidR="00000000" w:rsidRPr="007F43B5" w:rsidP="007F43B5">
            <w:pPr>
              <w:pStyle w:val="ListBullet2"/>
            </w:pPr>
            <w:r w:rsidRPr="007F43B5">
              <w:t>lost/separated</w:t>
            </w:r>
          </w:p>
          <w:p w:rsidR="00000000" w:rsidRPr="007F43B5" w:rsidP="007F43B5">
            <w:pPr>
              <w:pStyle w:val="ListBullet2"/>
            </w:pPr>
            <w:r w:rsidRPr="007F43B5">
              <w:t>entrapment/foul lines</w:t>
            </w:r>
          </w:p>
          <w:p w:rsidR="00000000" w:rsidRPr="007F43B5" w:rsidP="007F43B5">
            <w:pPr>
              <w:pStyle w:val="ListBullet2"/>
            </w:pPr>
            <w:r w:rsidRPr="007F43B5">
              <w:t>marine animal threats</w:t>
            </w:r>
          </w:p>
          <w:p w:rsidR="00000000" w:rsidRPr="007F43B5" w:rsidP="007F43B5">
            <w:pPr>
              <w:pStyle w:val="ListBullet2"/>
            </w:pPr>
            <w:r w:rsidRPr="007F43B5">
              <w:t>pollution/weeds</w:t>
            </w:r>
          </w:p>
          <w:p w:rsidR="00000000" w:rsidRPr="007F43B5" w:rsidP="007F43B5">
            <w:pPr>
              <w:pStyle w:val="ListBullet2"/>
            </w:pPr>
            <w:r w:rsidRPr="007F43B5">
              <w:t>working in confined spaces</w:t>
            </w:r>
          </w:p>
          <w:p w:rsidR="00000000" w:rsidRPr="007F43B5" w:rsidP="007F43B5">
            <w:pPr>
              <w:pStyle w:val="ListBullet"/>
            </w:pPr>
            <w:r w:rsidRPr="007F43B5">
              <w:t>oceanography</w:t>
            </w:r>
          </w:p>
          <w:p w:rsidR="00000000" w:rsidRPr="007F43B5" w:rsidP="007F43B5">
            <w:pPr>
              <w:pStyle w:val="ListBullet"/>
            </w:pPr>
            <w:r w:rsidRPr="007F43B5">
              <w:t>relevant legislation, and organisational policies and procedures</w:t>
            </w:r>
          </w:p>
          <w:p w:rsidR="00000000" w:rsidRPr="007F43B5" w:rsidP="007F43B5">
            <w:pPr>
              <w:pStyle w:val="ListBullet"/>
            </w:pPr>
            <w:r w:rsidRPr="007F43B5">
              <w:t>relevant organisational documentation</w:t>
            </w:r>
          </w:p>
          <w:p w:rsidR="00000000" w:rsidRPr="007F43B5" w:rsidP="007F43B5">
            <w:pPr>
              <w:pStyle w:val="ListBullet"/>
            </w:pPr>
            <w:r w:rsidRPr="007F43B5">
              <w:t>relevant references and Australian Standards</w:t>
            </w:r>
          </w:p>
          <w:p w:rsidR="00000000" w:rsidRPr="007F43B5" w:rsidP="007F43B5">
            <w:pPr>
              <w:pStyle w:val="ListBullet"/>
            </w:pPr>
            <w:r w:rsidRPr="007F43B5">
              <w:t>underwater beach/waterway survey techniques including:</w:t>
            </w:r>
          </w:p>
          <w:p w:rsidR="00000000" w:rsidRPr="007F43B5" w:rsidP="007F43B5">
            <w:pPr>
              <w:pStyle w:val="ListBullet2"/>
            </w:pPr>
            <w:r w:rsidRPr="007F43B5">
              <w:t>waterway bottom gradient</w:t>
            </w:r>
          </w:p>
          <w:p w:rsidR="00000000" w:rsidRPr="007F43B5" w:rsidP="007F43B5">
            <w:pPr>
              <w:pStyle w:val="ListBullet2"/>
            </w:pPr>
            <w:r w:rsidRPr="007F43B5">
              <w:t>waterway bottom composition</w:t>
            </w:r>
          </w:p>
          <w:p w:rsidR="00000000" w:rsidRPr="007F43B5" w:rsidP="007F43B5">
            <w:pPr>
              <w:pStyle w:val="ListBullet2"/>
            </w:pPr>
            <w:r w:rsidRPr="007F43B5">
              <w:t>waterway sub-surface features</w:t>
            </w:r>
          </w:p>
          <w:p w:rsidR="00000000" w:rsidRPr="007F43B5" w:rsidP="007F43B5">
            <w:pPr>
              <w:pStyle w:val="ListBullet2"/>
            </w:pPr>
            <w:r w:rsidRPr="007F43B5">
              <w:t>obstacles/channels and waterway hazards</w:t>
            </w:r>
          </w:p>
          <w:p w:rsidR="00000000" w:rsidRPr="007F43B5" w:rsidP="007F43B5">
            <w:pPr>
              <w:pStyle w:val="ListBullet"/>
            </w:pPr>
            <w:r w:rsidRPr="007F43B5">
              <w:t>underwater workplace hazards.</w:t>
            </w:r>
          </w:p>
        </w:tc>
      </w:tr>
    </w:tbl>
    <w:p w:rsidR="00000000" w:rsidRPr="007F43B5" w:rsidP="007F43B5">
      <w:pPr>
        <w:pStyle w:val="NoPaddingFontSize1"/>
      </w:pPr>
    </w:p>
    <w:p w:rsidR="00000000" w:rsidRPr="007F43B5" w:rsidP="007F43B5">
      <w:pPr>
        <w:pStyle w:val="AllowPageBreak"/>
      </w:pPr>
    </w:p>
    <w:p w:rsidR="00000000" w:rsidRPr="007F43B5" w:rsidP="007F43B5">
      <w:pPr>
        <w:pStyle w:val="Heading1"/>
      </w:pPr>
      <w:bookmarkStart w:id="14" w:name="O_959136"/>
      <w:bookmarkEnd w:id="14"/>
      <w:r w:rsidRPr="007F43B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3B5" w:rsidP="007F43B5">
            <w:pPr>
              <w:pStyle w:val="BodyText"/>
            </w:pPr>
            <w:r w:rsidRPr="007F43B5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7F43B5" w:rsidP="007F43B5">
            <w:pPr>
              <w:pStyle w:val="BodyText"/>
            </w:pPr>
            <w:r w:rsidRPr="007F43B5">
              <w:t>As a minimum, assessment m</w:t>
            </w:r>
            <w:r w:rsidRPr="007F43B5">
              <w:t>ust satisfy applicable regulatory requirements, which include requirements in the Standards for Registered Training Organisations current at the time of assessment.</w:t>
            </w:r>
          </w:p>
          <w:p w:rsidR="00000000" w:rsidRPr="007F43B5" w:rsidP="007F43B5">
            <w:pPr>
              <w:pStyle w:val="BodyText"/>
            </w:pPr>
            <w:r w:rsidRPr="007F43B5">
              <w:t>Assessment must occur in workplace operational situations where it is appropriate to do so;</w:t>
            </w:r>
            <w:r w:rsidRPr="007F43B5">
              <w:t xml:space="preserve"> where this is not appropriate, assessment must occur in simulated workplace operational situations that replicate workplace conditions.</w:t>
            </w:r>
          </w:p>
          <w:p w:rsidR="00000000" w:rsidRPr="007F43B5" w:rsidP="007F43B5">
            <w:pPr>
              <w:pStyle w:val="BodyText"/>
            </w:pPr>
            <w:r w:rsidRPr="007F43B5">
              <w:t>Assessment processes and techniques must be appropriate to the language, literacy and numeracy requirements of the work</w:t>
            </w:r>
            <w:r w:rsidRPr="007F43B5">
              <w:t xml:space="preserve"> being performed and the needs of the candidate.</w:t>
            </w:r>
          </w:p>
          <w:p w:rsidR="00000000" w:rsidRPr="007F43B5" w:rsidP="007F43B5">
            <w:pPr>
              <w:pStyle w:val="BodyText"/>
            </w:pPr>
            <w:r w:rsidRPr="007F43B5">
              <w:t>Resources for assessment must include access to:</w:t>
            </w:r>
          </w:p>
          <w:p w:rsidR="00000000" w:rsidRPr="007F43B5" w:rsidP="007F43B5">
            <w:pPr>
              <w:pStyle w:val="ListBullet"/>
            </w:pPr>
            <w:r w:rsidRPr="007F43B5">
              <w:t>a range of relevant exercises, case studies and/or other simulations</w:t>
            </w:r>
          </w:p>
          <w:p w:rsidR="00000000" w:rsidRPr="007F43B5" w:rsidP="007F43B5">
            <w:pPr>
              <w:pStyle w:val="ListBullet"/>
            </w:pPr>
            <w:r w:rsidRPr="007F43B5">
              <w:t>relevant and appropriate materials, tools, equipment and personal protective equipment c</w:t>
            </w:r>
            <w:r w:rsidRPr="007F43B5">
              <w:t>urrently used in industry</w:t>
            </w:r>
          </w:p>
          <w:p w:rsidR="00000000" w:rsidRPr="007F43B5" w:rsidP="007F43B5">
            <w:pPr>
              <w:pStyle w:val="ListBullet"/>
            </w:pPr>
            <w:r w:rsidRPr="007F43B5">
              <w:t>ocean with a range of oceanic, diurnal and nocturnal environments</w:t>
            </w:r>
          </w:p>
          <w:p w:rsidR="00000000" w:rsidRPr="007F43B5" w:rsidP="007F43B5">
            <w:pPr>
              <w:pStyle w:val="ListBullet"/>
            </w:pPr>
            <w:r w:rsidRPr="007F43B5">
              <w:t>applicable documentation including organisational procedures, regulations, codes of practice and operation manuals.</w:t>
            </w:r>
          </w:p>
          <w:p w:rsidR="00000000" w:rsidRPr="007F43B5" w:rsidP="007F43B5">
            <w:pPr>
              <w:pStyle w:val="BodyText"/>
            </w:pPr>
            <w:r w:rsidRPr="007F43B5">
              <w:t>When practicable, assessment should relate to th</w:t>
            </w:r>
            <w:r w:rsidRPr="007F43B5">
              <w:t>e diver’s vocational focus.</w:t>
            </w:r>
          </w:p>
        </w:tc>
      </w:tr>
    </w:tbl>
    <w:p w:rsidR="00000000" w:rsidRPr="007F43B5" w:rsidP="007F43B5">
      <w:pPr>
        <w:pStyle w:val="NoPaddingFontSize1"/>
      </w:pPr>
    </w:p>
    <w:p w:rsidR="00000000" w:rsidRPr="007F43B5" w:rsidP="007F43B5">
      <w:pPr>
        <w:pStyle w:val="AllowPageBreak"/>
      </w:pPr>
    </w:p>
    <w:p w:rsidR="00000000" w:rsidRPr="007F43B5" w:rsidP="007F43B5">
      <w:pPr>
        <w:pStyle w:val="Heading1"/>
      </w:pPr>
      <w:bookmarkStart w:id="15" w:name="O_959139"/>
      <w:bookmarkEnd w:id="15"/>
      <w:r w:rsidRPr="007F43B5">
        <w:t>Links</w:t>
      </w:r>
    </w:p>
    <w:p w:rsidR="00000000" w:rsidRPr="007F43B5" w:rsidP="00161FED">
      <w:pPr>
        <w:pStyle w:val="BodyText"/>
      </w:pPr>
      <w:r w:rsidRPr="007F43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9607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F43B5" w:rsidP="007F43B5"/>
    <w:sectPr w:rsidSect="007F43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3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3B5" w:rsidRPr="00161FED" w:rsidP="00161F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3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FED" w:rsidP="007F43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1FED" w:rsidP="007F43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61FED" w:rsidP="007F43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3B5" w:rsidP="007F43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1FED">
      <w:t>Approved</w:t>
    </w:r>
    <w:r w:rsidR="00161F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1F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1FED">
      <w:rPr>
        <w:noProof/>
      </w:rPr>
      <w:t>4</w:t>
    </w:r>
    <w:r>
      <w:rPr>
        <w:noProof/>
      </w:rPr>
      <w:fldChar w:fldCharType="end"/>
    </w:r>
  </w:p>
  <w:p w:rsidR="007F43B5" w:rsidP="007F43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1F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1FED">
      <w:t>Public Skills Australia</w:t>
    </w:r>
    <w:r w:rsidR="00161FED">
      <w:fldChar w:fldCharType="end"/>
    </w:r>
  </w:p>
  <w:p w:rsidR="007F43B5" w:rsidP="007F43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3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F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3B5" w:rsidRPr="00161FED" w:rsidP="00161F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3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FED" w:rsidRPr="002D2AF8" w:rsidP="007F43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DEFWDV012 Perform underwater beach and waterway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61FED" w:rsidP="007F43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3B5" w:rsidRPr="002D2AF8" w:rsidP="007F43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1FED">
      <w:t>DEFWDV012 Perform underwater beach and waterway surveys</w:t>
    </w:r>
    <w:r w:rsidR="00161F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1FED">
      <w:rPr>
        <w:noProof/>
      </w:rPr>
      <w:t>1 March 2025</w:t>
    </w:r>
    <w:r>
      <w:fldChar w:fldCharType="end"/>
    </w:r>
  </w:p>
  <w:p w:rsidR="007F43B5" w:rsidP="007F43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7851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ECF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663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3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3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3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3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3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3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3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3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3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3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3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3B5"/>
  </w:style>
  <w:style w:type="character" w:customStyle="1" w:styleId="Heading1Char">
    <w:name w:val="Heading 1 Char"/>
    <w:basedOn w:val="DefaultParagraphFont"/>
    <w:link w:val="Heading1"/>
    <w:rsid w:val="007F43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3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3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43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43B5"/>
    <w:rPr>
      <w:b/>
      <w:spacing w:val="0"/>
    </w:rPr>
  </w:style>
  <w:style w:type="paragraph" w:styleId="ListBullet2">
    <w:name w:val="List Bullet 2"/>
    <w:basedOn w:val="List2"/>
    <w:rsid w:val="007F43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43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3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43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3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3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3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3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3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3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3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3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3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3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3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3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3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3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43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43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3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3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43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3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3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3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3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3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3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3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3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43B5"/>
    <w:rPr>
      <w:i/>
    </w:rPr>
  </w:style>
  <w:style w:type="paragraph" w:styleId="Caption">
    <w:name w:val="caption"/>
    <w:basedOn w:val="BodyText"/>
    <w:next w:val="Normal"/>
    <w:qFormat/>
    <w:rsid w:val="007F43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3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3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3B5"/>
  </w:style>
  <w:style w:type="paragraph" w:styleId="TableofFigures">
    <w:name w:val="table of figures"/>
    <w:basedOn w:val="Normal"/>
    <w:next w:val="Normal"/>
    <w:semiHidden/>
    <w:rsid w:val="007F43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3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43B5"/>
    <w:rPr>
      <w:rFonts w:ascii="Wingdings" w:hAnsi="Wingdings"/>
    </w:rPr>
  </w:style>
  <w:style w:type="paragraph" w:customStyle="1" w:styleId="TableHeading">
    <w:name w:val="Table Heading"/>
    <w:basedOn w:val="HeadingBase"/>
    <w:rsid w:val="007F43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3B5"/>
    <w:rPr>
      <w:color w:val="0033CC"/>
      <w:u w:val="none"/>
    </w:rPr>
  </w:style>
  <w:style w:type="paragraph" w:customStyle="1" w:styleId="BodyTextRight">
    <w:name w:val="Body Text Right"/>
    <w:basedOn w:val="BodyText"/>
    <w:rsid w:val="007F43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3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3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3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3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3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3B5"/>
    <w:rPr>
      <w:sz w:val="32"/>
    </w:rPr>
  </w:style>
  <w:style w:type="paragraph" w:customStyle="1" w:styleId="HeadingProcedure">
    <w:name w:val="Heading Procedure"/>
    <w:basedOn w:val="HeadingBase"/>
    <w:next w:val="Normal"/>
    <w:rsid w:val="007F43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3B5"/>
    <w:pPr>
      <w:spacing w:before="60" w:after="60"/>
    </w:pPr>
  </w:style>
  <w:style w:type="paragraph" w:styleId="ListContinue">
    <w:name w:val="List Continue"/>
    <w:basedOn w:val="List"/>
    <w:rsid w:val="007F43B5"/>
    <w:pPr>
      <w:ind w:firstLine="0"/>
    </w:pPr>
  </w:style>
  <w:style w:type="paragraph" w:customStyle="1" w:styleId="ListNote">
    <w:name w:val="List Note"/>
    <w:basedOn w:val="List"/>
    <w:rsid w:val="007F43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3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3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3B5"/>
    <w:rPr>
      <w:rFonts w:ascii="Courier New" w:hAnsi="Courier New"/>
    </w:rPr>
  </w:style>
  <w:style w:type="paragraph" w:customStyle="1" w:styleId="NoteBullet">
    <w:name w:val="Note Bullet"/>
    <w:basedOn w:val="Note"/>
    <w:rsid w:val="007F43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3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3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3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3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43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3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3B5"/>
    <w:rPr>
      <w:b/>
      <w:smallCaps/>
    </w:rPr>
  </w:style>
  <w:style w:type="paragraph" w:customStyle="1" w:styleId="TableListNumber">
    <w:name w:val="Table List Number"/>
    <w:basedOn w:val="ListNumber"/>
    <w:rsid w:val="007F43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3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3B5"/>
    <w:pPr>
      <w:numPr>
        <w:numId w:val="9"/>
      </w:numPr>
    </w:pPr>
  </w:style>
  <w:style w:type="paragraph" w:customStyle="1" w:styleId="ListAlpha2">
    <w:name w:val="List Alpha 2"/>
    <w:basedOn w:val="List2"/>
    <w:rsid w:val="007F43B5"/>
    <w:pPr>
      <w:numPr>
        <w:numId w:val="8"/>
      </w:numPr>
    </w:pPr>
  </w:style>
  <w:style w:type="paragraph" w:styleId="List2">
    <w:name w:val="List 2"/>
    <w:basedOn w:val="BodyText"/>
    <w:rsid w:val="007F43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3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3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3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3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3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43B5"/>
    <w:pPr>
      <w:numPr>
        <w:numId w:val="4"/>
      </w:numPr>
    </w:pPr>
  </w:style>
  <w:style w:type="paragraph" w:styleId="ListContinue2">
    <w:name w:val="List Continue 2"/>
    <w:basedOn w:val="List2"/>
    <w:rsid w:val="007F43B5"/>
    <w:pPr>
      <w:ind w:firstLine="0"/>
    </w:pPr>
  </w:style>
  <w:style w:type="paragraph" w:styleId="ListContinue3">
    <w:name w:val="List Continue 3"/>
    <w:basedOn w:val="List3"/>
    <w:rsid w:val="007F43B5"/>
    <w:pPr>
      <w:ind w:left="1021" w:firstLine="0"/>
    </w:pPr>
  </w:style>
  <w:style w:type="paragraph" w:styleId="ListContinue4">
    <w:name w:val="List Continue 4"/>
    <w:basedOn w:val="List4"/>
    <w:rsid w:val="007F43B5"/>
    <w:pPr>
      <w:ind w:firstLine="0"/>
    </w:pPr>
  </w:style>
  <w:style w:type="paragraph" w:styleId="ListContinue5">
    <w:name w:val="List Continue 5"/>
    <w:basedOn w:val="List5"/>
    <w:rsid w:val="007F43B5"/>
    <w:pPr>
      <w:ind w:firstLine="0"/>
    </w:pPr>
  </w:style>
  <w:style w:type="paragraph" w:styleId="ListNumber3">
    <w:name w:val="List Number 3"/>
    <w:basedOn w:val="List3"/>
    <w:rsid w:val="007F43B5"/>
    <w:pPr>
      <w:numPr>
        <w:numId w:val="5"/>
      </w:numPr>
    </w:pPr>
  </w:style>
  <w:style w:type="paragraph" w:styleId="ListNumber4">
    <w:name w:val="List Number 4"/>
    <w:basedOn w:val="List4"/>
    <w:rsid w:val="007F43B5"/>
    <w:pPr>
      <w:numPr>
        <w:numId w:val="6"/>
      </w:numPr>
    </w:pPr>
  </w:style>
  <w:style w:type="paragraph" w:styleId="ListNumber5">
    <w:name w:val="List Number 5"/>
    <w:basedOn w:val="List5"/>
    <w:rsid w:val="007F43B5"/>
    <w:pPr>
      <w:numPr>
        <w:numId w:val="7"/>
      </w:numPr>
    </w:pPr>
  </w:style>
  <w:style w:type="paragraph" w:styleId="BlockText">
    <w:name w:val="Block Text"/>
    <w:basedOn w:val="Normal"/>
    <w:rsid w:val="007F43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3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3B5"/>
    <w:rPr>
      <w:sz w:val="16"/>
      <w:vertAlign w:val="superscript"/>
    </w:rPr>
  </w:style>
  <w:style w:type="character" w:customStyle="1" w:styleId="Symbols">
    <w:name w:val="Symbols"/>
    <w:basedOn w:val="DefaultParagraphFont"/>
    <w:rsid w:val="007F43B5"/>
    <w:rPr>
      <w:rFonts w:ascii="Symbol" w:hAnsi="Symbol"/>
    </w:rPr>
  </w:style>
  <w:style w:type="character" w:customStyle="1" w:styleId="MenuOptions">
    <w:name w:val="Menu Options"/>
    <w:basedOn w:val="DefaultParagraphFont"/>
    <w:rsid w:val="007F43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3B5"/>
    <w:rPr>
      <w:b/>
    </w:rPr>
  </w:style>
  <w:style w:type="character" w:customStyle="1" w:styleId="Underlined">
    <w:name w:val="Underlined"/>
    <w:basedOn w:val="DefaultParagraphFont"/>
    <w:rsid w:val="007F43B5"/>
    <w:rPr>
      <w:u w:val="single"/>
    </w:rPr>
  </w:style>
  <w:style w:type="paragraph" w:customStyle="1" w:styleId="TableBodyTextRight">
    <w:name w:val="Table Body Text Right"/>
    <w:basedOn w:val="TableBodyText"/>
    <w:rsid w:val="007F43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3B5"/>
    <w:rPr>
      <w:sz w:val="18"/>
    </w:rPr>
  </w:style>
  <w:style w:type="paragraph" w:customStyle="1" w:styleId="BodySmallRight">
    <w:name w:val="Body Small Right"/>
    <w:basedOn w:val="BodyTextRight"/>
    <w:rsid w:val="007F43B5"/>
    <w:rPr>
      <w:sz w:val="18"/>
      <w:szCs w:val="18"/>
    </w:rPr>
  </w:style>
  <w:style w:type="paragraph" w:customStyle="1" w:styleId="MarginEdition">
    <w:name w:val="Margin Edition"/>
    <w:basedOn w:val="MarginNote"/>
    <w:rsid w:val="007F43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3B5"/>
    <w:rPr>
      <w:sz w:val="2"/>
      <w:szCs w:val="2"/>
    </w:rPr>
  </w:style>
  <w:style w:type="character" w:customStyle="1" w:styleId="Small">
    <w:name w:val="Small"/>
    <w:basedOn w:val="DefaultParagraphFont"/>
    <w:rsid w:val="007F43B5"/>
    <w:rPr>
      <w:sz w:val="16"/>
    </w:rPr>
  </w:style>
  <w:style w:type="paragraph" w:customStyle="1" w:styleId="WideTable">
    <w:name w:val="Wide Table"/>
    <w:basedOn w:val="Normal"/>
    <w:rsid w:val="007F43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3B5"/>
  </w:style>
  <w:style w:type="paragraph" w:styleId="Quote">
    <w:name w:val="Quote"/>
    <w:basedOn w:val="Heading1"/>
    <w:link w:val="QuoteChar"/>
    <w:qFormat/>
    <w:rsid w:val="007F43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3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3B5"/>
    <w:pPr>
      <w:pageBreakBefore/>
    </w:pPr>
  </w:style>
  <w:style w:type="paragraph" w:customStyle="1" w:styleId="Border">
    <w:name w:val="Border"/>
    <w:basedOn w:val="Normal"/>
    <w:qFormat/>
    <w:rsid w:val="007F43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3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3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3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3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3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3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3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3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3B5"/>
    <w:rPr>
      <w:u w:val="single"/>
    </w:rPr>
  </w:style>
  <w:style w:type="character" w:customStyle="1" w:styleId="BoldandItalics">
    <w:name w:val="Bold and Italics"/>
    <w:qFormat/>
    <w:rsid w:val="007F43B5"/>
    <w:rPr>
      <w:b/>
      <w:i/>
      <w:u w:val="none"/>
    </w:rPr>
  </w:style>
  <w:style w:type="paragraph" w:styleId="BalloonText">
    <w:name w:val="Balloon Text"/>
    <w:basedOn w:val="Normal"/>
    <w:link w:val="BalloonTextChar"/>
    <w:rsid w:val="007F43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3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3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3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3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3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3B5"/>
    <w:pPr>
      <w:spacing w:before="0" w:after="0"/>
    </w:pPr>
  </w:style>
  <w:style w:type="paragraph" w:customStyle="1" w:styleId="BodyTextBold">
    <w:name w:val="Body Text Bold"/>
    <w:basedOn w:val="BodyText"/>
    <w:qFormat/>
    <w:rsid w:val="007F43B5"/>
    <w:rPr>
      <w:b/>
    </w:rPr>
  </w:style>
  <w:style w:type="character" w:styleId="Hyperlink">
    <w:name w:val="Hyperlink"/>
    <w:basedOn w:val="DefaultParagraphFont"/>
    <w:uiPriority w:val="99"/>
    <w:unhideWhenUsed/>
    <w:rsid w:val="00161F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6194</Characters>
  <Application>Microsoft Office Word</Application>
  <DocSecurity>0</DocSecurity>
  <Lines>213</Lines>
  <Paragraphs>140</Paragraphs>
  <ScaleCrop>false</ScaleCrop>
  <Company>Author-it Software Corporation Ltd.</Company>
  <LinksUpToDate>false</LinksUpToDate>
  <CharactersWithSpaces>7002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DEFWDV012 Perform underwater beach and waterway surveys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2025-03-01T11:39:00Z</dcterms:created>
  <dcterms:modified xsi:type="dcterms:W3CDTF">2025-03-01T11:39:00Z</dcterms:modified>
</cp:coreProperties>
</file>