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18A" w:rsidP="00F3718A">
      <w:pPr>
        <w:pStyle w:val="Title"/>
      </w:pPr>
      <w:r>
        <w:fldChar w:fldCharType="begin"/>
      </w:r>
      <w:r>
        <w:instrText xml:space="preserve"> TITLE   \* MERGEFORMAT </w:instrText>
      </w:r>
      <w:r>
        <w:fldChar w:fldCharType="separate"/>
      </w:r>
      <w:r>
        <w:t>DEFWDV009 Conduct an underwater search of a ship’s hull</w:t>
      </w:r>
      <w:r>
        <w:fldChar w:fldCharType="end"/>
      </w:r>
    </w:p>
    <w:p w:rsidR="00F3718A" w:rsidP="00F3718A">
      <w:pPr>
        <w:pStyle w:val="Version"/>
        <w:sectPr w:rsidSect="00EF02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2EE" w:rsidP="00EF02EE">
      <w:pPr>
        <w:pStyle w:val="SuperHeading"/>
      </w:pPr>
      <w:r w:rsidRPr="00EF02EE">
        <w:t>DEFWDV009 Conduct an underwater search of a ship</w:t>
      </w:r>
      <w:r>
        <w:t>’</w:t>
      </w:r>
      <w:r w:rsidRPr="00EF02EE">
        <w:t>s hull</w:t>
      </w:r>
    </w:p>
    <w:p w:rsidR="00000000" w:rsidRPr="00EF02EE" w:rsidP="00EF02EE">
      <w:pPr>
        <w:pStyle w:val="Heading1"/>
      </w:pPr>
      <w:bookmarkStart w:id="1" w:name="O_959066"/>
      <w:bookmarkEnd w:id="1"/>
      <w:r w:rsidRPr="00EF02EE">
        <w:t>Modification History</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Release 1. This is the first release of this unit of competency in the DEF Defence Training Package.</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2" w:name="O_959067"/>
      <w:bookmarkEnd w:id="2"/>
      <w:r w:rsidRPr="00EF02EE">
        <w:t>Application</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 xml:space="preserve">This unit specifies the skills and knowledge required to conduct an exterior search of </w:t>
            </w:r>
            <w:r w:rsidRPr="00EF02EE">
              <w:t>the underwater component of a ship’s hull.</w:t>
            </w:r>
          </w:p>
          <w:p w:rsidR="00000000" w:rsidRPr="00EF02EE" w:rsidP="00EF02EE">
            <w:pPr>
              <w:pStyle w:val="BodyText"/>
            </w:pPr>
            <w:r w:rsidRPr="00EF02EE">
              <w:t>It includes defining a ship’s hull search area and searching the underwater component of a ship’s hull.</w:t>
            </w:r>
          </w:p>
          <w:p w:rsidR="00000000" w:rsidRPr="00EF02EE" w:rsidP="00EF02EE">
            <w:pPr>
              <w:pStyle w:val="BodyText"/>
            </w:pPr>
            <w:r w:rsidRPr="00EF02EE">
              <w:t>This unit relates, in part, to existing standards in the Australian Diver Accreditation Scheme (ADAS). All in</w:t>
            </w:r>
            <w:r w:rsidRPr="00EF02EE">
              <w:t>formation was correct at the time of development; however, any diver seeking ADAS accreditation should consult ADAS and not rely on the information contained in this unit.</w:t>
            </w:r>
          </w:p>
          <w:p w:rsidR="00000000" w:rsidRPr="00EF02EE" w:rsidP="00EF02EE">
            <w:pPr>
              <w:pStyle w:val="BodyText"/>
            </w:pPr>
            <w:r w:rsidRPr="00EF02EE">
              <w:t>This unit applies to persons working as Defence personnel with diving duties. But ca</w:t>
            </w:r>
            <w:r w:rsidRPr="00EF02EE">
              <w:t>n apply to others working as work divers</w:t>
            </w:r>
          </w:p>
          <w:p w:rsidR="00000000" w:rsidRPr="00EF02EE" w:rsidP="00EF02EE">
            <w:pPr>
              <w:pStyle w:val="BodyText"/>
            </w:pPr>
            <w:r w:rsidRPr="00EF02EE">
              <w:t>The skills and knowledge described in this unit must be applied within the legislative, regulatory and policy environment in which they are carried out. Organisational policies and procedures must be consulted and a</w:t>
            </w:r>
            <w:r w:rsidRPr="00EF02EE">
              <w:t>dhered to.</w:t>
            </w:r>
          </w:p>
          <w:p w:rsidR="00000000" w:rsidRPr="00EF02EE" w:rsidP="00EF02EE">
            <w:pPr>
              <w:pStyle w:val="BodyText"/>
            </w:pPr>
            <w:r w:rsidRPr="00EF02EE">
              <w:t>Persons undertaking this unit work independently in a small team and perform routine tasks in a range of contexts that could be unpredictable.</w:t>
            </w:r>
          </w:p>
          <w:p w:rsidR="00000000" w:rsidRPr="00EF02EE" w:rsidP="00EF02EE">
            <w:pPr>
              <w:pStyle w:val="BodyText"/>
            </w:pPr>
            <w:r w:rsidRPr="00EF02EE">
              <w:t>No licensing, legislative or certification requirements apply to this unit at the time of publication.</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3" w:name="O_959068"/>
      <w:bookmarkEnd w:id="3"/>
      <w:r w:rsidRPr="00EF02EE">
        <w:t>Pre-requisite Unit</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Not applicable</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4" w:name="O_959069"/>
      <w:bookmarkEnd w:id="4"/>
      <w:r w:rsidRPr="00EF02EE">
        <w:t>Competency Field</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Work Diving</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5" w:name="O_959070"/>
      <w:bookmarkEnd w:id="5"/>
      <w:r w:rsidRPr="00EF02EE">
        <w:t>Unit Sector</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Not applicable.</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6" w:name="O_959071"/>
      <w:bookmarkEnd w:id="6"/>
      <w:r w:rsidRPr="00EF02E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F02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PERFORMANCE CRITERIA</w:t>
            </w:r>
          </w:p>
        </w:tc>
      </w:tr>
      <w:tr w:rsidTr="00EF02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Performance criteria describe the performance needed to demonstrate achievement of the element.</w:t>
            </w:r>
          </w:p>
        </w:tc>
      </w:tr>
      <w:tr w:rsidTr="00EF02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rPr>
                <w:rStyle w:val="SpecialBold"/>
              </w:rPr>
              <w:t>Define search area of ship’s hull</w:t>
            </w:r>
          </w:p>
        </w:tc>
        <w:tc>
          <w:tcPr>
            <w:tcW w:w="697"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Determine and analyse search task and worksite data to define search area</w:t>
            </w:r>
          </w:p>
        </w:tc>
      </w:tr>
      <w:tr w:rsidTr="00EF02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02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Develop a search plan consistent with dive plan, ensuring scope addresses task requirements</w:t>
            </w:r>
          </w:p>
        </w:tc>
      </w:tr>
      <w:tr w:rsidTr="00EF02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02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Prepare and position search control devices on ship’s hull in accordance with search and dive plan</w:t>
            </w:r>
          </w:p>
        </w:tc>
      </w:tr>
      <w:tr w:rsidTr="00EF02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rPr>
                <w:rStyle w:val="SpecialBold"/>
              </w:rPr>
              <w:t>Refurbish search site</w:t>
            </w:r>
          </w:p>
        </w:tc>
        <w:tc>
          <w:tcPr>
            <w:tcW w:w="697"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Apply manual or visual search methods in accordance with visibility levels, search plan and task requirements</w:t>
            </w:r>
          </w:p>
        </w:tc>
      </w:tr>
      <w:tr w:rsidTr="00EF02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02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t>Refurbish search site in accordance with search plan</w:t>
            </w:r>
          </w:p>
        </w:tc>
      </w:tr>
      <w:tr w:rsidTr="00EF02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F02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02EE">
            <w:pPr>
              <w:pStyle w:val="BodyText"/>
              <w:rPr>
                <w:lang w:val="en-NZ"/>
              </w:rPr>
            </w:pPr>
            <w:r w:rsidRPr="00EF02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Recover, disconnect, refurbish and stow search control devices on completion of</w:t>
            </w:r>
            <w:r w:rsidRPr="00EF02EE">
              <w:t xml:space="preserve"> search activity</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7" w:name="O_959072"/>
      <w:bookmarkEnd w:id="7"/>
      <w:r w:rsidRPr="00EF02EE">
        <w:t>Foundation Skills</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Foundation skills essential to performance are explicit in the performance criteria of this unit of competency.</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8" w:name="O_959073"/>
      <w:bookmarkEnd w:id="8"/>
      <w:r w:rsidRPr="00EF02EE">
        <w:t>Range of Conditions</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Range is restricted to essential operating conditions and any other variables essential to the work environment.</w:t>
            </w:r>
          </w:p>
          <w:p w:rsidR="00000000" w:rsidRPr="00EF02EE" w:rsidP="00EF02EE">
            <w:pPr>
              <w:pStyle w:val="BodyText"/>
            </w:pPr>
            <w:r w:rsidRPr="00EF02EE">
              <w:t>Non-essential conditions may be found in the Companion Volume Implementation Guide.</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9" w:name="O_959074"/>
      <w:bookmarkEnd w:id="9"/>
      <w:r w:rsidRPr="00EF02EE">
        <w:t>Unit Mapping Information</w:t>
      </w:r>
    </w:p>
    <w:tbl>
      <w:tblPr>
        <w:tblW w:w="9497" w:type="dxa"/>
        <w:tblLayout w:type="fixed"/>
        <w:tblCellMar>
          <w:left w:w="62" w:type="dxa"/>
          <w:right w:w="62" w:type="dxa"/>
        </w:tblCellMar>
        <w:tblLook w:val="0000"/>
      </w:tblPr>
      <w:tblGrid>
        <w:gridCol w:w="9497"/>
      </w:tblGrid>
      <w:tr w:rsidTr="00EF02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2EE" w:rsidP="00EF02EE">
            <w:pPr>
              <w:pStyle w:val="BodyText"/>
            </w:pPr>
            <w:r w:rsidRPr="00EF02EE">
              <w:t>This unit replaces but is not equivalent to DEFDV009B Conduct an underwater search of a ship</w:t>
            </w:r>
            <w:r>
              <w:t>’</w:t>
            </w:r>
            <w:r w:rsidRPr="00EF02EE">
              <w:t>s hull.</w:t>
            </w:r>
          </w:p>
        </w:tc>
      </w:tr>
    </w:tbl>
    <w:p w:rsidR="00000000" w:rsidRPr="00EF02EE" w:rsidP="00EF02EE">
      <w:pPr>
        <w:pStyle w:val="NoPaddingFontSize1"/>
      </w:pPr>
    </w:p>
    <w:p w:rsidR="00000000" w:rsidRPr="00EF02EE" w:rsidP="00EF02EE">
      <w:pPr>
        <w:pStyle w:val="AllowPageBreak"/>
      </w:pPr>
    </w:p>
    <w:p w:rsidR="00000000" w:rsidRPr="00EF02EE" w:rsidP="00EF02EE">
      <w:pPr>
        <w:pStyle w:val="Heading1"/>
      </w:pPr>
      <w:bookmarkStart w:id="10" w:name="O_959081"/>
      <w:bookmarkEnd w:id="10"/>
      <w:r w:rsidRPr="00EF02EE">
        <w:t>Links</w:t>
      </w:r>
    </w:p>
    <w:p w:rsidR="00000000" w:rsidRPr="00EF02EE" w:rsidP="00F3718A">
      <w:pPr>
        <w:pStyle w:val="BodyText"/>
      </w:pPr>
      <w:r w:rsidRPr="00EF02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E0686">
        <w:rPr>
          <w:rStyle w:val="Hyperlink"/>
        </w:rPr>
        <w:t>https://vetnet.gov.au/Pages/TrainingDocs.aspx?q=6bdbab1e-11ed-4bc9-9cba-9e1a55d4e4a9</w:t>
      </w:r>
      <w:r>
        <w:fldChar w:fldCharType="end"/>
      </w:r>
    </w:p>
    <w:p w:rsidR="00000000" w:rsidRPr="00EF02EE" w:rsidP="00EF02EE"/>
    <w:sectPr w:rsidSect="00EF02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EE" w:rsidRPr="00F3718A" w:rsidP="00F37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8A" w:rsidP="00EF0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718A" w:rsidP="00EF02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718A" w:rsidP="00EF0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2EE" w:rsidRPr="00F3718A" w:rsidP="00F37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8A" w:rsidRPr="002D2AF8" w:rsidP="00EF02EE">
    <w:pPr>
      <w:pStyle w:val="Header"/>
      <w:framePr w:wrap="around"/>
    </w:pPr>
    <w:r>
      <w:fldChar w:fldCharType="begin"/>
    </w:r>
    <w:r>
      <w:instrText xml:space="preserve"> TITLE   \* MERGEFORMAT </w:instrText>
    </w:r>
    <w:r>
      <w:fldChar w:fldCharType="separate"/>
    </w:r>
    <w:r>
      <w:t>DEFWDV009 Conduct an underwater search of a ship's hull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3718A" w:rsidP="00EF0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2EE"/>
    <w:pPr>
      <w:spacing w:before="360" w:after="60"/>
      <w:outlineLvl w:val="0"/>
    </w:pPr>
    <w:rPr>
      <w:sz w:val="32"/>
    </w:rPr>
  </w:style>
  <w:style w:type="paragraph" w:styleId="Heading2">
    <w:name w:val="heading 2"/>
    <w:basedOn w:val="HeadingBase"/>
    <w:next w:val="BodyText"/>
    <w:link w:val="Heading2Char"/>
    <w:qFormat/>
    <w:rsid w:val="00EF02EE"/>
    <w:pPr>
      <w:keepLines/>
      <w:spacing w:before="240" w:after="120"/>
      <w:outlineLvl w:val="1"/>
    </w:pPr>
    <w:rPr>
      <w:sz w:val="28"/>
      <w:szCs w:val="40"/>
    </w:rPr>
  </w:style>
  <w:style w:type="paragraph" w:styleId="Heading3">
    <w:name w:val="heading 3"/>
    <w:basedOn w:val="HeadingBase"/>
    <w:next w:val="BodyText"/>
    <w:link w:val="Heading3Char"/>
    <w:qFormat/>
    <w:rsid w:val="00EF02EE"/>
    <w:pPr>
      <w:spacing w:before="180" w:after="120"/>
      <w:outlineLvl w:val="2"/>
    </w:pPr>
    <w:rPr>
      <w:spacing w:val="-10"/>
      <w:kern w:val="32"/>
    </w:rPr>
  </w:style>
  <w:style w:type="paragraph" w:styleId="Heading4">
    <w:name w:val="heading 4"/>
    <w:basedOn w:val="HeadingBase"/>
    <w:next w:val="BodyText"/>
    <w:link w:val="Heading4Char"/>
    <w:qFormat/>
    <w:rsid w:val="00EF02EE"/>
    <w:pPr>
      <w:spacing w:before="160" w:after="120"/>
      <w:outlineLvl w:val="3"/>
    </w:pPr>
    <w:rPr>
      <w:sz w:val="22"/>
    </w:rPr>
  </w:style>
  <w:style w:type="paragraph" w:styleId="Heading5">
    <w:name w:val="heading 5"/>
    <w:basedOn w:val="HeadingBase"/>
    <w:next w:val="Normal"/>
    <w:link w:val="Heading5Char"/>
    <w:qFormat/>
    <w:rsid w:val="00EF02EE"/>
    <w:pPr>
      <w:spacing w:before="80"/>
      <w:outlineLvl w:val="4"/>
    </w:pPr>
    <w:rPr>
      <w:color w:val="918585"/>
      <w:sz w:val="20"/>
    </w:rPr>
  </w:style>
  <w:style w:type="paragraph" w:styleId="Heading6">
    <w:name w:val="heading 6"/>
    <w:basedOn w:val="HeadingBase"/>
    <w:next w:val="Normal"/>
    <w:link w:val="Heading6Char"/>
    <w:qFormat/>
    <w:rsid w:val="00EF02EE"/>
    <w:pPr>
      <w:spacing w:before="60"/>
      <w:outlineLvl w:val="5"/>
    </w:pPr>
    <w:rPr>
      <w:color w:val="918585"/>
      <w:sz w:val="20"/>
    </w:rPr>
  </w:style>
  <w:style w:type="paragraph" w:styleId="Heading7">
    <w:name w:val="heading 7"/>
    <w:basedOn w:val="Normal"/>
    <w:next w:val="Normal"/>
    <w:link w:val="Heading7Char"/>
    <w:qFormat/>
    <w:rsid w:val="00EF02EE"/>
    <w:pPr>
      <w:ind w:left="720"/>
      <w:outlineLvl w:val="6"/>
    </w:pPr>
    <w:rPr>
      <w:i/>
    </w:rPr>
  </w:style>
  <w:style w:type="paragraph" w:styleId="Heading8">
    <w:name w:val="heading 8"/>
    <w:basedOn w:val="Normal"/>
    <w:next w:val="Normal"/>
    <w:link w:val="Heading8Char"/>
    <w:qFormat/>
    <w:rsid w:val="00EF02EE"/>
    <w:pPr>
      <w:ind w:left="720"/>
      <w:outlineLvl w:val="7"/>
    </w:pPr>
    <w:rPr>
      <w:i/>
    </w:rPr>
  </w:style>
  <w:style w:type="paragraph" w:styleId="Heading9">
    <w:name w:val="heading 9"/>
    <w:basedOn w:val="Normal"/>
    <w:next w:val="Normal"/>
    <w:link w:val="Heading9Char"/>
    <w:qFormat/>
    <w:rsid w:val="00EF02EE"/>
    <w:pPr>
      <w:ind w:left="720"/>
      <w:outlineLvl w:val="8"/>
    </w:pPr>
    <w:rPr>
      <w:i/>
    </w:rPr>
  </w:style>
  <w:style w:type="character" w:default="1" w:styleId="DefaultParagraphFont">
    <w:name w:val="Default Paragraph Font"/>
    <w:uiPriority w:val="1"/>
    <w:unhideWhenUsed/>
    <w:rsid w:val="00EF0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2EE"/>
  </w:style>
  <w:style w:type="character" w:customStyle="1" w:styleId="Heading1Char">
    <w:name w:val="Heading 1 Char"/>
    <w:basedOn w:val="DefaultParagraphFont"/>
    <w:link w:val="Heading1"/>
    <w:rsid w:val="00EF02EE"/>
    <w:rPr>
      <w:rFonts w:ascii="Times New Roman" w:eastAsia="Times New Roman" w:hAnsi="Times New Roman" w:cs="Times New Roman"/>
      <w:b/>
      <w:sz w:val="32"/>
      <w:szCs w:val="20"/>
      <w:lang w:eastAsia="en-US"/>
    </w:rPr>
  </w:style>
  <w:style w:type="paragraph" w:styleId="BodyText">
    <w:name w:val="Body Text"/>
    <w:basedOn w:val="Normal"/>
    <w:link w:val="BodyTextChar"/>
    <w:rsid w:val="00EF0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2EE"/>
    <w:rPr>
      <w:rFonts w:ascii="Times New Roman" w:eastAsia="Times New Roman" w:hAnsi="Times New Roman" w:cs="Times New Roman"/>
      <w:sz w:val="24"/>
      <w:lang w:eastAsia="en-US"/>
    </w:rPr>
  </w:style>
  <w:style w:type="character" w:customStyle="1" w:styleId="SpecialBold">
    <w:name w:val="Special Bold"/>
    <w:basedOn w:val="DefaultParagraphFont"/>
    <w:rsid w:val="00EF02EE"/>
    <w:rPr>
      <w:b/>
      <w:spacing w:val="0"/>
    </w:rPr>
  </w:style>
  <w:style w:type="paragraph" w:customStyle="1" w:styleId="SuperHeading">
    <w:name w:val="SuperHeading"/>
    <w:basedOn w:val="Normal"/>
    <w:rsid w:val="00EF02EE"/>
    <w:pPr>
      <w:spacing w:before="240" w:after="120"/>
      <w:outlineLvl w:val="0"/>
    </w:pPr>
    <w:rPr>
      <w:rFonts w:ascii="Times New Roman" w:hAnsi="Times New Roman"/>
      <w:b/>
      <w:sz w:val="32"/>
    </w:rPr>
  </w:style>
  <w:style w:type="paragraph" w:customStyle="1" w:styleId="AllowPageBreak">
    <w:name w:val="AllowPageBreak"/>
    <w:rsid w:val="00EF02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0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2EE"/>
    <w:rPr>
      <w:rFonts w:ascii="Courier New" w:eastAsia="Times New Roman" w:hAnsi="Courier New" w:cs="Times New Roman"/>
      <w:i/>
      <w:szCs w:val="20"/>
      <w:lang w:eastAsia="en-US"/>
    </w:rPr>
  </w:style>
  <w:style w:type="paragraph" w:customStyle="1" w:styleId="HeadingBase">
    <w:name w:val="Heading Base"/>
    <w:rsid w:val="00EF0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2EE"/>
    <w:pPr>
      <w:tabs>
        <w:tab w:val="right" w:leader="dot" w:pos="9072"/>
      </w:tabs>
      <w:ind w:left="567"/>
    </w:pPr>
    <w:rPr>
      <w:szCs w:val="22"/>
    </w:rPr>
  </w:style>
  <w:style w:type="paragraph" w:customStyle="1" w:styleId="TOCBase">
    <w:name w:val="TOC Base"/>
    <w:rsid w:val="00EF0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2EE"/>
    <w:pPr>
      <w:tabs>
        <w:tab w:val="right" w:leader="dot" w:pos="9072"/>
      </w:tabs>
      <w:spacing w:before="40" w:after="40"/>
      <w:ind w:left="284"/>
    </w:pPr>
    <w:rPr>
      <w:rFonts w:ascii="Times New Roman" w:hAnsi="Times New Roman"/>
    </w:rPr>
  </w:style>
  <w:style w:type="paragraph" w:styleId="TOC1">
    <w:name w:val="toc 1"/>
    <w:basedOn w:val="TOCBase"/>
    <w:next w:val="Normal"/>
    <w:rsid w:val="00EF0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2EE"/>
    <w:rPr>
      <w:rFonts w:ascii="Times New Roman" w:eastAsia="Times New Roman" w:hAnsi="Times New Roman" w:cs="Times New Roman"/>
      <w:sz w:val="16"/>
      <w:lang w:eastAsia="en-US"/>
    </w:rPr>
  </w:style>
  <w:style w:type="paragraph" w:styleId="Title">
    <w:name w:val="Title"/>
    <w:basedOn w:val="HeadingBase"/>
    <w:link w:val="TitleChar"/>
    <w:qFormat/>
    <w:rsid w:val="00EF02EE"/>
    <w:pPr>
      <w:spacing w:before="5040"/>
      <w:jc w:val="center"/>
    </w:pPr>
    <w:rPr>
      <w:sz w:val="48"/>
      <w:szCs w:val="72"/>
      <w:lang w:val="en-US"/>
    </w:rPr>
  </w:style>
  <w:style w:type="character" w:customStyle="1" w:styleId="TitleChar">
    <w:name w:val="Title Char"/>
    <w:basedOn w:val="DefaultParagraphFont"/>
    <w:link w:val="Title"/>
    <w:rsid w:val="00EF0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2EE"/>
    <w:pPr>
      <w:tabs>
        <w:tab w:val="left" w:pos="3600"/>
        <w:tab w:val="left" w:pos="3958"/>
      </w:tabs>
    </w:pPr>
  </w:style>
  <w:style w:type="paragraph" w:styleId="List">
    <w:name w:val="List"/>
    <w:basedOn w:val="BodyText"/>
    <w:next w:val="BodyText"/>
    <w:rsid w:val="00EF02EE"/>
    <w:pPr>
      <w:tabs>
        <w:tab w:val="left" w:pos="340"/>
      </w:tabs>
      <w:spacing w:before="60" w:after="60"/>
      <w:ind w:left="340" w:hanging="340"/>
    </w:pPr>
  </w:style>
  <w:style w:type="paragraph" w:styleId="ListBullet">
    <w:name w:val="List Bullet"/>
    <w:basedOn w:val="List"/>
    <w:rsid w:val="00EF02EE"/>
    <w:pPr>
      <w:numPr>
        <w:numId w:val="10"/>
      </w:numPr>
      <w:tabs>
        <w:tab w:val="clear" w:pos="340"/>
      </w:tabs>
      <w:spacing w:before="40" w:after="40"/>
    </w:pPr>
  </w:style>
  <w:style w:type="paragraph" w:customStyle="1" w:styleId="Note">
    <w:name w:val="Note"/>
    <w:basedOn w:val="BodyText"/>
    <w:rsid w:val="00EF0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2EE"/>
    <w:pPr>
      <w:framePr w:wrap="auto" w:hAnchor="text" w:y="6049"/>
    </w:pPr>
    <w:rPr>
      <w:color w:val="000000"/>
      <w:sz w:val="40"/>
    </w:rPr>
  </w:style>
  <w:style w:type="paragraph" w:customStyle="1" w:styleId="TOCTitle">
    <w:name w:val="TOCTitle"/>
    <w:basedOn w:val="Heading1"/>
    <w:rsid w:val="00EF02EE"/>
    <w:pPr>
      <w:spacing w:after="240"/>
      <w:jc w:val="center"/>
      <w:outlineLvl w:val="9"/>
    </w:pPr>
    <w:rPr>
      <w:caps/>
    </w:rPr>
  </w:style>
  <w:style w:type="paragraph" w:customStyle="1" w:styleId="Version">
    <w:name w:val="Version"/>
    <w:rsid w:val="00EF02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2EE"/>
    <w:pPr>
      <w:numPr>
        <w:numId w:val="11"/>
      </w:numPr>
      <w:tabs>
        <w:tab w:val="clear" w:pos="680"/>
      </w:tabs>
    </w:pPr>
  </w:style>
  <w:style w:type="paragraph" w:styleId="Index1">
    <w:name w:val="index 1"/>
    <w:basedOn w:val="Normal"/>
    <w:next w:val="Normal"/>
    <w:semiHidden/>
    <w:rsid w:val="00EF02EE"/>
    <w:pPr>
      <w:keepNext w:val="0"/>
      <w:tabs>
        <w:tab w:val="right" w:pos="4176"/>
      </w:tabs>
      <w:ind w:left="198" w:hanging="198"/>
    </w:pPr>
    <w:rPr>
      <w:rFonts w:ascii="Garamond" w:hAnsi="Garamond"/>
    </w:rPr>
  </w:style>
  <w:style w:type="paragraph" w:styleId="IndexHeading">
    <w:name w:val="index heading"/>
    <w:basedOn w:val="Normal"/>
    <w:next w:val="Index1"/>
    <w:semiHidden/>
    <w:rsid w:val="00EF02EE"/>
    <w:pPr>
      <w:spacing w:before="120" w:after="120"/>
    </w:pPr>
    <w:rPr>
      <w:rFonts w:ascii="Arial" w:hAnsi="Arial"/>
      <w:b/>
      <w:color w:val="918585"/>
      <w:sz w:val="24"/>
    </w:rPr>
  </w:style>
  <w:style w:type="paragraph" w:styleId="Header">
    <w:name w:val="header"/>
    <w:basedOn w:val="Normal"/>
    <w:link w:val="HeaderChar"/>
    <w:rsid w:val="00EF0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2EE"/>
    <w:rPr>
      <w:rFonts w:ascii="Times New Roman" w:eastAsia="Times New Roman" w:hAnsi="Times New Roman" w:cs="Times New Roman"/>
      <w:sz w:val="16"/>
      <w:szCs w:val="20"/>
      <w:lang w:val="en-GB" w:eastAsia="en-US"/>
    </w:rPr>
  </w:style>
  <w:style w:type="paragraph" w:customStyle="1" w:styleId="Chapter">
    <w:name w:val="Chapter"/>
    <w:basedOn w:val="Normal"/>
    <w:rsid w:val="00EF02EE"/>
    <w:pPr>
      <w:spacing w:before="240"/>
    </w:pPr>
    <w:rPr>
      <w:rFonts w:ascii="Times New Roman" w:hAnsi="Times New Roman"/>
      <w:smallCaps/>
      <w:spacing w:val="80"/>
      <w:sz w:val="28"/>
    </w:rPr>
  </w:style>
  <w:style w:type="paragraph" w:customStyle="1" w:styleId="InChapter">
    <w:name w:val="InChapter"/>
    <w:basedOn w:val="Heading3"/>
    <w:rsid w:val="00EF02EE"/>
    <w:pPr>
      <w:spacing w:after="240"/>
      <w:outlineLvl w:val="9"/>
    </w:pPr>
    <w:rPr>
      <w:noProof/>
    </w:rPr>
  </w:style>
  <w:style w:type="paragraph" w:styleId="Index2">
    <w:name w:val="index 2"/>
    <w:basedOn w:val="Normal"/>
    <w:next w:val="Normal"/>
    <w:semiHidden/>
    <w:rsid w:val="00EF02EE"/>
    <w:pPr>
      <w:tabs>
        <w:tab w:val="right" w:pos="4176"/>
      </w:tabs>
      <w:ind w:left="568" w:hanging="284"/>
    </w:pPr>
    <w:rPr>
      <w:rFonts w:ascii="Garamond" w:hAnsi="Garamond"/>
    </w:rPr>
  </w:style>
  <w:style w:type="paragraph" w:customStyle="1" w:styleId="Byline">
    <w:name w:val="Byline"/>
    <w:rsid w:val="00EF0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2EE"/>
    <w:pPr>
      <w:tabs>
        <w:tab w:val="clear" w:pos="3600"/>
        <w:tab w:val="clear" w:pos="3958"/>
      </w:tabs>
      <w:jc w:val="right"/>
    </w:pPr>
  </w:style>
  <w:style w:type="character" w:styleId="Emphasis">
    <w:name w:val="Emphasis"/>
    <w:basedOn w:val="DefaultParagraphFont"/>
    <w:qFormat/>
    <w:rsid w:val="00EF02EE"/>
    <w:rPr>
      <w:i/>
    </w:rPr>
  </w:style>
  <w:style w:type="paragraph" w:styleId="Caption">
    <w:name w:val="caption"/>
    <w:basedOn w:val="BodyText"/>
    <w:next w:val="Normal"/>
    <w:qFormat/>
    <w:rsid w:val="00EF02EE"/>
    <w:pPr>
      <w:framePr w:w="2268" w:hSpace="181" w:vSpace="181" w:wrap="around" w:vAnchor="text" w:hAnchor="page" w:x="1135" w:y="285" w:anchorLock="1"/>
    </w:pPr>
    <w:rPr>
      <w:i/>
    </w:rPr>
  </w:style>
  <w:style w:type="paragraph" w:customStyle="1" w:styleId="MiniTOCTitle">
    <w:name w:val="MiniTOCTitle"/>
    <w:basedOn w:val="Heading4"/>
    <w:rsid w:val="00EF02EE"/>
    <w:pPr>
      <w:spacing w:before="240"/>
      <w:outlineLvl w:val="9"/>
    </w:pPr>
    <w:rPr>
      <w:noProof/>
      <w:sz w:val="24"/>
    </w:rPr>
  </w:style>
  <w:style w:type="paragraph" w:customStyle="1" w:styleId="MiniTOCItem">
    <w:name w:val="MiniTOCItem"/>
    <w:basedOn w:val="ListBullet"/>
    <w:rsid w:val="00EF02EE"/>
    <w:pPr>
      <w:numPr>
        <w:numId w:val="0"/>
      </w:numPr>
      <w:tabs>
        <w:tab w:val="right" w:leader="dot" w:pos="6521"/>
      </w:tabs>
      <w:spacing w:before="0" w:after="0"/>
    </w:pPr>
  </w:style>
  <w:style w:type="paragraph" w:customStyle="1" w:styleId="TOFTitle">
    <w:name w:val="TOFTitle"/>
    <w:basedOn w:val="TOCTitle"/>
    <w:rsid w:val="00EF02EE"/>
  </w:style>
  <w:style w:type="paragraph" w:styleId="TableofFigures">
    <w:name w:val="table of figures"/>
    <w:basedOn w:val="Normal"/>
    <w:next w:val="Normal"/>
    <w:semiHidden/>
    <w:rsid w:val="00EF02EE"/>
    <w:pPr>
      <w:tabs>
        <w:tab w:val="right" w:leader="dot" w:pos="9072"/>
      </w:tabs>
      <w:ind w:left="970" w:hanging="403"/>
    </w:pPr>
    <w:rPr>
      <w:rFonts w:ascii="Times New Roman" w:hAnsi="Times New Roman"/>
      <w:b/>
    </w:rPr>
  </w:style>
  <w:style w:type="paragraph" w:styleId="ListNumber">
    <w:name w:val="List Number"/>
    <w:basedOn w:val="List"/>
    <w:rsid w:val="00EF02EE"/>
    <w:pPr>
      <w:numPr>
        <w:numId w:val="13"/>
      </w:numPr>
      <w:tabs>
        <w:tab w:val="clear" w:pos="340"/>
      </w:tabs>
    </w:pPr>
  </w:style>
  <w:style w:type="character" w:customStyle="1" w:styleId="WingdingSymbols">
    <w:name w:val="Wingding Symbols"/>
    <w:rsid w:val="00EF02EE"/>
    <w:rPr>
      <w:rFonts w:ascii="Wingdings" w:hAnsi="Wingdings"/>
    </w:rPr>
  </w:style>
  <w:style w:type="paragraph" w:customStyle="1" w:styleId="TableHeading">
    <w:name w:val="Table Heading"/>
    <w:basedOn w:val="HeadingBase"/>
    <w:rsid w:val="00EF02EE"/>
    <w:pPr>
      <w:keepLines/>
      <w:pBdr>
        <w:bottom w:val="single" w:sz="6" w:space="1" w:color="918585"/>
      </w:pBdr>
      <w:spacing w:before="240"/>
    </w:pPr>
  </w:style>
  <w:style w:type="character" w:customStyle="1" w:styleId="HotSpot">
    <w:name w:val="HotSpot"/>
    <w:rsid w:val="00EF02EE"/>
    <w:rPr>
      <w:color w:val="0033CC"/>
      <w:u w:val="none"/>
    </w:rPr>
  </w:style>
  <w:style w:type="paragraph" w:customStyle="1" w:styleId="BodyTextRight">
    <w:name w:val="Body Text Right"/>
    <w:basedOn w:val="BodyText"/>
    <w:rsid w:val="00EF02EE"/>
    <w:pPr>
      <w:spacing w:before="0" w:after="0"/>
      <w:jc w:val="right"/>
    </w:pPr>
  </w:style>
  <w:style w:type="paragraph" w:styleId="Index3">
    <w:name w:val="index 3"/>
    <w:basedOn w:val="ListNumber2"/>
    <w:next w:val="Normal"/>
    <w:semiHidden/>
    <w:rsid w:val="00EF02EE"/>
    <w:pPr>
      <w:numPr>
        <w:numId w:val="0"/>
      </w:numPr>
      <w:tabs>
        <w:tab w:val="right" w:leader="dot" w:pos="4176"/>
      </w:tabs>
    </w:pPr>
  </w:style>
  <w:style w:type="paragraph" w:styleId="ListNumber2">
    <w:name w:val="List Number 2"/>
    <w:basedOn w:val="List2"/>
    <w:rsid w:val="00EF02EE"/>
    <w:pPr>
      <w:numPr>
        <w:numId w:val="8"/>
      </w:numPr>
      <w:tabs>
        <w:tab w:val="clear" w:pos="1060"/>
      </w:tabs>
    </w:pPr>
  </w:style>
  <w:style w:type="paragraph" w:customStyle="1" w:styleId="MarginNote">
    <w:name w:val="Margin Note"/>
    <w:basedOn w:val="BodyText"/>
    <w:rsid w:val="00EF0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2EE"/>
    <w:rPr>
      <w:sz w:val="32"/>
    </w:rPr>
  </w:style>
  <w:style w:type="paragraph" w:customStyle="1" w:styleId="HeadingProcedure">
    <w:name w:val="Heading Procedure"/>
    <w:basedOn w:val="HeadingBase"/>
    <w:next w:val="Normal"/>
    <w:rsid w:val="00EF02EE"/>
    <w:pPr>
      <w:tabs>
        <w:tab w:val="left" w:pos="0"/>
      </w:tabs>
      <w:spacing w:before="120" w:after="60"/>
    </w:pPr>
    <w:rPr>
      <w:i/>
      <w:color w:val="918585"/>
      <w:sz w:val="22"/>
    </w:rPr>
  </w:style>
  <w:style w:type="paragraph" w:customStyle="1" w:styleId="TableBodyText">
    <w:name w:val="Table Body Text"/>
    <w:basedOn w:val="BodyText"/>
    <w:rsid w:val="00EF02EE"/>
    <w:pPr>
      <w:spacing w:before="60" w:after="60"/>
    </w:pPr>
  </w:style>
  <w:style w:type="paragraph" w:styleId="ListContinue">
    <w:name w:val="List Continue"/>
    <w:basedOn w:val="List"/>
    <w:rsid w:val="00EF02EE"/>
    <w:pPr>
      <w:ind w:firstLine="0"/>
    </w:pPr>
  </w:style>
  <w:style w:type="paragraph" w:customStyle="1" w:styleId="ListNote">
    <w:name w:val="List Note"/>
    <w:basedOn w:val="List"/>
    <w:rsid w:val="00EF02EE"/>
    <w:pPr>
      <w:pBdr>
        <w:top w:val="single" w:sz="6" w:space="2" w:color="918585"/>
        <w:bottom w:val="single" w:sz="6" w:space="2" w:color="918585"/>
      </w:pBdr>
      <w:tabs>
        <w:tab w:val="left" w:pos="1021"/>
      </w:tabs>
      <w:ind w:firstLine="0"/>
    </w:pPr>
  </w:style>
  <w:style w:type="paragraph" w:customStyle="1" w:styleId="Warning">
    <w:name w:val="Warning"/>
    <w:basedOn w:val="BodyText"/>
    <w:rsid w:val="00EF02EE"/>
    <w:pPr>
      <w:shd w:val="clear" w:color="auto" w:fill="D9D9D9"/>
      <w:tabs>
        <w:tab w:val="left" w:pos="992"/>
      </w:tabs>
      <w:ind w:left="119" w:right="119"/>
    </w:pPr>
    <w:rPr>
      <w:sz w:val="20"/>
    </w:rPr>
  </w:style>
  <w:style w:type="paragraph" w:customStyle="1" w:styleId="MarginIcons">
    <w:name w:val="Margin Icons"/>
    <w:basedOn w:val="BodyText"/>
    <w:rsid w:val="00EF0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2EE"/>
    <w:rPr>
      <w:rFonts w:ascii="Courier New" w:hAnsi="Courier New"/>
    </w:rPr>
  </w:style>
  <w:style w:type="paragraph" w:customStyle="1" w:styleId="NoteBullet">
    <w:name w:val="Note Bullet"/>
    <w:basedOn w:val="Note"/>
    <w:rsid w:val="00EF02EE"/>
    <w:pPr>
      <w:tabs>
        <w:tab w:val="clear" w:pos="680"/>
      </w:tabs>
      <w:spacing w:before="60" w:after="60"/>
    </w:pPr>
  </w:style>
  <w:style w:type="paragraph" w:customStyle="1" w:styleId="SubHeading2">
    <w:name w:val="SubHeading2"/>
    <w:basedOn w:val="HeadingBase"/>
    <w:rsid w:val="00EF02EE"/>
    <w:pPr>
      <w:spacing w:before="240" w:after="60"/>
    </w:pPr>
    <w:rPr>
      <w:sz w:val="20"/>
    </w:rPr>
  </w:style>
  <w:style w:type="paragraph" w:customStyle="1" w:styleId="SubHeading1">
    <w:name w:val="SubHeading1"/>
    <w:basedOn w:val="HeadingBase"/>
    <w:rsid w:val="00EF02EE"/>
    <w:pPr>
      <w:spacing w:before="240" w:after="60"/>
    </w:pPr>
    <w:rPr>
      <w:color w:val="918585"/>
      <w:sz w:val="22"/>
    </w:rPr>
  </w:style>
  <w:style w:type="paragraph" w:customStyle="1" w:styleId="SideHeading">
    <w:name w:val="Side Heading"/>
    <w:basedOn w:val="HeadingBase"/>
    <w:rsid w:val="00EF0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2EE"/>
    <w:pPr>
      <w:numPr>
        <w:numId w:val="9"/>
      </w:numPr>
    </w:pPr>
  </w:style>
  <w:style w:type="paragraph" w:styleId="PlainText">
    <w:name w:val="Plain Text"/>
    <w:basedOn w:val="Normal"/>
    <w:link w:val="PlainTextChar"/>
    <w:rsid w:val="00EF02EE"/>
    <w:rPr>
      <w:sz w:val="20"/>
    </w:rPr>
  </w:style>
  <w:style w:type="character" w:customStyle="1" w:styleId="PlainTextChar">
    <w:name w:val="Plain Text Char"/>
    <w:basedOn w:val="DefaultParagraphFont"/>
    <w:link w:val="PlainText"/>
    <w:rsid w:val="00EF02EE"/>
    <w:rPr>
      <w:rFonts w:ascii="Courier New" w:eastAsia="Times New Roman" w:hAnsi="Courier New" w:cs="Times New Roman"/>
      <w:sz w:val="20"/>
      <w:szCs w:val="20"/>
      <w:lang w:eastAsia="en-US"/>
    </w:rPr>
  </w:style>
  <w:style w:type="character" w:customStyle="1" w:styleId="MenuOption">
    <w:name w:val="Menu Option"/>
    <w:basedOn w:val="DefaultParagraphFont"/>
    <w:rsid w:val="00EF02EE"/>
    <w:rPr>
      <w:b/>
      <w:smallCaps/>
    </w:rPr>
  </w:style>
  <w:style w:type="paragraph" w:customStyle="1" w:styleId="TableListNumber">
    <w:name w:val="Table List Number"/>
    <w:basedOn w:val="ListNumber"/>
    <w:rsid w:val="00EF02EE"/>
    <w:pPr>
      <w:numPr>
        <w:numId w:val="0"/>
      </w:numPr>
    </w:pPr>
  </w:style>
  <w:style w:type="paragraph" w:styleId="TOC4">
    <w:name w:val="toc 4"/>
    <w:basedOn w:val="TOCBase"/>
    <w:next w:val="Normal"/>
    <w:semiHidden/>
    <w:rsid w:val="00EF02EE"/>
    <w:pPr>
      <w:tabs>
        <w:tab w:val="right" w:leader="dot" w:pos="9071"/>
      </w:tabs>
      <w:ind w:left="1701"/>
    </w:pPr>
  </w:style>
  <w:style w:type="paragraph" w:customStyle="1" w:styleId="ListAlpha">
    <w:name w:val="List Alpha"/>
    <w:basedOn w:val="List"/>
    <w:rsid w:val="00EF02EE"/>
    <w:pPr>
      <w:numPr>
        <w:numId w:val="7"/>
      </w:numPr>
    </w:pPr>
  </w:style>
  <w:style w:type="paragraph" w:customStyle="1" w:styleId="ListAlpha2">
    <w:name w:val="List Alpha 2"/>
    <w:basedOn w:val="List2"/>
    <w:rsid w:val="00EF02EE"/>
    <w:pPr>
      <w:numPr>
        <w:numId w:val="6"/>
      </w:numPr>
    </w:pPr>
  </w:style>
  <w:style w:type="paragraph" w:styleId="List2">
    <w:name w:val="List 2"/>
    <w:basedOn w:val="BodyText"/>
    <w:rsid w:val="00EF02EE"/>
    <w:pPr>
      <w:tabs>
        <w:tab w:val="left" w:pos="680"/>
      </w:tabs>
      <w:spacing w:before="60" w:after="60"/>
      <w:ind w:left="680" w:hanging="340"/>
    </w:pPr>
  </w:style>
  <w:style w:type="paragraph" w:styleId="List3">
    <w:name w:val="List 3"/>
    <w:basedOn w:val="BodyText"/>
    <w:rsid w:val="00EF02EE"/>
    <w:pPr>
      <w:tabs>
        <w:tab w:val="left" w:pos="1021"/>
      </w:tabs>
      <w:spacing w:before="60" w:after="60"/>
      <w:ind w:left="1020" w:hanging="340"/>
    </w:pPr>
  </w:style>
  <w:style w:type="paragraph" w:styleId="List4">
    <w:name w:val="List 4"/>
    <w:basedOn w:val="BodyText"/>
    <w:rsid w:val="00EF02EE"/>
    <w:pPr>
      <w:tabs>
        <w:tab w:val="left" w:pos="1361"/>
      </w:tabs>
      <w:spacing w:before="60" w:after="60"/>
      <w:ind w:left="1361" w:hanging="340"/>
    </w:pPr>
  </w:style>
  <w:style w:type="paragraph" w:styleId="List5">
    <w:name w:val="List 5"/>
    <w:basedOn w:val="BodyText"/>
    <w:rsid w:val="00EF02EE"/>
    <w:pPr>
      <w:tabs>
        <w:tab w:val="left" w:pos="1701"/>
      </w:tabs>
      <w:spacing w:before="60" w:after="60"/>
      <w:ind w:left="1701" w:hanging="340"/>
    </w:pPr>
  </w:style>
  <w:style w:type="paragraph" w:styleId="ListBullet3">
    <w:name w:val="List Bullet 3"/>
    <w:basedOn w:val="List3"/>
    <w:rsid w:val="00EF02EE"/>
    <w:pPr>
      <w:numPr>
        <w:numId w:val="12"/>
      </w:numPr>
      <w:tabs>
        <w:tab w:val="clear" w:pos="1021"/>
      </w:tabs>
      <w:ind w:left="1037" w:hanging="357"/>
    </w:pPr>
  </w:style>
  <w:style w:type="paragraph" w:styleId="ListBullet4">
    <w:name w:val="List Bullet 4"/>
    <w:basedOn w:val="List4"/>
    <w:rsid w:val="00EF02EE"/>
    <w:pPr>
      <w:numPr>
        <w:numId w:val="1"/>
      </w:numPr>
      <w:tabs>
        <w:tab w:val="clear" w:pos="1361"/>
      </w:tabs>
    </w:pPr>
  </w:style>
  <w:style w:type="paragraph" w:styleId="ListBullet5">
    <w:name w:val="List Bullet 5"/>
    <w:basedOn w:val="List5"/>
    <w:rsid w:val="00EF02EE"/>
    <w:pPr>
      <w:numPr>
        <w:numId w:val="2"/>
      </w:numPr>
    </w:pPr>
  </w:style>
  <w:style w:type="paragraph" w:styleId="ListContinue2">
    <w:name w:val="List Continue 2"/>
    <w:basedOn w:val="List2"/>
    <w:rsid w:val="00EF02EE"/>
    <w:pPr>
      <w:ind w:firstLine="0"/>
    </w:pPr>
  </w:style>
  <w:style w:type="paragraph" w:styleId="ListContinue3">
    <w:name w:val="List Continue 3"/>
    <w:basedOn w:val="List3"/>
    <w:rsid w:val="00EF02EE"/>
    <w:pPr>
      <w:ind w:left="1021" w:firstLine="0"/>
    </w:pPr>
  </w:style>
  <w:style w:type="paragraph" w:styleId="ListContinue4">
    <w:name w:val="List Continue 4"/>
    <w:basedOn w:val="List4"/>
    <w:rsid w:val="00EF02EE"/>
    <w:pPr>
      <w:ind w:firstLine="0"/>
    </w:pPr>
  </w:style>
  <w:style w:type="paragraph" w:styleId="ListContinue5">
    <w:name w:val="List Continue 5"/>
    <w:basedOn w:val="List5"/>
    <w:rsid w:val="00EF02EE"/>
    <w:pPr>
      <w:ind w:firstLine="0"/>
    </w:pPr>
  </w:style>
  <w:style w:type="paragraph" w:styleId="ListNumber3">
    <w:name w:val="List Number 3"/>
    <w:basedOn w:val="List3"/>
    <w:rsid w:val="00EF02EE"/>
    <w:pPr>
      <w:numPr>
        <w:numId w:val="3"/>
      </w:numPr>
    </w:pPr>
  </w:style>
  <w:style w:type="paragraph" w:styleId="ListNumber4">
    <w:name w:val="List Number 4"/>
    <w:basedOn w:val="List4"/>
    <w:rsid w:val="00EF02EE"/>
    <w:pPr>
      <w:numPr>
        <w:numId w:val="4"/>
      </w:numPr>
    </w:pPr>
  </w:style>
  <w:style w:type="paragraph" w:styleId="ListNumber5">
    <w:name w:val="List Number 5"/>
    <w:basedOn w:val="List5"/>
    <w:rsid w:val="00EF02EE"/>
    <w:pPr>
      <w:numPr>
        <w:numId w:val="5"/>
      </w:numPr>
    </w:pPr>
  </w:style>
  <w:style w:type="paragraph" w:styleId="BlockText">
    <w:name w:val="Block Text"/>
    <w:basedOn w:val="Normal"/>
    <w:rsid w:val="00EF02EE"/>
    <w:pPr>
      <w:spacing w:after="120"/>
      <w:ind w:left="1440" w:right="1440"/>
    </w:pPr>
  </w:style>
  <w:style w:type="character" w:customStyle="1" w:styleId="Subscript">
    <w:name w:val="Subscript"/>
    <w:basedOn w:val="DefaultParagraphFont"/>
    <w:rsid w:val="00EF02EE"/>
    <w:rPr>
      <w:sz w:val="16"/>
      <w:vertAlign w:val="subscript"/>
    </w:rPr>
  </w:style>
  <w:style w:type="character" w:customStyle="1" w:styleId="Superscript">
    <w:name w:val="Superscript"/>
    <w:basedOn w:val="DefaultParagraphFont"/>
    <w:rsid w:val="00EF02EE"/>
    <w:rPr>
      <w:sz w:val="16"/>
      <w:vertAlign w:val="superscript"/>
    </w:rPr>
  </w:style>
  <w:style w:type="character" w:customStyle="1" w:styleId="Symbols">
    <w:name w:val="Symbols"/>
    <w:basedOn w:val="DefaultParagraphFont"/>
    <w:rsid w:val="00EF02EE"/>
    <w:rPr>
      <w:rFonts w:ascii="Symbol" w:hAnsi="Symbol"/>
    </w:rPr>
  </w:style>
  <w:style w:type="character" w:customStyle="1" w:styleId="MenuOptions">
    <w:name w:val="Menu Options"/>
    <w:basedOn w:val="DefaultParagraphFont"/>
    <w:rsid w:val="00EF02EE"/>
    <w:rPr>
      <w:rFonts w:ascii="Arial Narrow" w:hAnsi="Arial Narrow"/>
      <w:smallCaps/>
    </w:rPr>
  </w:style>
  <w:style w:type="character" w:customStyle="1" w:styleId="Buttons">
    <w:name w:val="Buttons"/>
    <w:basedOn w:val="DefaultParagraphFont"/>
    <w:rsid w:val="00EF02EE"/>
    <w:rPr>
      <w:b/>
    </w:rPr>
  </w:style>
  <w:style w:type="character" w:customStyle="1" w:styleId="Underlined">
    <w:name w:val="Underlined"/>
    <w:basedOn w:val="DefaultParagraphFont"/>
    <w:rsid w:val="00EF02EE"/>
    <w:rPr>
      <w:u w:val="single"/>
    </w:rPr>
  </w:style>
  <w:style w:type="paragraph" w:customStyle="1" w:styleId="TableBodyTextRight">
    <w:name w:val="Table Body Text Right"/>
    <w:basedOn w:val="TableBodyText"/>
    <w:rsid w:val="00EF02EE"/>
    <w:pPr>
      <w:widowControl w:val="0"/>
      <w:autoSpaceDE w:val="0"/>
      <w:autoSpaceDN w:val="0"/>
      <w:adjustRightInd w:val="0"/>
      <w:jc w:val="right"/>
    </w:pPr>
    <w:rPr>
      <w:rFonts w:cs="Arial"/>
      <w:szCs w:val="18"/>
    </w:rPr>
  </w:style>
  <w:style w:type="paragraph" w:customStyle="1" w:styleId="CopyrightText">
    <w:name w:val="Copyright Text"/>
    <w:basedOn w:val="BodyText"/>
    <w:rsid w:val="00EF02EE"/>
    <w:rPr>
      <w:sz w:val="18"/>
    </w:rPr>
  </w:style>
  <w:style w:type="paragraph" w:customStyle="1" w:styleId="BodySmallRight">
    <w:name w:val="Body Small Right"/>
    <w:basedOn w:val="BodyTextRight"/>
    <w:rsid w:val="00EF02EE"/>
    <w:rPr>
      <w:sz w:val="18"/>
      <w:szCs w:val="18"/>
    </w:rPr>
  </w:style>
  <w:style w:type="paragraph" w:customStyle="1" w:styleId="MarginEdition">
    <w:name w:val="Margin Edition"/>
    <w:basedOn w:val="MarginNote"/>
    <w:rsid w:val="00EF02EE"/>
    <w:pPr>
      <w:spacing w:before="0" w:after="0"/>
    </w:pPr>
    <w:rPr>
      <w:rFonts w:ascii="Times New Roman" w:hAnsi="Times New Roman"/>
      <w:color w:val="999999"/>
    </w:rPr>
  </w:style>
  <w:style w:type="paragraph" w:customStyle="1" w:styleId="Spacer">
    <w:name w:val="Spacer"/>
    <w:basedOn w:val="Normal"/>
    <w:rsid w:val="00EF02EE"/>
    <w:rPr>
      <w:sz w:val="2"/>
      <w:szCs w:val="2"/>
    </w:rPr>
  </w:style>
  <w:style w:type="character" w:customStyle="1" w:styleId="Small">
    <w:name w:val="Small"/>
    <w:basedOn w:val="DefaultParagraphFont"/>
    <w:rsid w:val="00EF02EE"/>
    <w:rPr>
      <w:sz w:val="16"/>
    </w:rPr>
  </w:style>
  <w:style w:type="paragraph" w:customStyle="1" w:styleId="WideTable">
    <w:name w:val="Wide Table"/>
    <w:basedOn w:val="Normal"/>
    <w:rsid w:val="00EF02EE"/>
    <w:pPr>
      <w:ind w:left="-1418"/>
    </w:pPr>
    <w:rPr>
      <w:sz w:val="2"/>
      <w:szCs w:val="2"/>
    </w:rPr>
  </w:style>
  <w:style w:type="character" w:styleId="PageNumber">
    <w:name w:val="page number"/>
    <w:basedOn w:val="DefaultParagraphFont"/>
    <w:rsid w:val="00EF02EE"/>
  </w:style>
  <w:style w:type="paragraph" w:styleId="Quote">
    <w:name w:val="Quote"/>
    <w:basedOn w:val="Heading1"/>
    <w:link w:val="QuoteChar"/>
    <w:qFormat/>
    <w:rsid w:val="00EF02EE"/>
    <w:rPr>
      <w:b w:val="0"/>
      <w:sz w:val="72"/>
      <w:szCs w:val="72"/>
      <w:lang w:val="en-NZ"/>
    </w:rPr>
  </w:style>
  <w:style w:type="character" w:customStyle="1" w:styleId="QuoteChar">
    <w:name w:val="Quote Char"/>
    <w:basedOn w:val="DefaultParagraphFont"/>
    <w:link w:val="Quote"/>
    <w:rsid w:val="00EF0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2EE"/>
    <w:pPr>
      <w:pageBreakBefore/>
    </w:pPr>
  </w:style>
  <w:style w:type="paragraph" w:customStyle="1" w:styleId="Border">
    <w:name w:val="Border"/>
    <w:basedOn w:val="Normal"/>
    <w:qFormat/>
    <w:rsid w:val="00EF0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2EE"/>
    <w:rPr>
      <w:b/>
      <w:bCs/>
      <w:i/>
      <w:iCs/>
      <w:color w:val="auto"/>
    </w:rPr>
  </w:style>
  <w:style w:type="paragraph" w:styleId="IntenseQuote">
    <w:name w:val="Intense Quote"/>
    <w:basedOn w:val="Normal"/>
    <w:next w:val="Normal"/>
    <w:link w:val="IntenseQuoteChar"/>
    <w:uiPriority w:val="30"/>
    <w:qFormat/>
    <w:rsid w:val="00EF0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2EE"/>
    <w:rPr>
      <w:smallCaps/>
      <w:color w:val="auto"/>
      <w:u w:val="single"/>
    </w:rPr>
  </w:style>
  <w:style w:type="character" w:styleId="IntenseReference">
    <w:name w:val="Intense Reference"/>
    <w:basedOn w:val="DefaultParagraphFont"/>
    <w:uiPriority w:val="32"/>
    <w:qFormat/>
    <w:rsid w:val="00EF02EE"/>
    <w:rPr>
      <w:b/>
      <w:bCs/>
      <w:smallCaps/>
      <w:color w:val="auto"/>
      <w:spacing w:val="5"/>
      <w:u w:val="single"/>
    </w:rPr>
  </w:style>
  <w:style w:type="paragraph" w:customStyle="1" w:styleId="2ColumnHeading">
    <w:name w:val="2Column Heading"/>
    <w:basedOn w:val="BodyText"/>
    <w:qFormat/>
    <w:rsid w:val="00EF02EE"/>
    <w:pPr>
      <w:spacing w:after="60"/>
      <w:ind w:left="-2268"/>
    </w:pPr>
    <w:rPr>
      <w:b/>
    </w:rPr>
  </w:style>
  <w:style w:type="paragraph" w:customStyle="1" w:styleId="Heading1TOC">
    <w:name w:val="Heading1 TOC"/>
    <w:basedOn w:val="Normal"/>
    <w:qFormat/>
    <w:rsid w:val="00EF02EE"/>
    <w:pPr>
      <w:spacing w:before="240" w:after="120"/>
    </w:pPr>
    <w:rPr>
      <w:rFonts w:ascii="Times New Roman" w:hAnsi="Times New Roman"/>
      <w:b/>
      <w:sz w:val="32"/>
    </w:rPr>
  </w:style>
  <w:style w:type="paragraph" w:customStyle="1" w:styleId="Heading2TOC">
    <w:name w:val="Heading2 TOC"/>
    <w:basedOn w:val="Normal"/>
    <w:qFormat/>
    <w:rsid w:val="00EF02EE"/>
    <w:pPr>
      <w:spacing w:before="240" w:after="60"/>
    </w:pPr>
    <w:rPr>
      <w:rFonts w:ascii="Times New Roman" w:hAnsi="Times New Roman"/>
      <w:b/>
      <w:sz w:val="28"/>
    </w:rPr>
  </w:style>
  <w:style w:type="character" w:customStyle="1" w:styleId="Underline">
    <w:name w:val="Underline"/>
    <w:basedOn w:val="DefaultParagraphFont"/>
    <w:qFormat/>
    <w:rsid w:val="00EF02EE"/>
    <w:rPr>
      <w:u w:val="single"/>
    </w:rPr>
  </w:style>
  <w:style w:type="character" w:customStyle="1" w:styleId="BoldandItalics">
    <w:name w:val="Bold and Italics"/>
    <w:qFormat/>
    <w:rsid w:val="00EF02EE"/>
    <w:rPr>
      <w:b/>
      <w:i/>
      <w:u w:val="none"/>
    </w:rPr>
  </w:style>
  <w:style w:type="paragraph" w:styleId="BalloonText">
    <w:name w:val="Balloon Text"/>
    <w:basedOn w:val="Normal"/>
    <w:link w:val="BalloonTextChar"/>
    <w:rsid w:val="00EF02EE"/>
    <w:rPr>
      <w:rFonts w:ascii="Tahoma" w:hAnsi="Tahoma" w:cs="Tahoma"/>
      <w:sz w:val="16"/>
      <w:szCs w:val="16"/>
    </w:rPr>
  </w:style>
  <w:style w:type="character" w:customStyle="1" w:styleId="BalloonTextChar">
    <w:name w:val="Balloon Text Char"/>
    <w:basedOn w:val="DefaultParagraphFont"/>
    <w:link w:val="BalloonText"/>
    <w:rsid w:val="00EF0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2EE"/>
    <w:rPr>
      <w:b/>
      <w:color w:val="660033"/>
      <w:spacing w:val="0"/>
    </w:rPr>
  </w:style>
  <w:style w:type="paragraph" w:customStyle="1" w:styleId="Nameditemlist">
    <w:name w:val="Named item list"/>
    <w:basedOn w:val="BodyText"/>
    <w:qFormat/>
    <w:rsid w:val="00EF02EE"/>
    <w:pPr>
      <w:tabs>
        <w:tab w:val="left" w:pos="2835"/>
      </w:tabs>
      <w:ind w:left="2835" w:hanging="2835"/>
    </w:pPr>
  </w:style>
  <w:style w:type="paragraph" w:customStyle="1" w:styleId="BodyTextnopadding">
    <w:name w:val="Body Text no padding"/>
    <w:basedOn w:val="BodyText"/>
    <w:qFormat/>
    <w:rsid w:val="00EF02EE"/>
    <w:pPr>
      <w:spacing w:before="0" w:after="0"/>
    </w:pPr>
  </w:style>
  <w:style w:type="paragraph" w:customStyle="1" w:styleId="BodyTextBold">
    <w:name w:val="Body Text Bold"/>
    <w:basedOn w:val="BodyText"/>
    <w:qFormat/>
    <w:rsid w:val="00EF02EE"/>
    <w:rPr>
      <w:b/>
    </w:rPr>
  </w:style>
  <w:style w:type="character" w:styleId="Hyperlink">
    <w:name w:val="Hyperlink"/>
    <w:basedOn w:val="DefaultParagraphFont"/>
    <w:uiPriority w:val="99"/>
    <w:unhideWhenUsed/>
    <w:rsid w:val="00F37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2653</Characters>
  <Application>Microsoft Office Word</Application>
  <DocSecurity>0</DocSecurity>
  <Lines>106</Lines>
  <Paragraphs>60</Paragraphs>
  <ScaleCrop>false</ScaleCrop>
  <Company>Author-it Software Corporation Ltd.</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DEFWDV009 Conduct an underwater search of a ship's hull</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2022-03-23T02:40:00Z</dcterms:created>
  <dcterms:modified xsi:type="dcterms:W3CDTF">2022-03-23T02:40:00Z</dcterms:modified>
</cp:coreProperties>
</file>