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5E7F" w:rsidP="00D85E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DEFTST010 Conduct test and evaluation processes</w:t>
      </w:r>
      <w:r>
        <w:fldChar w:fldCharType="end"/>
      </w:r>
    </w:p>
    <w:p w:rsidR="00D85E7F" w:rsidP="00D85E7F">
      <w:pPr>
        <w:pStyle w:val="Version"/>
        <w:sectPr w:rsidSect="003405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0541" w:rsidP="00340541">
      <w:pPr>
        <w:pStyle w:val="SuperHeading"/>
      </w:pPr>
      <w:r w:rsidRPr="00340541">
        <w:t>Assessment Requirements for DEFTST010 Conduct test and evaluation processes</w:t>
      </w:r>
    </w:p>
    <w:p w:rsidR="00000000" w:rsidRPr="00340541" w:rsidP="00340541">
      <w:pPr>
        <w:pStyle w:val="Heading1"/>
      </w:pPr>
      <w:bookmarkStart w:id="1" w:name="O_1239762"/>
      <w:bookmarkEnd w:id="1"/>
      <w:r w:rsidRPr="0034054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05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541" w:rsidP="00340541">
            <w:pPr>
              <w:pStyle w:val="BodyText"/>
            </w:pPr>
            <w:r w:rsidRPr="00340541">
              <w:t>Release 1. This is the first release of this unit of competency in the DEF Defence Training Package.</w:t>
            </w:r>
          </w:p>
        </w:tc>
      </w:tr>
    </w:tbl>
    <w:p w:rsidR="00000000" w:rsidRPr="00340541" w:rsidP="00340541">
      <w:pPr>
        <w:pStyle w:val="NoPaddingFontSize1"/>
      </w:pPr>
    </w:p>
    <w:p w:rsidR="00000000" w:rsidRPr="00340541" w:rsidP="00340541">
      <w:pPr>
        <w:pStyle w:val="AllowPageBreak"/>
      </w:pPr>
    </w:p>
    <w:p w:rsidR="00000000" w:rsidRPr="00340541" w:rsidP="00340541">
      <w:pPr>
        <w:pStyle w:val="Heading1"/>
      </w:pPr>
      <w:bookmarkStart w:id="2" w:name="O_1239763"/>
      <w:bookmarkEnd w:id="2"/>
      <w:r w:rsidRPr="0034054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05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541">
            <w:pPr>
              <w:pStyle w:val="BodyText"/>
              <w:rPr>
                <w:lang w:val="en-NZ"/>
              </w:rPr>
            </w:pPr>
            <w:r w:rsidRPr="00340541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3405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541" w:rsidP="00340541">
            <w:pPr>
              <w:pStyle w:val="ListBullet"/>
            </w:pPr>
            <w:r w:rsidRPr="00340541">
              <w:t>analysing and evaluating test evidence</w:t>
            </w:r>
          </w:p>
          <w:p w:rsidR="00000000" w:rsidRPr="00340541" w:rsidP="00340541">
            <w:pPr>
              <w:pStyle w:val="ListBullet"/>
            </w:pPr>
            <w:r w:rsidRPr="00340541">
              <w:t>apply</w:t>
            </w:r>
            <w:r w:rsidRPr="00340541">
              <w:t>ing relevant legislation, organisational policy and procedures that may impact on the test and evaluation processes</w:t>
            </w:r>
          </w:p>
          <w:p w:rsidR="00000000" w:rsidRPr="00340541" w:rsidP="00340541">
            <w:pPr>
              <w:pStyle w:val="ListBullet"/>
            </w:pPr>
            <w:r w:rsidRPr="00340541">
              <w:t>collecting and recording test data</w:t>
            </w:r>
          </w:p>
          <w:p w:rsidR="00000000" w:rsidRPr="00340541" w:rsidP="00340541">
            <w:pPr>
              <w:pStyle w:val="ListBullet"/>
            </w:pPr>
            <w:r w:rsidRPr="00340541">
              <w:t>using management techniques related to testing that may be reasonably complex in terms of scope; degree o</w:t>
            </w:r>
            <w:r w:rsidRPr="00340541">
              <w:t>f risk; environmental, political, cultural and social factors that apply; consequences of failure and degree of control</w:t>
            </w:r>
          </w:p>
          <w:p w:rsidR="00000000" w:rsidRPr="00340541" w:rsidP="00340541">
            <w:pPr>
              <w:pStyle w:val="ListBullet"/>
            </w:pPr>
            <w:r w:rsidRPr="00340541">
              <w:t>using management tools suited to the conduct of testing processes.</w:t>
            </w:r>
          </w:p>
        </w:tc>
      </w:tr>
    </w:tbl>
    <w:p w:rsidR="00000000" w:rsidRPr="00340541" w:rsidP="00340541">
      <w:pPr>
        <w:pStyle w:val="NoPaddingFontSize1"/>
      </w:pPr>
    </w:p>
    <w:p w:rsidR="00000000" w:rsidRPr="00340541" w:rsidP="00340541">
      <w:pPr>
        <w:pStyle w:val="AllowPageBreak"/>
      </w:pPr>
    </w:p>
    <w:p w:rsidR="00000000" w:rsidRPr="00340541" w:rsidP="00340541">
      <w:pPr>
        <w:pStyle w:val="Heading1"/>
      </w:pPr>
      <w:bookmarkStart w:id="3" w:name="O_1239764"/>
      <w:bookmarkEnd w:id="3"/>
      <w:r w:rsidRPr="0034054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05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541">
            <w:pPr>
              <w:pStyle w:val="BodyText"/>
              <w:rPr>
                <w:lang w:val="en-NZ"/>
              </w:rPr>
            </w:pPr>
            <w:r w:rsidRPr="00340541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3405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541" w:rsidP="00340541">
            <w:pPr>
              <w:pStyle w:val="ListBullet"/>
            </w:pPr>
            <w:r w:rsidRPr="00340541">
              <w:t>contingency planning and management processes</w:t>
            </w:r>
          </w:p>
          <w:p w:rsidR="00000000" w:rsidRPr="00340541" w:rsidP="00340541">
            <w:pPr>
              <w:pStyle w:val="ListBullet"/>
            </w:pPr>
            <w:r w:rsidRPr="00340541">
              <w:t>integrated logistics support an</w:t>
            </w:r>
            <w:r w:rsidRPr="00340541">
              <w:t>d scheduling packages</w:t>
            </w:r>
          </w:p>
          <w:p w:rsidR="00000000" w:rsidRPr="00340541" w:rsidP="00340541">
            <w:pPr>
              <w:pStyle w:val="ListBullet"/>
            </w:pPr>
            <w:r w:rsidRPr="00340541">
              <w:t>legislation, organisational policy and procedures that may impact on the test and evaluation processes</w:t>
            </w:r>
          </w:p>
          <w:p w:rsidR="00000000" w:rsidRPr="00340541" w:rsidP="00340541">
            <w:pPr>
              <w:pStyle w:val="ListBullet"/>
            </w:pPr>
            <w:r w:rsidRPr="00340541">
              <w:t>management of change</w:t>
            </w:r>
          </w:p>
          <w:p w:rsidR="00000000" w:rsidRPr="00340541" w:rsidP="00340541">
            <w:pPr>
              <w:pStyle w:val="ListBullet"/>
            </w:pPr>
            <w:r w:rsidRPr="00340541">
              <w:t>management tools suited to the conduct of test and evaluation activities and processes</w:t>
            </w:r>
          </w:p>
          <w:p w:rsidR="00000000" w:rsidRPr="00340541" w:rsidP="00340541">
            <w:pPr>
              <w:pStyle w:val="ListBullet"/>
            </w:pPr>
            <w:r w:rsidRPr="00340541">
              <w:t xml:space="preserve">principles relating to </w:t>
            </w:r>
            <w:r w:rsidRPr="00340541">
              <w:t>the conduct phase of test and evaluation</w:t>
            </w:r>
          </w:p>
          <w:p w:rsidR="00000000" w:rsidRPr="00340541" w:rsidP="00340541">
            <w:pPr>
              <w:pStyle w:val="ListBullet"/>
            </w:pPr>
            <w:r w:rsidRPr="00340541">
              <w:t>principles relating to the evaluation of test processes</w:t>
            </w:r>
          </w:p>
          <w:p w:rsidR="00000000" w:rsidRPr="00340541" w:rsidP="00340541">
            <w:pPr>
              <w:pStyle w:val="ListBullet"/>
            </w:pPr>
            <w:r w:rsidRPr="00340541">
              <w:t>record keeping requirements</w:t>
            </w:r>
          </w:p>
          <w:p w:rsidR="00000000" w:rsidRPr="00340541" w:rsidP="00340541">
            <w:pPr>
              <w:pStyle w:val="ListBullet"/>
            </w:pPr>
            <w:r w:rsidRPr="00340541">
              <w:t>resource management</w:t>
            </w:r>
          </w:p>
          <w:p w:rsidR="00000000" w:rsidRPr="00340541" w:rsidP="00340541">
            <w:pPr>
              <w:pStyle w:val="ListBullet"/>
            </w:pPr>
            <w:r w:rsidRPr="00340541">
              <w:t>test and evaluation processes which may be reasonably complex in terms of scope; degree of risk; environmental,</w:t>
            </w:r>
            <w:r w:rsidRPr="00340541">
              <w:t xml:space="preserve"> political, cultural and social factors that apply; consequences of failure and degree of control</w:t>
            </w:r>
          </w:p>
          <w:p w:rsidR="00000000" w:rsidRPr="00340541" w:rsidP="00340541">
            <w:pPr>
              <w:pStyle w:val="ListBullet"/>
            </w:pPr>
            <w:r w:rsidRPr="00340541">
              <w:t>test preparations and preconditions of test conduct.</w:t>
            </w:r>
          </w:p>
        </w:tc>
      </w:tr>
    </w:tbl>
    <w:p w:rsidR="00000000" w:rsidRPr="00340541" w:rsidP="00340541">
      <w:pPr>
        <w:pStyle w:val="NoPaddingFontSize1"/>
      </w:pPr>
    </w:p>
    <w:p w:rsidR="00000000" w:rsidRPr="00340541" w:rsidP="00340541">
      <w:pPr>
        <w:pStyle w:val="AllowPageBreak"/>
      </w:pPr>
    </w:p>
    <w:p w:rsidR="00000000" w:rsidRPr="00340541" w:rsidP="00340541">
      <w:pPr>
        <w:pStyle w:val="Heading1"/>
      </w:pPr>
      <w:bookmarkStart w:id="4" w:name="O_1239765"/>
      <w:bookmarkEnd w:id="4"/>
      <w:r w:rsidRPr="0034054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05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541" w:rsidP="00340541">
            <w:pPr>
              <w:pStyle w:val="BodyText"/>
            </w:pPr>
            <w:r w:rsidRPr="00340541">
              <w:t xml:space="preserve">Assessors must hold credentials specified within the Standards for Registered Training Organisations current at the time of assessment. </w:t>
            </w:r>
          </w:p>
          <w:p w:rsidR="00000000" w:rsidRPr="00340541" w:rsidP="00340541">
            <w:pPr>
              <w:pStyle w:val="BodyText"/>
            </w:pPr>
            <w:r w:rsidRPr="00340541">
              <w:t>Assessment must satisfy the Principles of Assessment and Rules of Evidence and all regulatory requirements included wit</w:t>
            </w:r>
            <w:r w:rsidRPr="00340541">
              <w:t>hin the Standards for Registered Training Organisations current at the time of assessment.</w:t>
            </w:r>
          </w:p>
          <w:p w:rsidR="00000000" w:rsidRPr="00340541" w:rsidP="00340541">
            <w:pPr>
              <w:pStyle w:val="BodyText"/>
            </w:pPr>
            <w:r w:rsidRPr="00340541">
              <w:t>Assessment must occur in workplace operational situations where it is appropriate to do so; where this is not appropriate, assessment must occur in simulated workpla</w:t>
            </w:r>
            <w:r w:rsidRPr="00340541">
              <w:t>ce operational situations that replicate workplace conditions.</w:t>
            </w:r>
          </w:p>
          <w:p w:rsidR="00000000" w:rsidRPr="00340541" w:rsidP="00340541">
            <w:pPr>
              <w:pStyle w:val="BodyText"/>
            </w:pPr>
            <w:r w:rsidRPr="0034054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40541" w:rsidP="00340541">
            <w:pPr>
              <w:pStyle w:val="BodyText"/>
            </w:pPr>
            <w:r w:rsidRPr="00340541">
              <w:t xml:space="preserve">Resources for assessment </w:t>
            </w:r>
            <w:r w:rsidRPr="00340541">
              <w:t>must include access to:</w:t>
            </w:r>
          </w:p>
          <w:p w:rsidR="00000000" w:rsidRPr="00340541" w:rsidP="00340541">
            <w:pPr>
              <w:pStyle w:val="ListBullet"/>
            </w:pPr>
            <w:r w:rsidRPr="00340541">
              <w:t>a range of relevant exercises, case studies and/or simulations</w:t>
            </w:r>
          </w:p>
          <w:p w:rsidR="00000000" w:rsidRPr="00340541" w:rsidP="00340541">
            <w:pPr>
              <w:pStyle w:val="ListBullet"/>
            </w:pPr>
            <w:r w:rsidRPr="00340541">
              <w:t>applicable documentation, including legislation, regulations, codes of practice, workplace procedures and operation manuals</w:t>
            </w:r>
          </w:p>
          <w:p w:rsidR="00000000" w:rsidRPr="00340541" w:rsidP="00340541">
            <w:pPr>
              <w:pStyle w:val="ListBullet"/>
            </w:pPr>
            <w:r w:rsidRPr="00340541">
              <w:t>relevant and appropriate materials, tools, e</w:t>
            </w:r>
            <w:r w:rsidRPr="00340541">
              <w:t>quipment and personal protective equipment (PPE) currently used in industry.</w:t>
            </w:r>
          </w:p>
        </w:tc>
      </w:tr>
    </w:tbl>
    <w:p w:rsidR="00000000" w:rsidRPr="00340541" w:rsidP="00340541">
      <w:pPr>
        <w:pStyle w:val="NoPaddingFontSize1"/>
      </w:pPr>
    </w:p>
    <w:p w:rsidR="00000000" w:rsidRPr="00340541" w:rsidP="00340541">
      <w:pPr>
        <w:pStyle w:val="AllowPageBreak"/>
      </w:pPr>
    </w:p>
    <w:p w:rsidR="00000000" w:rsidRPr="00340541" w:rsidP="00340541">
      <w:pPr>
        <w:pStyle w:val="Heading1"/>
      </w:pPr>
      <w:bookmarkStart w:id="5" w:name="O_1239768"/>
      <w:bookmarkEnd w:id="5"/>
      <w:r w:rsidRPr="00340541">
        <w:t>Links</w:t>
      </w:r>
    </w:p>
    <w:p w:rsidR="00000000" w:rsidRPr="00340541" w:rsidP="00D85E7F">
      <w:pPr>
        <w:pStyle w:val="BodyText"/>
      </w:pPr>
      <w:r w:rsidRPr="00340541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5B185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40541" w:rsidP="00340541"/>
    <w:sectPr w:rsidSect="003405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5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541" w:rsidRPr="00D85E7F" w:rsidP="00D85E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5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E7F" w:rsidP="003405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5E7F" w:rsidP="003405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85E7F" w:rsidP="003405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5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E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0541" w:rsidRPr="00D85E7F" w:rsidP="00D85E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5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E7F" w:rsidRPr="002D2AF8" w:rsidP="003405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DEFTST010 Conduct test and evaluation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D85E7F" w:rsidP="003405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C632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D095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5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05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05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05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05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05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05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05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05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05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05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0541"/>
  </w:style>
  <w:style w:type="character" w:customStyle="1" w:styleId="Heading1Char">
    <w:name w:val="Heading 1 Char"/>
    <w:basedOn w:val="DefaultParagraphFont"/>
    <w:link w:val="Heading1"/>
    <w:rsid w:val="003405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05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05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054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405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05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405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05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05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05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05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05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05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05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05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05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05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05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05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05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05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05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05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05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05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05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0541"/>
    <w:rPr>
      <w:b/>
      <w:spacing w:val="0"/>
    </w:rPr>
  </w:style>
  <w:style w:type="paragraph" w:customStyle="1" w:styleId="SuperTitle">
    <w:name w:val="SuperTitle"/>
    <w:basedOn w:val="Title"/>
    <w:rsid w:val="003405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05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05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05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05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05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05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05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05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05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05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05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05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0541"/>
    <w:rPr>
      <w:i/>
    </w:rPr>
  </w:style>
  <w:style w:type="paragraph" w:styleId="Caption">
    <w:name w:val="caption"/>
    <w:basedOn w:val="BodyText"/>
    <w:next w:val="Normal"/>
    <w:qFormat/>
    <w:rsid w:val="003405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05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05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0541"/>
  </w:style>
  <w:style w:type="paragraph" w:styleId="TableofFigures">
    <w:name w:val="table of figures"/>
    <w:basedOn w:val="Normal"/>
    <w:next w:val="Normal"/>
    <w:semiHidden/>
    <w:rsid w:val="003405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05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0541"/>
    <w:rPr>
      <w:rFonts w:ascii="Wingdings" w:hAnsi="Wingdings"/>
    </w:rPr>
  </w:style>
  <w:style w:type="paragraph" w:customStyle="1" w:styleId="TableHeading">
    <w:name w:val="Table Heading"/>
    <w:basedOn w:val="HeadingBase"/>
    <w:rsid w:val="003405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0541"/>
    <w:rPr>
      <w:color w:val="0033CC"/>
      <w:u w:val="none"/>
    </w:rPr>
  </w:style>
  <w:style w:type="paragraph" w:customStyle="1" w:styleId="BodyTextRight">
    <w:name w:val="Body Text Right"/>
    <w:basedOn w:val="BodyText"/>
    <w:rsid w:val="003405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05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05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05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05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05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0541"/>
    <w:rPr>
      <w:sz w:val="32"/>
    </w:rPr>
  </w:style>
  <w:style w:type="paragraph" w:customStyle="1" w:styleId="HeadingProcedure">
    <w:name w:val="Heading Procedure"/>
    <w:basedOn w:val="HeadingBase"/>
    <w:next w:val="Normal"/>
    <w:rsid w:val="003405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0541"/>
    <w:pPr>
      <w:spacing w:before="60" w:after="60"/>
    </w:pPr>
  </w:style>
  <w:style w:type="paragraph" w:styleId="ListContinue">
    <w:name w:val="List Continue"/>
    <w:basedOn w:val="List"/>
    <w:rsid w:val="00340541"/>
    <w:pPr>
      <w:ind w:firstLine="0"/>
    </w:pPr>
  </w:style>
  <w:style w:type="paragraph" w:customStyle="1" w:styleId="ListNote">
    <w:name w:val="List Note"/>
    <w:basedOn w:val="List"/>
    <w:rsid w:val="003405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05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05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0541"/>
    <w:rPr>
      <w:rFonts w:ascii="Courier New" w:hAnsi="Courier New"/>
    </w:rPr>
  </w:style>
  <w:style w:type="paragraph" w:customStyle="1" w:styleId="NoteBullet">
    <w:name w:val="Note Bullet"/>
    <w:basedOn w:val="Note"/>
    <w:rsid w:val="003405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05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05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05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05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05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05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0541"/>
    <w:rPr>
      <w:b/>
      <w:smallCaps/>
    </w:rPr>
  </w:style>
  <w:style w:type="paragraph" w:customStyle="1" w:styleId="TableListNumber">
    <w:name w:val="Table List Number"/>
    <w:basedOn w:val="ListNumber"/>
    <w:rsid w:val="003405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05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0541"/>
    <w:pPr>
      <w:numPr>
        <w:numId w:val="8"/>
      </w:numPr>
    </w:pPr>
  </w:style>
  <w:style w:type="paragraph" w:customStyle="1" w:styleId="ListAlpha2">
    <w:name w:val="List Alpha 2"/>
    <w:basedOn w:val="List2"/>
    <w:rsid w:val="00340541"/>
    <w:pPr>
      <w:numPr>
        <w:numId w:val="7"/>
      </w:numPr>
    </w:pPr>
  </w:style>
  <w:style w:type="paragraph" w:styleId="List2">
    <w:name w:val="List 2"/>
    <w:basedOn w:val="BodyText"/>
    <w:rsid w:val="003405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05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05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05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05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05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0541"/>
    <w:pPr>
      <w:numPr>
        <w:numId w:val="3"/>
      </w:numPr>
    </w:pPr>
  </w:style>
  <w:style w:type="paragraph" w:styleId="ListContinue2">
    <w:name w:val="List Continue 2"/>
    <w:basedOn w:val="List2"/>
    <w:rsid w:val="00340541"/>
    <w:pPr>
      <w:ind w:firstLine="0"/>
    </w:pPr>
  </w:style>
  <w:style w:type="paragraph" w:styleId="ListContinue3">
    <w:name w:val="List Continue 3"/>
    <w:basedOn w:val="List3"/>
    <w:rsid w:val="00340541"/>
    <w:pPr>
      <w:ind w:left="1021" w:firstLine="0"/>
    </w:pPr>
  </w:style>
  <w:style w:type="paragraph" w:styleId="ListContinue4">
    <w:name w:val="List Continue 4"/>
    <w:basedOn w:val="List4"/>
    <w:rsid w:val="00340541"/>
    <w:pPr>
      <w:ind w:firstLine="0"/>
    </w:pPr>
  </w:style>
  <w:style w:type="paragraph" w:styleId="ListContinue5">
    <w:name w:val="List Continue 5"/>
    <w:basedOn w:val="List5"/>
    <w:rsid w:val="00340541"/>
    <w:pPr>
      <w:ind w:firstLine="0"/>
    </w:pPr>
  </w:style>
  <w:style w:type="paragraph" w:styleId="ListNumber3">
    <w:name w:val="List Number 3"/>
    <w:basedOn w:val="List3"/>
    <w:rsid w:val="00340541"/>
    <w:pPr>
      <w:numPr>
        <w:numId w:val="4"/>
      </w:numPr>
    </w:pPr>
  </w:style>
  <w:style w:type="paragraph" w:styleId="ListNumber4">
    <w:name w:val="List Number 4"/>
    <w:basedOn w:val="List4"/>
    <w:rsid w:val="00340541"/>
    <w:pPr>
      <w:numPr>
        <w:numId w:val="5"/>
      </w:numPr>
    </w:pPr>
  </w:style>
  <w:style w:type="paragraph" w:styleId="ListNumber5">
    <w:name w:val="List Number 5"/>
    <w:basedOn w:val="List5"/>
    <w:rsid w:val="00340541"/>
    <w:pPr>
      <w:numPr>
        <w:numId w:val="6"/>
      </w:numPr>
    </w:pPr>
  </w:style>
  <w:style w:type="paragraph" w:styleId="BlockText">
    <w:name w:val="Block Text"/>
    <w:basedOn w:val="Normal"/>
    <w:rsid w:val="003405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05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0541"/>
    <w:rPr>
      <w:sz w:val="16"/>
      <w:vertAlign w:val="superscript"/>
    </w:rPr>
  </w:style>
  <w:style w:type="character" w:customStyle="1" w:styleId="Symbols">
    <w:name w:val="Symbols"/>
    <w:basedOn w:val="DefaultParagraphFont"/>
    <w:rsid w:val="00340541"/>
    <w:rPr>
      <w:rFonts w:ascii="Symbol" w:hAnsi="Symbol"/>
    </w:rPr>
  </w:style>
  <w:style w:type="character" w:customStyle="1" w:styleId="MenuOptions">
    <w:name w:val="Menu Options"/>
    <w:basedOn w:val="DefaultParagraphFont"/>
    <w:rsid w:val="003405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0541"/>
    <w:rPr>
      <w:b/>
    </w:rPr>
  </w:style>
  <w:style w:type="character" w:customStyle="1" w:styleId="Underlined">
    <w:name w:val="Underlined"/>
    <w:basedOn w:val="DefaultParagraphFont"/>
    <w:rsid w:val="00340541"/>
    <w:rPr>
      <w:u w:val="single"/>
    </w:rPr>
  </w:style>
  <w:style w:type="paragraph" w:customStyle="1" w:styleId="TableBodyTextRight">
    <w:name w:val="Table Body Text Right"/>
    <w:basedOn w:val="TableBodyText"/>
    <w:rsid w:val="003405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0541"/>
    <w:rPr>
      <w:sz w:val="18"/>
    </w:rPr>
  </w:style>
  <w:style w:type="paragraph" w:customStyle="1" w:styleId="BodySmallRight">
    <w:name w:val="Body Small Right"/>
    <w:basedOn w:val="BodyTextRight"/>
    <w:rsid w:val="00340541"/>
    <w:rPr>
      <w:sz w:val="18"/>
      <w:szCs w:val="18"/>
    </w:rPr>
  </w:style>
  <w:style w:type="paragraph" w:customStyle="1" w:styleId="MarginEdition">
    <w:name w:val="Margin Edition"/>
    <w:basedOn w:val="MarginNote"/>
    <w:rsid w:val="003405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0541"/>
    <w:rPr>
      <w:sz w:val="2"/>
      <w:szCs w:val="2"/>
    </w:rPr>
  </w:style>
  <w:style w:type="character" w:customStyle="1" w:styleId="Small">
    <w:name w:val="Small"/>
    <w:basedOn w:val="DefaultParagraphFont"/>
    <w:rsid w:val="00340541"/>
    <w:rPr>
      <w:sz w:val="16"/>
    </w:rPr>
  </w:style>
  <w:style w:type="paragraph" w:customStyle="1" w:styleId="WideTable">
    <w:name w:val="Wide Table"/>
    <w:basedOn w:val="Normal"/>
    <w:rsid w:val="003405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0541"/>
  </w:style>
  <w:style w:type="paragraph" w:styleId="Quote">
    <w:name w:val="Quote"/>
    <w:basedOn w:val="Heading1"/>
    <w:link w:val="QuoteChar"/>
    <w:qFormat/>
    <w:rsid w:val="003405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05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0541"/>
    <w:pPr>
      <w:pageBreakBefore/>
    </w:pPr>
  </w:style>
  <w:style w:type="paragraph" w:customStyle="1" w:styleId="Border">
    <w:name w:val="Border"/>
    <w:basedOn w:val="Normal"/>
    <w:qFormat/>
    <w:rsid w:val="003405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05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5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5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05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05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05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05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05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0541"/>
    <w:rPr>
      <w:u w:val="single"/>
    </w:rPr>
  </w:style>
  <w:style w:type="character" w:customStyle="1" w:styleId="BoldandItalics">
    <w:name w:val="Bold and Italics"/>
    <w:qFormat/>
    <w:rsid w:val="00340541"/>
    <w:rPr>
      <w:b/>
      <w:i/>
      <w:u w:val="none"/>
    </w:rPr>
  </w:style>
  <w:style w:type="paragraph" w:styleId="BalloonText">
    <w:name w:val="Balloon Text"/>
    <w:basedOn w:val="Normal"/>
    <w:link w:val="BalloonTextChar"/>
    <w:rsid w:val="003405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05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05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05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05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05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0541"/>
    <w:pPr>
      <w:spacing w:before="0" w:after="0"/>
    </w:pPr>
  </w:style>
  <w:style w:type="paragraph" w:customStyle="1" w:styleId="BodyTextBold">
    <w:name w:val="Body Text Bold"/>
    <w:basedOn w:val="BodyText"/>
    <w:qFormat/>
    <w:rsid w:val="00340541"/>
    <w:rPr>
      <w:b/>
    </w:rPr>
  </w:style>
  <w:style w:type="character" w:styleId="Hyperlink">
    <w:name w:val="Hyperlink"/>
    <w:basedOn w:val="DefaultParagraphFont"/>
    <w:uiPriority w:val="99"/>
    <w:unhideWhenUsed/>
    <w:rsid w:val="00D85E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454</Words>
  <Characters>2923</Characters>
  <Application>Microsoft Office Word</Application>
  <DocSecurity>0</DocSecurity>
  <Lines>69</Lines>
  <Paragraphs>43</Paragraphs>
  <ScaleCrop>false</ScaleCrop>
  <Company>Author-it Software Corporation Ltd.</Company>
  <LinksUpToDate>false</LinksUpToDate>
  <CharactersWithSpaces>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DEFTST010 Conduct test and evaluation processes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2024-11-07T11:49:00Z</dcterms:created>
  <dcterms:modified xsi:type="dcterms:W3CDTF">2024-11-07T11:49:00Z</dcterms:modified>
</cp:coreProperties>
</file>