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BBA" w:rsidP="00D42BBA">
      <w:pPr>
        <w:pStyle w:val="Title"/>
      </w:pPr>
      <w:r>
        <w:fldChar w:fldCharType="begin"/>
      </w:r>
      <w:r>
        <w:instrText xml:space="preserve"> TITLE   \* MERGEFORMAT </w:instrText>
      </w:r>
      <w:r>
        <w:fldChar w:fldCharType="separate"/>
      </w:r>
      <w:r>
        <w:t>DEFTST005 Produce test and evaluation reports</w:t>
      </w:r>
      <w:r>
        <w:fldChar w:fldCharType="end"/>
      </w:r>
    </w:p>
    <w:p w:rsidR="00D42BBA" w:rsidP="00D42BBA">
      <w:pPr>
        <w:pStyle w:val="Version"/>
        <w:sectPr w:rsidSect="00881C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C99" w:rsidP="00881C99">
      <w:pPr>
        <w:pStyle w:val="SuperHeading"/>
      </w:pPr>
      <w:r w:rsidRPr="00881C99">
        <w:t>DEFTST005 Produce test and evaluation reports</w:t>
      </w:r>
    </w:p>
    <w:p w:rsidR="00000000" w:rsidRPr="00881C99" w:rsidP="00881C99">
      <w:pPr>
        <w:pStyle w:val="Heading1"/>
      </w:pPr>
      <w:bookmarkStart w:id="1" w:name="O_735682"/>
      <w:bookmarkEnd w:id="1"/>
      <w:r w:rsidRPr="00881C99">
        <w:t>Modification History</w:t>
      </w:r>
    </w:p>
    <w:tbl>
      <w:tblPr>
        <w:tblW w:w="0" w:type="auto"/>
        <w:tblLayout w:type="fixed"/>
        <w:tblCellMar>
          <w:left w:w="62" w:type="dxa"/>
          <w:right w:w="62" w:type="dxa"/>
        </w:tblCellMar>
        <w:tblLook w:val="0000"/>
      </w:tblPr>
      <w:tblGrid>
        <w:gridCol w:w="1134"/>
        <w:gridCol w:w="7937"/>
      </w:tblGrid>
      <w:tr w:rsidTr="00D42B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C99">
            <w:pPr>
              <w:pStyle w:val="TableHeading"/>
              <w:rPr>
                <w:lang w:val="en-NZ"/>
              </w:rPr>
            </w:pPr>
            <w:r w:rsidRPr="00881C9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C99">
            <w:pPr>
              <w:pStyle w:val="TableHeading"/>
              <w:rPr>
                <w:lang w:val="en-NZ"/>
              </w:rPr>
            </w:pPr>
            <w:r w:rsidRPr="00881C99">
              <w:t>Comments</w:t>
            </w:r>
          </w:p>
        </w:tc>
      </w:tr>
      <w:tr w:rsidTr="00D42B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C99">
            <w:pPr>
              <w:pStyle w:val="BodyText"/>
              <w:rPr>
                <w:lang w:val="en-NZ"/>
              </w:rPr>
            </w:pPr>
            <w:r w:rsidRPr="00881C9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C99" w:rsidP="00881C99">
            <w:pPr>
              <w:pStyle w:val="BodyText"/>
            </w:pPr>
            <w:r w:rsidRPr="00881C99">
              <w:t xml:space="preserve">This unit was released in DEF Defence Training Package release 1.0 and meets the Standards for Training Packages. </w:t>
            </w:r>
          </w:p>
          <w:p w:rsidR="00000000" w:rsidRPr="00881C99" w:rsidP="00881C99">
            <w:pPr>
              <w:pStyle w:val="BodyText"/>
            </w:pPr>
          </w:p>
          <w:p w:rsidR="00000000" w:rsidRPr="00881C99" w:rsidP="00881C99">
            <w:pPr>
              <w:pStyle w:val="BodyText"/>
            </w:pPr>
            <w:r w:rsidRPr="00881C99">
              <w:t>This unit supersedes and is equivalent to DEFTE005A Produce test and evaluation reports.</w:t>
            </w:r>
          </w:p>
          <w:p w:rsidR="00000000" w:rsidRPr="00881C99" w:rsidP="00881C99">
            <w:pPr>
              <w:pStyle w:val="BodyText"/>
            </w:pPr>
          </w:p>
          <w:p w:rsidR="00000000" w:rsidRPr="00881C99" w:rsidP="00881C99">
            <w:pPr>
              <w:pStyle w:val="ListBullet"/>
            </w:pPr>
            <w:r w:rsidRPr="00881C99">
              <w:t>Unit code updated</w:t>
            </w:r>
          </w:p>
          <w:p w:rsidR="00000000" w:rsidRPr="00881C99" w:rsidP="00881C99">
            <w:pPr>
              <w:pStyle w:val="ListBullet"/>
            </w:pPr>
            <w:r w:rsidRPr="00881C99">
              <w:t>Content and formatting updated to comply with the new standards</w:t>
            </w:r>
          </w:p>
          <w:p w:rsidR="00000000" w:rsidRPr="00881C99" w:rsidP="00881C99">
            <w:pPr>
              <w:pStyle w:val="ListBullet"/>
            </w:pPr>
            <w:r w:rsidRPr="00881C99">
              <w:t>All PC transitioned from passive to active voice</w:t>
            </w:r>
          </w:p>
        </w:tc>
      </w:tr>
    </w:tbl>
    <w:p w:rsidR="00000000" w:rsidRPr="00881C99" w:rsidP="00881C99">
      <w:pPr>
        <w:pStyle w:val="BodyText"/>
      </w:pPr>
    </w:p>
    <w:p w:rsidR="00000000" w:rsidRPr="00881C99" w:rsidP="00881C99">
      <w:pPr>
        <w:pStyle w:val="AllowPageBreak"/>
      </w:pPr>
    </w:p>
    <w:p w:rsidR="00000000" w:rsidRPr="00881C99" w:rsidP="00881C99">
      <w:pPr>
        <w:pStyle w:val="Heading1"/>
      </w:pPr>
      <w:bookmarkStart w:id="2" w:name="O_735683"/>
      <w:bookmarkEnd w:id="2"/>
      <w:r w:rsidRPr="00881C99">
        <w:t>Application</w:t>
      </w:r>
    </w:p>
    <w:p w:rsidR="00000000" w:rsidRPr="00881C99" w:rsidP="00D42BBA">
      <w:pPr>
        <w:pStyle w:val="BodyText"/>
      </w:pPr>
      <w:r w:rsidRPr="00881C99">
        <w:t>This unit describes the skills required to compile a report on a test and evaluation process. It includes determining the report structure and presenting results.</w:t>
      </w:r>
    </w:p>
    <w:p w:rsidR="00000000" w:rsidRPr="00881C99" w:rsidP="00D42BBA">
      <w:pPr>
        <w:pStyle w:val="BodyText"/>
      </w:pPr>
      <w:r w:rsidRPr="00881C99">
        <w:t>This unit was developed for Defence test and evaluation workers, but is applicable to any in</w:t>
      </w:r>
      <w:r w:rsidRPr="00881C99">
        <w:t>dividuals who work in this field.</w:t>
      </w:r>
    </w:p>
    <w:p w:rsidR="00000000" w:rsidRPr="00881C99" w:rsidP="00D42BBA">
      <w:pPr>
        <w:pStyle w:val="BodyText"/>
      </w:pPr>
      <w:r w:rsidRPr="00881C99">
        <w:t>The skills and knowledge described in this unit must be applied within the legislative, regulatory and policy environment in which they are carried out. Organisational policies and procedures must be consulted and adhered</w:t>
      </w:r>
      <w:r w:rsidRPr="00881C99">
        <w:t xml:space="preserve"> to.</w:t>
      </w:r>
    </w:p>
    <w:p w:rsidR="00000000" w:rsidRPr="00881C99" w:rsidP="00D42BBA">
      <w:pPr>
        <w:pStyle w:val="BodyText"/>
      </w:pPr>
      <w:r w:rsidRPr="00881C99">
        <w:t>Those undertaking this unit would work independently or as part of a team, under direct and indirect supervision, use discretion and judgement, and take responsibility for the quality of their output. They would perform complex tasks in a range of co</w:t>
      </w:r>
      <w:r w:rsidRPr="00881C99">
        <w:t>ntexts.</w:t>
      </w:r>
    </w:p>
    <w:p w:rsidR="00000000" w:rsidRPr="00881C99" w:rsidP="00D42BBA">
      <w:pPr>
        <w:pStyle w:val="BodyText"/>
      </w:pPr>
      <w:r w:rsidRPr="00881C99">
        <w:t>No licensing, legislative or certification requirements apply to unit at the time of publication.</w:t>
      </w:r>
    </w:p>
    <w:p w:rsidR="00000000" w:rsidRPr="00881C99" w:rsidP="00881C99">
      <w:pPr>
        <w:pStyle w:val="Heading1"/>
      </w:pPr>
      <w:bookmarkStart w:id="3" w:name="O_735685"/>
      <w:bookmarkEnd w:id="3"/>
      <w:r w:rsidRPr="00881C99">
        <w:t>Competency Field</w:t>
      </w:r>
    </w:p>
    <w:p w:rsidR="00000000" w:rsidRPr="00881C99" w:rsidP="00D42BBA">
      <w:pPr>
        <w:pStyle w:val="BodyText"/>
      </w:pPr>
      <w:r w:rsidRPr="00881C99">
        <w:t>Testing</w:t>
      </w:r>
    </w:p>
    <w:p w:rsidR="00000000" w:rsidRPr="00881C99" w:rsidP="00881C99">
      <w:pPr>
        <w:pStyle w:val="Heading1"/>
      </w:pPr>
      <w:bookmarkStart w:id="4" w:name="O_735687"/>
      <w:bookmarkEnd w:id="4"/>
      <w:r w:rsidRPr="00881C99">
        <w:t>Elements and Performance Criteria</w:t>
      </w:r>
    </w:p>
    <w:tbl>
      <w:tblPr>
        <w:tblW w:w="0" w:type="auto"/>
        <w:tblLayout w:type="fixed"/>
        <w:tblCellMar>
          <w:left w:w="62" w:type="dxa"/>
          <w:right w:w="62" w:type="dxa"/>
        </w:tblCellMar>
        <w:tblLook w:val="0000"/>
      </w:tblPr>
      <w:tblGrid>
        <w:gridCol w:w="2268"/>
        <w:gridCol w:w="6804"/>
      </w:tblGrid>
      <w:tr w:rsidTr="00881C9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C99">
            <w:pPr>
              <w:pStyle w:val="TableHeading"/>
              <w:rPr>
                <w:lang w:val="en-NZ"/>
              </w:rPr>
            </w:pPr>
            <w:r w:rsidRPr="00881C9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C99">
            <w:pPr>
              <w:pStyle w:val="TableHeading"/>
              <w:rPr>
                <w:lang w:val="en-NZ"/>
              </w:rPr>
            </w:pPr>
            <w:r w:rsidRPr="00881C99">
              <w:t>PERFORMANCE CRITERIA</w:t>
            </w:r>
          </w:p>
        </w:tc>
      </w:tr>
      <w:tr w:rsidTr="00881C9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C99">
            <w:pPr>
              <w:pStyle w:val="BodyText"/>
              <w:rPr>
                <w:lang w:val="en-NZ"/>
              </w:rPr>
            </w:pPr>
            <w:r w:rsidRPr="00881C9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C99">
            <w:pPr>
              <w:pStyle w:val="BodyText"/>
              <w:rPr>
                <w:lang w:val="en-NZ"/>
              </w:rPr>
            </w:pPr>
            <w:r w:rsidRPr="00881C99">
              <w:t>Performance criteria describe the performance needed to demonstrate achievement of the element. Where bold italicised text is used, further information is detailed in the range of conditions section.</w:t>
            </w:r>
          </w:p>
        </w:tc>
      </w:tr>
      <w:tr w:rsidTr="00881C9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C99">
            <w:pPr>
              <w:pStyle w:val="List"/>
              <w:rPr>
                <w:lang w:val="en-NZ"/>
              </w:rPr>
            </w:pPr>
            <w:r w:rsidRPr="00881C99">
              <w:rPr>
                <w:rStyle w:val="SpecialBold"/>
              </w:rPr>
              <w:t>1.</w:t>
            </w:r>
            <w:r w:rsidRPr="00881C99">
              <w:rPr>
                <w:rStyle w:val="SpecialBold"/>
              </w:rPr>
              <w:tab/>
              <w:t>Determine r</w:t>
            </w:r>
            <w:r w:rsidRPr="00881C99">
              <w:rPr>
                <w:rStyle w:val="SpecialBold"/>
              </w:rPr>
              <w:t>eport structure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C99" w:rsidP="00881C99">
            <w:pPr>
              <w:pStyle w:val="List"/>
            </w:pPr>
            <w:r w:rsidRPr="00881C99">
              <w:t>1.1</w:t>
            </w:r>
            <w:r w:rsidRPr="00881C99">
              <w:tab/>
              <w:t>Collate input from stakeholders and test participants.</w:t>
            </w:r>
          </w:p>
          <w:p w:rsidR="00000000" w:rsidRPr="00881C99" w:rsidP="00881C99">
            <w:pPr>
              <w:pStyle w:val="List"/>
            </w:pPr>
            <w:r w:rsidRPr="00881C99">
              <w:t>1.2</w:t>
            </w:r>
            <w:r w:rsidRPr="00881C99">
              <w:tab/>
              <w:t xml:space="preserve">Analyse and select most appropriate communication means. </w:t>
            </w:r>
          </w:p>
          <w:p w:rsidR="00000000" w:rsidRPr="00881C99" w:rsidP="00881C99">
            <w:pPr>
              <w:pStyle w:val="List"/>
            </w:pPr>
            <w:r w:rsidRPr="00881C99">
              <w:t>1.3</w:t>
            </w:r>
            <w:r w:rsidRPr="00881C99">
              <w:tab/>
              <w:t xml:space="preserve">Select report structure and format. </w:t>
            </w:r>
          </w:p>
          <w:p w:rsidR="00000000" w:rsidRPr="00881C99" w:rsidP="00881C99">
            <w:pPr>
              <w:pStyle w:val="List"/>
            </w:pPr>
            <w:r w:rsidRPr="00881C99">
              <w:t>1.4</w:t>
            </w:r>
            <w:r w:rsidRPr="00881C99">
              <w:tab/>
              <w:t>Select categories and logical sequences of data, information and knowledge</w:t>
            </w:r>
            <w:r w:rsidRPr="00881C99">
              <w:t xml:space="preserve"> to achieve report objectives. </w:t>
            </w:r>
          </w:p>
          <w:p w:rsidR="00000000" w:rsidP="00881C99">
            <w:pPr>
              <w:pStyle w:val="List"/>
              <w:rPr>
                <w:lang w:val="en-NZ"/>
              </w:rPr>
            </w:pPr>
            <w:r w:rsidRPr="00881C99">
              <w:t>1.5</w:t>
            </w:r>
            <w:r w:rsidRPr="00881C99">
              <w:tab/>
              <w:t>Develop overview of report structure and content.</w:t>
            </w:r>
          </w:p>
        </w:tc>
      </w:tr>
      <w:tr w:rsidTr="00881C9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C99">
            <w:pPr>
              <w:pStyle w:val="List"/>
              <w:rPr>
                <w:lang w:val="en-NZ"/>
              </w:rPr>
            </w:pPr>
            <w:r w:rsidRPr="00881C99">
              <w:rPr>
                <w:rStyle w:val="SpecialBold"/>
              </w:rPr>
              <w:t>2.</w:t>
            </w:r>
            <w:r w:rsidRPr="00881C99">
              <w:rPr>
                <w:rStyle w:val="SpecialBold"/>
              </w:rPr>
              <w:tab/>
              <w:t>Draft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C99" w:rsidP="00881C99">
            <w:pPr>
              <w:pStyle w:val="List"/>
            </w:pPr>
            <w:r w:rsidRPr="00881C99">
              <w:t>2.1</w:t>
            </w:r>
            <w:r w:rsidRPr="00881C99">
              <w:tab/>
              <w:t>Collate, interpret and summarise data, information and knowledge to prepare text that satisfies report purposes and objectives.</w:t>
            </w:r>
          </w:p>
          <w:p w:rsidR="00000000" w:rsidRPr="00881C99" w:rsidP="00881C99">
            <w:pPr>
              <w:pStyle w:val="List"/>
            </w:pPr>
            <w:r w:rsidRPr="00881C99">
              <w:t>2.2</w:t>
            </w:r>
            <w:r w:rsidRPr="00881C99">
              <w:tab/>
            </w:r>
            <w:r w:rsidRPr="00881C99">
              <w:t xml:space="preserve">Maintain security and confidentiality of data. </w:t>
            </w:r>
          </w:p>
          <w:p w:rsidR="00000000" w:rsidRPr="00881C99" w:rsidP="00881C99">
            <w:pPr>
              <w:pStyle w:val="List"/>
            </w:pPr>
            <w:r w:rsidRPr="00881C99">
              <w:t>2.3</w:t>
            </w:r>
            <w:r w:rsidRPr="00881C99">
              <w:tab/>
              <w:t>Include multimedia as appropriate to report purposes and objectives.</w:t>
            </w:r>
          </w:p>
          <w:p w:rsidR="00000000" w:rsidRPr="00881C99" w:rsidP="00881C99">
            <w:pPr>
              <w:pStyle w:val="List"/>
            </w:pPr>
            <w:r w:rsidRPr="00881C99">
              <w:t>2.4</w:t>
            </w:r>
            <w:r w:rsidRPr="00881C99">
              <w:tab/>
              <w:t xml:space="preserve">Identify and action gaps in required data and information. </w:t>
            </w:r>
          </w:p>
          <w:p w:rsidR="00000000" w:rsidRPr="00881C99" w:rsidP="00881C99">
            <w:pPr>
              <w:pStyle w:val="List"/>
            </w:pPr>
            <w:r w:rsidRPr="00881C99">
              <w:t>2.5</w:t>
            </w:r>
            <w:r w:rsidRPr="00881C99">
              <w:tab/>
              <w:t>Use language and writing styles appropriate to audience and that cl</w:t>
            </w:r>
            <w:r w:rsidRPr="00881C99">
              <w:t>early reports purposes and objectives.</w:t>
            </w:r>
          </w:p>
          <w:p w:rsidR="00000000" w:rsidRPr="00881C99" w:rsidP="00881C99">
            <w:pPr>
              <w:pStyle w:val="List"/>
            </w:pPr>
            <w:r w:rsidRPr="00881C99">
              <w:t>2.6</w:t>
            </w:r>
            <w:r w:rsidRPr="00881C99">
              <w:tab/>
              <w:t>Use appropriate software to apply design elements to texts that satisfies report purposes and objectives.</w:t>
            </w:r>
          </w:p>
          <w:p w:rsidR="00000000" w:rsidP="00881C99">
            <w:pPr>
              <w:pStyle w:val="List"/>
              <w:rPr>
                <w:lang w:val="en-NZ"/>
              </w:rPr>
            </w:pPr>
            <w:r w:rsidRPr="00881C99">
              <w:t>2.7</w:t>
            </w:r>
            <w:r w:rsidRPr="00881C99">
              <w:tab/>
              <w:t>Circulate draft report for comment to stakeholders and test participants.</w:t>
            </w:r>
          </w:p>
        </w:tc>
      </w:tr>
      <w:tr w:rsidTr="00881C9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C99">
            <w:pPr>
              <w:pStyle w:val="List"/>
              <w:rPr>
                <w:lang w:val="en-NZ"/>
              </w:rPr>
            </w:pPr>
            <w:r w:rsidRPr="00881C99">
              <w:rPr>
                <w:rStyle w:val="SpecialBold"/>
              </w:rPr>
              <w:t>3.</w:t>
            </w:r>
            <w:r w:rsidRPr="00881C99">
              <w:rPr>
                <w:rStyle w:val="SpecialBold"/>
              </w:rPr>
              <w:tab/>
              <w:t>Prepare and distribute fi</w:t>
            </w:r>
            <w:r w:rsidRPr="00881C99">
              <w:rPr>
                <w:rStyle w:val="SpecialBold"/>
              </w:rPr>
              <w:t>nal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C99" w:rsidP="00881C99">
            <w:pPr>
              <w:pStyle w:val="List"/>
            </w:pPr>
            <w:r w:rsidRPr="00881C99">
              <w:t>3.1</w:t>
            </w:r>
            <w:r w:rsidRPr="00881C99">
              <w:tab/>
              <w:t xml:space="preserve">Incorporate amendments from comments. </w:t>
            </w:r>
          </w:p>
          <w:p w:rsidR="00000000" w:rsidRPr="00881C99" w:rsidP="00881C99">
            <w:pPr>
              <w:pStyle w:val="List"/>
            </w:pPr>
            <w:r w:rsidRPr="00881C99">
              <w:t>3.2</w:t>
            </w:r>
            <w:r w:rsidRPr="00881C99">
              <w:tab/>
              <w:t>Check grammar, spelling, punctuation and style for accuracy.</w:t>
            </w:r>
          </w:p>
          <w:p w:rsidR="00000000" w:rsidRPr="00881C99" w:rsidP="00881C99">
            <w:pPr>
              <w:pStyle w:val="List"/>
            </w:pPr>
            <w:r w:rsidRPr="00881C99">
              <w:t>3.3</w:t>
            </w:r>
            <w:r w:rsidRPr="00881C99">
              <w:tab/>
              <w:t>Approve report by stakeholders.</w:t>
            </w:r>
          </w:p>
          <w:p w:rsidR="00000000" w:rsidRPr="00881C99" w:rsidP="00881C99">
            <w:pPr>
              <w:pStyle w:val="List"/>
            </w:pPr>
            <w:r w:rsidRPr="00881C99">
              <w:t>3.4</w:t>
            </w:r>
            <w:r w:rsidRPr="00881C99">
              <w:tab/>
              <w:t xml:space="preserve">Produce and distribute report. </w:t>
            </w:r>
          </w:p>
        </w:tc>
      </w:tr>
    </w:tbl>
    <w:p w:rsidR="00000000" w:rsidRPr="00881C99" w:rsidP="00881C99">
      <w:pPr>
        <w:pStyle w:val="BodyText"/>
      </w:pPr>
    </w:p>
    <w:p w:rsidR="00000000" w:rsidRPr="00881C99" w:rsidP="00881C99">
      <w:pPr>
        <w:pStyle w:val="AllowPageBreak"/>
      </w:pPr>
    </w:p>
    <w:p w:rsidR="00000000" w:rsidRPr="00881C99" w:rsidP="00881C99">
      <w:pPr>
        <w:pStyle w:val="Heading1"/>
      </w:pPr>
      <w:bookmarkStart w:id="5" w:name="O_735688"/>
      <w:bookmarkEnd w:id="5"/>
      <w:r w:rsidRPr="00881C99">
        <w:t>Foundation Skills</w:t>
      </w:r>
    </w:p>
    <w:p w:rsidR="00000000" w:rsidRPr="00881C99" w:rsidP="00D42BBA">
      <w:pPr>
        <w:pStyle w:val="BodyText"/>
      </w:pPr>
      <w:r w:rsidRPr="00881C99">
        <w:t>The foundation skills demand</w:t>
      </w:r>
      <w:r w:rsidRPr="00881C99">
        <w:t>s of this unit have been mapped for alignment with the Australian Core Skills Framework (ACSF). The following tables outline the performance levels indicated for successful attainment of the unit.</w:t>
      </w:r>
    </w:p>
    <w:p w:rsidR="00000000" w:rsidRPr="00881C99" w:rsidP="00881C99">
      <w:pPr>
        <w:pStyle w:val="BodyText"/>
        <w:keepNext/>
      </w:pPr>
    </w:p>
    <w:p w:rsidR="00D42BBA" w:rsidP="00881C99">
      <w:pPr>
        <w:pStyle w:val="BodyText"/>
      </w:pPr>
      <w:bookmarkStart w:id="6" w:name="O_7470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4.75pt;width:476.25pt">
            <v:imagedata r:id="rId10" o:title=""/>
          </v:shape>
        </w:pict>
      </w:r>
      <w:bookmarkEnd w:id="6"/>
    </w:p>
    <w:p w:rsidR="00D42BBA" w:rsidP="00881C99">
      <w:pPr>
        <w:pStyle w:val="BodyText"/>
      </w:pPr>
    </w:p>
    <w:p w:rsidR="00000000" w:rsidRPr="00881C99" w:rsidP="00D42BBA">
      <w:pPr>
        <w:pStyle w:val="BodyText"/>
      </w:pPr>
      <w:r w:rsidRPr="00881C99">
        <w:t>Further information on ACSF and the foundation skills underpinning this unit can be found in the Foundation Skills Guide on the GSA website.</w:t>
      </w:r>
    </w:p>
    <w:p w:rsidR="00000000" w:rsidRPr="00881C99" w:rsidP="00881C99">
      <w:pPr>
        <w:pStyle w:val="Heading1"/>
      </w:pPr>
      <w:bookmarkStart w:id="7" w:name="O_735690"/>
      <w:bookmarkEnd w:id="7"/>
      <w:r w:rsidRPr="00881C99">
        <w:t>Unit Mapping Information</w:t>
      </w:r>
    </w:p>
    <w:p w:rsidR="00000000" w:rsidRPr="00881C99" w:rsidP="00D42BBA">
      <w:pPr>
        <w:pStyle w:val="BodyText"/>
      </w:pPr>
      <w:r w:rsidRPr="00881C99">
        <w:t>This unit supersedes and is equivalent to DEFTE005A Produce test and evaluation reports.</w:t>
      </w:r>
    </w:p>
    <w:p w:rsidR="00000000" w:rsidRPr="00881C99" w:rsidP="00881C99">
      <w:pPr>
        <w:pStyle w:val="Heading1"/>
      </w:pPr>
      <w:bookmarkStart w:id="8" w:name="O_735697"/>
      <w:bookmarkEnd w:id="8"/>
      <w:r w:rsidRPr="00881C99">
        <w:t>Links</w:t>
      </w:r>
    </w:p>
    <w:p w:rsidR="00000000" w:rsidRPr="00881C99" w:rsidP="00D42BBA">
      <w:pPr>
        <w:pStyle w:val="BodyText"/>
      </w:pPr>
      <w:r w:rsidRPr="00881C9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85B89">
        <w:rPr>
          <w:rStyle w:val="Hyperlink"/>
        </w:rPr>
        <w:t>https://vetnet.gov.au/Pages/TrainingDocs.aspx?q=6bdbab1e-11ed-4bc9-9cba-9e1a55d4e4a9</w:t>
      </w:r>
      <w:r>
        <w:fldChar w:fldCharType="end"/>
      </w:r>
    </w:p>
    <w:p w:rsidR="00000000" w:rsidRPr="00881C99" w:rsidP="00D42BBA">
      <w:pPr>
        <w:pStyle w:val="BodyText"/>
      </w:pPr>
      <w:r w:rsidRPr="00881C9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85B89">
        <w:rPr>
          <w:rStyle w:val="Hyperlink"/>
        </w:rPr>
        <w:t>https://vetnet.gov.au/Pages/TrainingDocs.aspx?q=6bdbab1e-11ed-4bc9-9cba-9e1a55d4e4a9</w:t>
      </w:r>
      <w:r>
        <w:fldChar w:fldCharType="end"/>
      </w:r>
    </w:p>
    <w:p w:rsidR="00000000" w:rsidRPr="00881C99" w:rsidP="00D42BBA">
      <w:pPr>
        <w:pStyle w:val="BodyText"/>
      </w:pPr>
      <w:r w:rsidRPr="00881C9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85B89">
        <w:rPr>
          <w:rStyle w:val="Hyperlink"/>
        </w:rPr>
        <w:t>https://vetnet.gov.au/Pages/TrainingDocs.aspx?q=6bdbab1e-11ed-4bc9-9cba-9e1a55d4e4a9</w:t>
      </w:r>
      <w:r>
        <w:fldChar w:fldCharType="end"/>
      </w:r>
    </w:p>
    <w:p w:rsidR="00000000" w:rsidRPr="00881C99" w:rsidP="00D42BBA">
      <w:pPr>
        <w:pStyle w:val="BodyText"/>
        <w:sectPr w:rsidSect="00881C99">
          <w:headerReference w:type="default" r:id="rId11"/>
          <w:footerReference w:type="default" r:id="rId12"/>
          <w:pgSz w:w="11908" w:h="16833"/>
          <w:pgMar w:top="1702" w:right="1418" w:bottom="1702" w:left="1418" w:header="992" w:footer="992" w:gutter="0"/>
          <w:cols w:space="720"/>
          <w:noEndnote/>
          <w:docGrid w:linePitch="299"/>
        </w:sectPr>
      </w:pPr>
    </w:p>
    <w:p w:rsidR="00000000" w:rsidRPr="00881C99" w:rsidP="00881C99">
      <w:pPr>
        <w:pStyle w:val="SuperHeading"/>
      </w:pPr>
      <w:r w:rsidRPr="00881C99">
        <w:t>Assessment Requirements for DEFTST005 Produce test and evaluation reports</w:t>
      </w:r>
    </w:p>
    <w:p w:rsidR="00000000" w:rsidRPr="00881C99" w:rsidP="00881C99">
      <w:pPr>
        <w:pStyle w:val="Heading1"/>
      </w:pPr>
      <w:bookmarkStart w:id="9" w:name="O_735692"/>
      <w:bookmarkEnd w:id="9"/>
      <w:r w:rsidRPr="00881C99">
        <w:t>Modification History</w:t>
      </w:r>
    </w:p>
    <w:tbl>
      <w:tblPr>
        <w:tblW w:w="0" w:type="auto"/>
        <w:tblLayout w:type="fixed"/>
        <w:tblCellMar>
          <w:left w:w="62" w:type="dxa"/>
          <w:right w:w="62" w:type="dxa"/>
        </w:tblCellMar>
        <w:tblLook w:val="0000"/>
      </w:tblPr>
      <w:tblGrid>
        <w:gridCol w:w="1134"/>
        <w:gridCol w:w="7937"/>
      </w:tblGrid>
      <w:tr w:rsidTr="00D42B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C99">
            <w:pPr>
              <w:pStyle w:val="TableHeading"/>
              <w:rPr>
                <w:lang w:val="en-NZ"/>
              </w:rPr>
            </w:pPr>
            <w:r w:rsidRPr="00881C9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C99">
            <w:pPr>
              <w:pStyle w:val="TableHeading"/>
              <w:rPr>
                <w:lang w:val="en-NZ"/>
              </w:rPr>
            </w:pPr>
            <w:r w:rsidRPr="00881C99">
              <w:t>Comments</w:t>
            </w:r>
          </w:p>
        </w:tc>
      </w:tr>
      <w:tr w:rsidTr="00D42B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C99">
            <w:pPr>
              <w:pStyle w:val="BodyText"/>
              <w:rPr>
                <w:lang w:val="en-NZ"/>
              </w:rPr>
            </w:pPr>
            <w:r w:rsidRPr="00881C9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C99" w:rsidP="00881C99">
            <w:pPr>
              <w:pStyle w:val="BodyText"/>
            </w:pPr>
            <w:r w:rsidRPr="00881C99">
              <w:t xml:space="preserve">These Assessment Requirements were released in DEF Defence Training Package release 1.0 and meet the Standards for Training Packages. </w:t>
            </w:r>
          </w:p>
          <w:p w:rsidR="00000000" w:rsidRPr="00881C99" w:rsidP="00881C99">
            <w:pPr>
              <w:pStyle w:val="BodyText"/>
            </w:pPr>
          </w:p>
          <w:p w:rsidR="00000000" w:rsidRPr="00881C99" w:rsidP="00881C99">
            <w:pPr>
              <w:pStyle w:val="ListBullet"/>
            </w:pPr>
            <w:r w:rsidRPr="00881C99">
              <w:t>Assessment Requirements created drawing upon specified assessment information from superseded unit</w:t>
            </w:r>
          </w:p>
        </w:tc>
      </w:tr>
    </w:tbl>
    <w:p w:rsidR="00000000" w:rsidRPr="00881C99" w:rsidP="00881C99">
      <w:pPr>
        <w:pStyle w:val="BodyText"/>
      </w:pPr>
    </w:p>
    <w:p w:rsidR="00000000" w:rsidRPr="00881C99" w:rsidP="00881C99">
      <w:pPr>
        <w:pStyle w:val="AllowPageBreak"/>
      </w:pPr>
    </w:p>
    <w:p w:rsidR="00000000" w:rsidRPr="00881C99" w:rsidP="00881C99">
      <w:pPr>
        <w:pStyle w:val="Heading1"/>
      </w:pPr>
      <w:bookmarkStart w:id="10" w:name="O_735693"/>
      <w:bookmarkEnd w:id="10"/>
      <w:r w:rsidRPr="00881C99">
        <w:t>P</w:t>
      </w:r>
      <w:r w:rsidRPr="00881C99">
        <w:t>erformance Evidence</w:t>
      </w:r>
    </w:p>
    <w:p w:rsidR="00000000" w:rsidRPr="00881C99" w:rsidP="00D42BBA">
      <w:pPr>
        <w:pStyle w:val="BodyText"/>
      </w:pPr>
      <w:r w:rsidRPr="00881C99">
        <w:t>Evidence required to demonstrate competence must satisfy all of the requirements of the elements and performance criteria. If not otherwise specified the candidate must demonstrate evidence of performance of the following on at least on</w:t>
      </w:r>
      <w:r w:rsidRPr="00881C99">
        <w:t>e occasion.</w:t>
      </w:r>
    </w:p>
    <w:p w:rsidR="00000000" w:rsidRPr="00881C99" w:rsidP="00881C99">
      <w:pPr>
        <w:pStyle w:val="ListBullet"/>
      </w:pPr>
      <w:r w:rsidRPr="00881C99">
        <w:t>using application software suited to the reporting of testing processes</w:t>
      </w:r>
    </w:p>
    <w:p w:rsidR="00000000" w:rsidRPr="00881C99" w:rsidP="00881C99">
      <w:pPr>
        <w:pStyle w:val="ListBullet"/>
      </w:pPr>
      <w:r w:rsidRPr="00881C99">
        <w:t>using communication techniques related to reporting on testing that may be rea</w:t>
      </w:r>
      <w:r w:rsidRPr="00881C99">
        <w:t xml:space="preserve">sonably complex in terms of scope; degree of risk; environmental, political, cultural and social factors that apply; consequences of failure; degree of control </w:t>
      </w:r>
    </w:p>
    <w:p w:rsidR="00000000" w:rsidRPr="00881C99" w:rsidP="00881C99">
      <w:pPr>
        <w:pStyle w:val="ListBullet"/>
      </w:pPr>
      <w:r w:rsidRPr="00881C99">
        <w:t>using public relations strategies to promote and gain endorsement</w:t>
      </w:r>
    </w:p>
    <w:p w:rsidR="00000000" w:rsidRPr="00881C99" w:rsidP="00881C99">
      <w:pPr>
        <w:pStyle w:val="AllowPageBreak"/>
      </w:pPr>
    </w:p>
    <w:p w:rsidR="00000000" w:rsidRPr="00881C99" w:rsidP="00881C99">
      <w:pPr>
        <w:pStyle w:val="Heading1"/>
      </w:pPr>
      <w:bookmarkStart w:id="11" w:name="O_735694"/>
      <w:bookmarkEnd w:id="11"/>
      <w:r w:rsidRPr="00881C99">
        <w:t>Knowledge Ev</w:t>
      </w:r>
      <w:r w:rsidRPr="00881C99">
        <w:t>idence</w:t>
      </w:r>
    </w:p>
    <w:p w:rsidR="00000000" w:rsidRPr="00881C99" w:rsidP="00D42BBA">
      <w:pPr>
        <w:pStyle w:val="BodyText"/>
      </w:pPr>
      <w:r w:rsidRPr="00881C9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881C99" w:rsidP="00881C99">
      <w:pPr>
        <w:pStyle w:val="ListBullet"/>
      </w:pPr>
      <w:r w:rsidRPr="00881C99">
        <w:t>appli</w:t>
      </w:r>
      <w:r w:rsidRPr="00881C99">
        <w:t xml:space="preserve">cation software tools suited to the reporting of testing processes </w:t>
      </w:r>
    </w:p>
    <w:p w:rsidR="00000000" w:rsidRPr="00881C99" w:rsidP="00881C99">
      <w:pPr>
        <w:pStyle w:val="ListBullet"/>
      </w:pPr>
      <w:r w:rsidRPr="00881C99">
        <w:t>approval processes</w:t>
      </w:r>
    </w:p>
    <w:p w:rsidR="00000000" w:rsidRPr="00881C99" w:rsidP="00881C99">
      <w:pPr>
        <w:pStyle w:val="ListBullet"/>
      </w:pPr>
      <w:r w:rsidRPr="00881C99">
        <w:t xml:space="preserve">communication processes </w:t>
      </w:r>
    </w:p>
    <w:p w:rsidR="00000000" w:rsidRPr="00881C99" w:rsidP="00881C99">
      <w:pPr>
        <w:pStyle w:val="ListBullet"/>
      </w:pPr>
      <w:r w:rsidRPr="00881C99">
        <w:t xml:space="preserve">legislation, organisational policy and procedures that may impact on the test and evaluation process </w:t>
      </w:r>
    </w:p>
    <w:p w:rsidR="00000000" w:rsidRPr="00881C99" w:rsidP="00881C99">
      <w:pPr>
        <w:pStyle w:val="ListBullet"/>
      </w:pPr>
      <w:r w:rsidRPr="00881C99">
        <w:t>principles relating to the reporting phase</w:t>
      </w:r>
      <w:r w:rsidRPr="00881C99">
        <w:t xml:space="preserve"> of testing processes</w:t>
      </w:r>
    </w:p>
    <w:p w:rsidR="00000000" w:rsidRPr="00881C99" w:rsidP="00881C99">
      <w:pPr>
        <w:pStyle w:val="ListBullet"/>
      </w:pPr>
      <w:r w:rsidRPr="00881C99">
        <w:t>test and evaluation processes which may be reasonably complex in terms of scope; degree of risk; environmental, political, cultural and social factors that apply; consequences of failure; degree of control</w:t>
      </w:r>
    </w:p>
    <w:p w:rsidR="00000000" w:rsidRPr="00881C99" w:rsidP="00881C99">
      <w:pPr>
        <w:pStyle w:val="AllowPageBreak"/>
      </w:pPr>
    </w:p>
    <w:p w:rsidR="00000000" w:rsidRPr="00881C99" w:rsidP="00881C99">
      <w:pPr>
        <w:pStyle w:val="Heading1"/>
      </w:pPr>
      <w:bookmarkStart w:id="12" w:name="O_735695"/>
      <w:bookmarkEnd w:id="12"/>
      <w:r w:rsidRPr="00881C99">
        <w:t xml:space="preserve">Assessment </w:t>
      </w:r>
      <w:r w:rsidRPr="00881C99">
        <w:t>Conditions</w:t>
      </w:r>
    </w:p>
    <w:p w:rsidR="00000000" w:rsidRPr="00881C99" w:rsidP="00D42BBA">
      <w:pPr>
        <w:pStyle w:val="BodyText"/>
      </w:pPr>
      <w:r w:rsidRPr="00881C99">
        <w:t xml:space="preserve">Competency should be assessed in an actual workplace or in a simulated environment, with access to equipment and infrastructure appropriate to the outcome. Competency should be demonstrated over time to ensure the candidate is assessed across a </w:t>
      </w:r>
      <w:r w:rsidRPr="00881C99">
        <w:t>variety of situations.</w:t>
      </w:r>
    </w:p>
    <w:p w:rsidR="00000000" w:rsidRPr="00881C99" w:rsidP="00D42BBA">
      <w:pPr>
        <w:pStyle w:val="BodyText"/>
      </w:pPr>
      <w:r w:rsidRPr="00881C99">
        <w:t>Assessors must satisfy the NVR/AQTF mandatory competency requirements for assessors.</w:t>
      </w:r>
    </w:p>
    <w:p w:rsidR="00000000" w:rsidRPr="00881C99" w:rsidP="00881C99">
      <w:pPr>
        <w:pStyle w:val="Heading1"/>
      </w:pPr>
      <w:bookmarkStart w:id="13" w:name="O_735698"/>
      <w:bookmarkEnd w:id="13"/>
      <w:r w:rsidRPr="00881C99">
        <w:t>Links</w:t>
      </w:r>
    </w:p>
    <w:p w:rsidR="00000000" w:rsidRPr="00881C99" w:rsidP="00D42BBA">
      <w:pPr>
        <w:pStyle w:val="BodyText"/>
      </w:pPr>
      <w:r w:rsidRPr="00881C9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85B89">
        <w:rPr>
          <w:rStyle w:val="Hyperlink"/>
        </w:rPr>
        <w:t>https://vetnet.gov.au/Pages/TrainingDocs.aspx?q=6bdbab1e-11ed-4bc9-9cba-9e1a55d4e4a9</w:t>
      </w:r>
      <w:r>
        <w:fldChar w:fldCharType="end"/>
      </w:r>
    </w:p>
    <w:p w:rsidR="00000000" w:rsidRPr="00881C99" w:rsidP="00D42BBA">
      <w:pPr>
        <w:pStyle w:val="BodyText"/>
      </w:pPr>
      <w:r w:rsidRPr="00881C9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85B89">
        <w:rPr>
          <w:rStyle w:val="Hyperlink"/>
        </w:rPr>
        <w:t>https://vetnet.gov.au/Pages/TrainingDocs.aspx?q=6bdbab1e-11ed-4bc9-9cba-9e1a55d4e4a9</w:t>
      </w:r>
      <w:r>
        <w:fldChar w:fldCharType="end"/>
      </w:r>
    </w:p>
    <w:p w:rsidR="00000000" w:rsidRPr="00881C99" w:rsidP="00881C99"/>
    <w:sectPr w:rsidSect="00881C9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C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C99" w:rsidRPr="00D42BBA" w:rsidP="00D42B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C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BBA" w:rsidP="00881C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2BBA" w:rsidP="00881C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42BBA" w:rsidP="00881C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C99" w:rsidP="00881C99">
    <w:pPr>
      <w:pStyle w:val="Footer"/>
      <w:framePr w:wrap="around"/>
    </w:pPr>
    <w:r>
      <w:fldChar w:fldCharType="begin"/>
    </w:r>
    <w:r>
      <w:instrText xml:space="preserve"> DOCPROPERTY  Subject  \* MERGEFORMAT </w:instrText>
    </w:r>
    <w:r>
      <w:fldChar w:fldCharType="separate"/>
    </w:r>
    <w:r w:rsidR="00D42BBA">
      <w:t>Approved</w:t>
    </w:r>
    <w:r w:rsidR="00D42BBA">
      <w:fldChar w:fldCharType="end"/>
    </w:r>
    <w:r>
      <w:tab/>
      <w:t xml:space="preserve">Page </w:t>
    </w:r>
    <w:r>
      <w:fldChar w:fldCharType="begin"/>
    </w:r>
    <w:r>
      <w:instrText xml:space="preserve"> PAGE  \* Arabic  \* MERGEFORMAT </w:instrText>
    </w:r>
    <w:r>
      <w:fldChar w:fldCharType="separate"/>
    </w:r>
    <w:r w:rsidR="00D42B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2BBA">
      <w:rPr>
        <w:noProof/>
      </w:rPr>
      <w:t>4</w:t>
    </w:r>
    <w:r>
      <w:rPr>
        <w:noProof/>
      </w:rPr>
      <w:fldChar w:fldCharType="end"/>
    </w:r>
  </w:p>
  <w:p w:rsidR="00881C99" w:rsidP="00881C99">
    <w:pPr>
      <w:pStyle w:val="Footer"/>
      <w:framePr w:wrap="around"/>
    </w:pPr>
    <w:r>
      <w:t xml:space="preserve">© Commonwealth of Australia, </w:t>
    </w:r>
    <w:r>
      <w:fldChar w:fldCharType="begin"/>
    </w:r>
    <w:r>
      <w:instrText xml:space="preserve"> DATE  \@ "yyyy"  \* MERGEFORMAT </w:instrText>
    </w:r>
    <w:r>
      <w:fldChar w:fldCharType="separate"/>
    </w:r>
    <w:r w:rsidR="00D42BBA">
      <w:rPr>
        <w:noProof/>
      </w:rPr>
      <w:t>2025</w:t>
    </w:r>
    <w:r>
      <w:fldChar w:fldCharType="end"/>
    </w:r>
    <w:r>
      <w:tab/>
    </w:r>
    <w:r>
      <w:fldChar w:fldCharType="begin"/>
    </w:r>
    <w:r>
      <w:instrText xml:space="preserve"> DOCPROPERTY  Author  \* MERGEFORMAT </w:instrText>
    </w:r>
    <w:r>
      <w:fldChar w:fldCharType="separate"/>
    </w:r>
    <w:r w:rsidR="00D42BBA">
      <w:t>Public Skills Australia</w:t>
    </w:r>
    <w:r w:rsidR="00D42BBA">
      <w:fldChar w:fldCharType="end"/>
    </w:r>
  </w:p>
  <w:p w:rsidR="00881C99" w:rsidP="00881C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C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B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C99" w:rsidRPr="00D42BBA" w:rsidP="00D42B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C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BBA" w:rsidRPr="002D2AF8" w:rsidP="00881C99">
    <w:pPr>
      <w:pStyle w:val="Header"/>
      <w:framePr w:wrap="around"/>
    </w:pPr>
    <w:r>
      <w:fldChar w:fldCharType="begin"/>
    </w:r>
    <w:r>
      <w:instrText xml:space="preserve"> TITLE   \* MERGEFORMAT </w:instrText>
    </w:r>
    <w:r>
      <w:fldChar w:fldCharType="separate"/>
    </w:r>
    <w:r>
      <w:t>DEFTST005 Produce test and evaluation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2BBA" w:rsidP="00881C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C99" w:rsidRPr="002D2AF8" w:rsidP="00881C99">
    <w:pPr>
      <w:pStyle w:val="Header"/>
      <w:framePr w:wrap="around"/>
    </w:pPr>
    <w:r>
      <w:fldChar w:fldCharType="begin"/>
    </w:r>
    <w:r>
      <w:instrText xml:space="preserve"> TITLE   \* MERGEFORMAT </w:instrText>
    </w:r>
    <w:r>
      <w:fldChar w:fldCharType="separate"/>
    </w:r>
    <w:r w:rsidR="00D42BBA">
      <w:t>DEFTST005 Produce test and evaluation reports</w:t>
    </w:r>
    <w:r w:rsidR="00D42BBA">
      <w:fldChar w:fldCharType="end"/>
    </w:r>
    <w:r>
      <w:tab/>
      <w:t xml:space="preserve">Date this document was generated: </w:t>
    </w:r>
    <w:r>
      <w:fldChar w:fldCharType="begin"/>
    </w:r>
    <w:r>
      <w:instrText xml:space="preserve"> CREATEDATE  \@ "d MMMM yyyy"  \* MERGEFORMAT </w:instrText>
    </w:r>
    <w:r>
      <w:fldChar w:fldCharType="separate"/>
    </w:r>
    <w:r w:rsidR="00D42BBA">
      <w:rPr>
        <w:noProof/>
      </w:rPr>
      <w:t>2 March 2025</w:t>
    </w:r>
    <w:r>
      <w:fldChar w:fldCharType="end"/>
    </w:r>
  </w:p>
  <w:p w:rsidR="00881C99" w:rsidP="00881C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D6B8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14B7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C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C99"/>
    <w:pPr>
      <w:spacing w:before="360" w:after="60"/>
      <w:outlineLvl w:val="0"/>
    </w:pPr>
    <w:rPr>
      <w:sz w:val="32"/>
    </w:rPr>
  </w:style>
  <w:style w:type="paragraph" w:styleId="Heading2">
    <w:name w:val="heading 2"/>
    <w:basedOn w:val="HeadingBase"/>
    <w:next w:val="BodyText"/>
    <w:link w:val="Heading2Char"/>
    <w:qFormat/>
    <w:rsid w:val="00881C99"/>
    <w:pPr>
      <w:keepLines/>
      <w:spacing w:before="240" w:after="120"/>
      <w:outlineLvl w:val="1"/>
    </w:pPr>
    <w:rPr>
      <w:sz w:val="28"/>
      <w:szCs w:val="40"/>
    </w:rPr>
  </w:style>
  <w:style w:type="paragraph" w:styleId="Heading3">
    <w:name w:val="heading 3"/>
    <w:basedOn w:val="HeadingBase"/>
    <w:next w:val="BodyText"/>
    <w:link w:val="Heading3Char"/>
    <w:qFormat/>
    <w:rsid w:val="00881C99"/>
    <w:pPr>
      <w:spacing w:before="180" w:after="120"/>
      <w:outlineLvl w:val="2"/>
    </w:pPr>
    <w:rPr>
      <w:spacing w:val="-10"/>
      <w:kern w:val="32"/>
    </w:rPr>
  </w:style>
  <w:style w:type="paragraph" w:styleId="Heading4">
    <w:name w:val="heading 4"/>
    <w:basedOn w:val="HeadingBase"/>
    <w:next w:val="BodyText"/>
    <w:link w:val="Heading4Char"/>
    <w:qFormat/>
    <w:rsid w:val="00881C99"/>
    <w:pPr>
      <w:spacing w:before="160" w:after="120"/>
      <w:outlineLvl w:val="3"/>
    </w:pPr>
    <w:rPr>
      <w:sz w:val="22"/>
    </w:rPr>
  </w:style>
  <w:style w:type="paragraph" w:styleId="Heading5">
    <w:name w:val="heading 5"/>
    <w:basedOn w:val="HeadingBase"/>
    <w:next w:val="Normal"/>
    <w:link w:val="Heading5Char"/>
    <w:qFormat/>
    <w:rsid w:val="00881C99"/>
    <w:pPr>
      <w:spacing w:before="80"/>
      <w:outlineLvl w:val="4"/>
    </w:pPr>
    <w:rPr>
      <w:color w:val="918585"/>
      <w:sz w:val="20"/>
    </w:rPr>
  </w:style>
  <w:style w:type="paragraph" w:styleId="Heading6">
    <w:name w:val="heading 6"/>
    <w:basedOn w:val="HeadingBase"/>
    <w:next w:val="Normal"/>
    <w:link w:val="Heading6Char"/>
    <w:qFormat/>
    <w:rsid w:val="00881C99"/>
    <w:pPr>
      <w:spacing w:before="60"/>
      <w:outlineLvl w:val="5"/>
    </w:pPr>
    <w:rPr>
      <w:color w:val="918585"/>
      <w:sz w:val="20"/>
    </w:rPr>
  </w:style>
  <w:style w:type="paragraph" w:styleId="Heading7">
    <w:name w:val="heading 7"/>
    <w:basedOn w:val="Normal"/>
    <w:next w:val="Normal"/>
    <w:link w:val="Heading7Char"/>
    <w:qFormat/>
    <w:rsid w:val="00881C99"/>
    <w:pPr>
      <w:ind w:left="720"/>
      <w:outlineLvl w:val="6"/>
    </w:pPr>
    <w:rPr>
      <w:i/>
    </w:rPr>
  </w:style>
  <w:style w:type="paragraph" w:styleId="Heading8">
    <w:name w:val="heading 8"/>
    <w:basedOn w:val="Normal"/>
    <w:next w:val="Normal"/>
    <w:link w:val="Heading8Char"/>
    <w:qFormat/>
    <w:rsid w:val="00881C99"/>
    <w:pPr>
      <w:ind w:left="720"/>
      <w:outlineLvl w:val="7"/>
    </w:pPr>
    <w:rPr>
      <w:i/>
    </w:rPr>
  </w:style>
  <w:style w:type="paragraph" w:styleId="Heading9">
    <w:name w:val="heading 9"/>
    <w:basedOn w:val="Normal"/>
    <w:next w:val="Normal"/>
    <w:link w:val="Heading9Char"/>
    <w:qFormat/>
    <w:rsid w:val="00881C99"/>
    <w:pPr>
      <w:ind w:left="720"/>
      <w:outlineLvl w:val="8"/>
    </w:pPr>
    <w:rPr>
      <w:i/>
    </w:rPr>
  </w:style>
  <w:style w:type="character" w:default="1" w:styleId="DefaultParagraphFont">
    <w:name w:val="Default Paragraph Font"/>
    <w:uiPriority w:val="1"/>
    <w:unhideWhenUsed/>
    <w:rsid w:val="00881C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C99"/>
  </w:style>
  <w:style w:type="character" w:customStyle="1" w:styleId="Heading1Char">
    <w:name w:val="Heading 1 Char"/>
    <w:basedOn w:val="DefaultParagraphFont"/>
    <w:link w:val="Heading1"/>
    <w:rsid w:val="00881C99"/>
    <w:rPr>
      <w:rFonts w:ascii="Times New Roman" w:eastAsia="Times New Roman" w:hAnsi="Times New Roman" w:cs="Times New Roman"/>
      <w:b/>
      <w:sz w:val="32"/>
      <w:szCs w:val="20"/>
      <w:lang w:eastAsia="en-US"/>
    </w:rPr>
  </w:style>
  <w:style w:type="paragraph" w:styleId="BodyText">
    <w:name w:val="Body Text"/>
    <w:basedOn w:val="Normal"/>
    <w:link w:val="BodyTextChar"/>
    <w:rsid w:val="00881C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C99"/>
    <w:rPr>
      <w:rFonts w:ascii="Times New Roman" w:eastAsia="Times New Roman" w:hAnsi="Times New Roman" w:cs="Times New Roman"/>
      <w:sz w:val="24"/>
      <w:lang w:eastAsia="en-US"/>
    </w:rPr>
  </w:style>
  <w:style w:type="paragraph" w:styleId="List">
    <w:name w:val="List"/>
    <w:basedOn w:val="BodyText"/>
    <w:next w:val="BodyText"/>
    <w:rsid w:val="00881C99"/>
    <w:pPr>
      <w:tabs>
        <w:tab w:val="left" w:pos="340"/>
      </w:tabs>
      <w:spacing w:before="60" w:after="60"/>
      <w:ind w:left="340" w:hanging="340"/>
    </w:pPr>
  </w:style>
  <w:style w:type="paragraph" w:styleId="ListBullet">
    <w:name w:val="List Bullet"/>
    <w:basedOn w:val="List"/>
    <w:rsid w:val="00881C99"/>
    <w:pPr>
      <w:numPr>
        <w:numId w:val="11"/>
      </w:numPr>
      <w:tabs>
        <w:tab w:val="clear" w:pos="340"/>
      </w:tabs>
      <w:spacing w:before="40" w:after="40"/>
    </w:pPr>
  </w:style>
  <w:style w:type="character" w:customStyle="1" w:styleId="SpecialBold">
    <w:name w:val="Special Bold"/>
    <w:basedOn w:val="DefaultParagraphFont"/>
    <w:rsid w:val="00881C99"/>
    <w:rPr>
      <w:b/>
      <w:spacing w:val="0"/>
    </w:rPr>
  </w:style>
  <w:style w:type="paragraph" w:customStyle="1" w:styleId="SuperHeading">
    <w:name w:val="SuperHeading"/>
    <w:basedOn w:val="Normal"/>
    <w:rsid w:val="00881C99"/>
    <w:pPr>
      <w:spacing w:before="240" w:after="120"/>
      <w:outlineLvl w:val="0"/>
    </w:pPr>
    <w:rPr>
      <w:rFonts w:ascii="Times New Roman" w:hAnsi="Times New Roman"/>
      <w:b/>
      <w:sz w:val="32"/>
    </w:rPr>
  </w:style>
  <w:style w:type="paragraph" w:customStyle="1" w:styleId="TableHeading">
    <w:name w:val="Table Heading"/>
    <w:basedOn w:val="HeadingBase"/>
    <w:rsid w:val="00881C99"/>
    <w:pPr>
      <w:keepLines/>
      <w:pBdr>
        <w:bottom w:val="single" w:sz="6" w:space="1" w:color="918585"/>
      </w:pBdr>
      <w:spacing w:before="240"/>
    </w:pPr>
  </w:style>
  <w:style w:type="paragraph" w:customStyle="1" w:styleId="AllowPageBreak">
    <w:name w:val="AllowPageBreak"/>
    <w:rsid w:val="00881C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1C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C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C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C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C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C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C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C99"/>
    <w:rPr>
      <w:rFonts w:ascii="Courier New" w:eastAsia="Times New Roman" w:hAnsi="Courier New" w:cs="Times New Roman"/>
      <w:i/>
      <w:szCs w:val="20"/>
      <w:lang w:eastAsia="en-US"/>
    </w:rPr>
  </w:style>
  <w:style w:type="paragraph" w:customStyle="1" w:styleId="HeadingBase">
    <w:name w:val="Heading Base"/>
    <w:rsid w:val="00881C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C99"/>
    <w:pPr>
      <w:tabs>
        <w:tab w:val="right" w:leader="dot" w:pos="9072"/>
      </w:tabs>
      <w:ind w:left="567"/>
    </w:pPr>
    <w:rPr>
      <w:szCs w:val="22"/>
    </w:rPr>
  </w:style>
  <w:style w:type="paragraph" w:customStyle="1" w:styleId="TOCBase">
    <w:name w:val="TOC Base"/>
    <w:rsid w:val="00881C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C99"/>
    <w:pPr>
      <w:tabs>
        <w:tab w:val="right" w:leader="dot" w:pos="9072"/>
      </w:tabs>
      <w:spacing w:before="40" w:after="40"/>
      <w:ind w:left="284"/>
    </w:pPr>
    <w:rPr>
      <w:rFonts w:ascii="Times New Roman" w:hAnsi="Times New Roman"/>
    </w:rPr>
  </w:style>
  <w:style w:type="paragraph" w:styleId="TOC1">
    <w:name w:val="toc 1"/>
    <w:basedOn w:val="TOCBase"/>
    <w:next w:val="Normal"/>
    <w:rsid w:val="00881C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C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C99"/>
    <w:rPr>
      <w:rFonts w:ascii="Times New Roman" w:eastAsia="Times New Roman" w:hAnsi="Times New Roman" w:cs="Times New Roman"/>
      <w:sz w:val="16"/>
      <w:lang w:eastAsia="en-US"/>
    </w:rPr>
  </w:style>
  <w:style w:type="paragraph" w:styleId="Title">
    <w:name w:val="Title"/>
    <w:basedOn w:val="HeadingBase"/>
    <w:link w:val="TitleChar"/>
    <w:qFormat/>
    <w:rsid w:val="00881C99"/>
    <w:pPr>
      <w:spacing w:before="5040"/>
      <w:jc w:val="center"/>
    </w:pPr>
    <w:rPr>
      <w:sz w:val="48"/>
      <w:szCs w:val="72"/>
      <w:lang w:val="en-US"/>
    </w:rPr>
  </w:style>
  <w:style w:type="character" w:customStyle="1" w:styleId="TitleChar">
    <w:name w:val="Title Char"/>
    <w:basedOn w:val="DefaultParagraphFont"/>
    <w:link w:val="Title"/>
    <w:rsid w:val="00881C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C99"/>
    <w:pPr>
      <w:tabs>
        <w:tab w:val="left" w:pos="3600"/>
        <w:tab w:val="left" w:pos="3958"/>
      </w:tabs>
    </w:pPr>
  </w:style>
  <w:style w:type="paragraph" w:customStyle="1" w:styleId="Note">
    <w:name w:val="Note"/>
    <w:basedOn w:val="BodyText"/>
    <w:rsid w:val="00881C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C99"/>
    <w:pPr>
      <w:framePr w:wrap="auto" w:hAnchor="text" w:y="6049"/>
    </w:pPr>
    <w:rPr>
      <w:color w:val="000000"/>
      <w:sz w:val="40"/>
    </w:rPr>
  </w:style>
  <w:style w:type="paragraph" w:customStyle="1" w:styleId="TOCTitle">
    <w:name w:val="TOCTitle"/>
    <w:basedOn w:val="Heading1"/>
    <w:rsid w:val="00881C99"/>
    <w:pPr>
      <w:spacing w:after="240"/>
      <w:jc w:val="center"/>
      <w:outlineLvl w:val="9"/>
    </w:pPr>
    <w:rPr>
      <w:caps/>
    </w:rPr>
  </w:style>
  <w:style w:type="paragraph" w:customStyle="1" w:styleId="Version">
    <w:name w:val="Version"/>
    <w:rsid w:val="00881C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1C99"/>
    <w:pPr>
      <w:numPr>
        <w:numId w:val="12"/>
      </w:numPr>
      <w:tabs>
        <w:tab w:val="clear" w:pos="680"/>
      </w:tabs>
    </w:pPr>
  </w:style>
  <w:style w:type="paragraph" w:styleId="Index1">
    <w:name w:val="index 1"/>
    <w:basedOn w:val="Normal"/>
    <w:next w:val="Normal"/>
    <w:semiHidden/>
    <w:rsid w:val="00881C99"/>
    <w:pPr>
      <w:keepNext w:val="0"/>
      <w:tabs>
        <w:tab w:val="right" w:pos="4176"/>
      </w:tabs>
      <w:ind w:left="198" w:hanging="198"/>
    </w:pPr>
    <w:rPr>
      <w:rFonts w:ascii="Garamond" w:hAnsi="Garamond"/>
    </w:rPr>
  </w:style>
  <w:style w:type="paragraph" w:styleId="IndexHeading">
    <w:name w:val="index heading"/>
    <w:basedOn w:val="Normal"/>
    <w:next w:val="Index1"/>
    <w:semiHidden/>
    <w:rsid w:val="00881C99"/>
    <w:pPr>
      <w:spacing w:before="120" w:after="120"/>
    </w:pPr>
    <w:rPr>
      <w:rFonts w:ascii="Arial" w:hAnsi="Arial"/>
      <w:b/>
      <w:color w:val="918585"/>
      <w:sz w:val="24"/>
    </w:rPr>
  </w:style>
  <w:style w:type="paragraph" w:styleId="Header">
    <w:name w:val="header"/>
    <w:basedOn w:val="Normal"/>
    <w:link w:val="HeaderChar"/>
    <w:rsid w:val="00881C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C99"/>
    <w:rPr>
      <w:rFonts w:ascii="Times New Roman" w:eastAsia="Times New Roman" w:hAnsi="Times New Roman" w:cs="Times New Roman"/>
      <w:sz w:val="16"/>
      <w:szCs w:val="20"/>
      <w:lang w:val="en-GB" w:eastAsia="en-US"/>
    </w:rPr>
  </w:style>
  <w:style w:type="paragraph" w:customStyle="1" w:styleId="Chapter">
    <w:name w:val="Chapter"/>
    <w:basedOn w:val="Normal"/>
    <w:rsid w:val="00881C99"/>
    <w:pPr>
      <w:spacing w:before="240"/>
    </w:pPr>
    <w:rPr>
      <w:rFonts w:ascii="Times New Roman" w:hAnsi="Times New Roman"/>
      <w:smallCaps/>
      <w:spacing w:val="80"/>
      <w:sz w:val="28"/>
    </w:rPr>
  </w:style>
  <w:style w:type="paragraph" w:customStyle="1" w:styleId="InChapter">
    <w:name w:val="InChapter"/>
    <w:basedOn w:val="Heading3"/>
    <w:rsid w:val="00881C99"/>
    <w:pPr>
      <w:spacing w:after="240"/>
      <w:outlineLvl w:val="9"/>
    </w:pPr>
    <w:rPr>
      <w:noProof/>
    </w:rPr>
  </w:style>
  <w:style w:type="paragraph" w:styleId="Index2">
    <w:name w:val="index 2"/>
    <w:basedOn w:val="Normal"/>
    <w:next w:val="Normal"/>
    <w:semiHidden/>
    <w:rsid w:val="00881C99"/>
    <w:pPr>
      <w:tabs>
        <w:tab w:val="right" w:pos="4176"/>
      </w:tabs>
      <w:ind w:left="568" w:hanging="284"/>
    </w:pPr>
    <w:rPr>
      <w:rFonts w:ascii="Garamond" w:hAnsi="Garamond"/>
    </w:rPr>
  </w:style>
  <w:style w:type="paragraph" w:customStyle="1" w:styleId="Byline">
    <w:name w:val="Byline"/>
    <w:rsid w:val="00881C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C99"/>
    <w:pPr>
      <w:tabs>
        <w:tab w:val="clear" w:pos="3600"/>
        <w:tab w:val="clear" w:pos="3958"/>
      </w:tabs>
      <w:jc w:val="right"/>
    </w:pPr>
  </w:style>
  <w:style w:type="character" w:styleId="Emphasis">
    <w:name w:val="Emphasis"/>
    <w:basedOn w:val="DefaultParagraphFont"/>
    <w:qFormat/>
    <w:rsid w:val="00881C99"/>
    <w:rPr>
      <w:i/>
    </w:rPr>
  </w:style>
  <w:style w:type="paragraph" w:styleId="Caption">
    <w:name w:val="caption"/>
    <w:basedOn w:val="BodyText"/>
    <w:next w:val="Normal"/>
    <w:qFormat/>
    <w:rsid w:val="00881C99"/>
    <w:pPr>
      <w:framePr w:w="2268" w:hSpace="181" w:vSpace="181" w:wrap="around" w:vAnchor="text" w:hAnchor="page" w:x="1135" w:y="285" w:anchorLock="1"/>
    </w:pPr>
    <w:rPr>
      <w:i/>
    </w:rPr>
  </w:style>
  <w:style w:type="paragraph" w:customStyle="1" w:styleId="MiniTOCTitle">
    <w:name w:val="MiniTOCTitle"/>
    <w:basedOn w:val="Heading4"/>
    <w:rsid w:val="00881C99"/>
    <w:pPr>
      <w:spacing w:before="240"/>
      <w:outlineLvl w:val="9"/>
    </w:pPr>
    <w:rPr>
      <w:noProof/>
      <w:sz w:val="24"/>
    </w:rPr>
  </w:style>
  <w:style w:type="paragraph" w:customStyle="1" w:styleId="MiniTOCItem">
    <w:name w:val="MiniTOCItem"/>
    <w:basedOn w:val="ListBullet"/>
    <w:rsid w:val="00881C99"/>
    <w:pPr>
      <w:numPr>
        <w:numId w:val="0"/>
      </w:numPr>
      <w:tabs>
        <w:tab w:val="right" w:leader="dot" w:pos="6521"/>
      </w:tabs>
      <w:spacing w:before="0" w:after="0"/>
    </w:pPr>
  </w:style>
  <w:style w:type="paragraph" w:customStyle="1" w:styleId="TOFTitle">
    <w:name w:val="TOFTitle"/>
    <w:basedOn w:val="TOCTitle"/>
    <w:rsid w:val="00881C99"/>
  </w:style>
  <w:style w:type="paragraph" w:styleId="TableofFigures">
    <w:name w:val="table of figures"/>
    <w:basedOn w:val="Normal"/>
    <w:next w:val="Normal"/>
    <w:semiHidden/>
    <w:rsid w:val="00881C99"/>
    <w:pPr>
      <w:tabs>
        <w:tab w:val="right" w:leader="dot" w:pos="9072"/>
      </w:tabs>
      <w:ind w:left="970" w:hanging="403"/>
    </w:pPr>
    <w:rPr>
      <w:rFonts w:ascii="Times New Roman" w:hAnsi="Times New Roman"/>
      <w:b/>
    </w:rPr>
  </w:style>
  <w:style w:type="paragraph" w:styleId="ListNumber">
    <w:name w:val="List Number"/>
    <w:basedOn w:val="List"/>
    <w:rsid w:val="00881C99"/>
    <w:pPr>
      <w:numPr>
        <w:numId w:val="14"/>
      </w:numPr>
      <w:tabs>
        <w:tab w:val="clear" w:pos="340"/>
      </w:tabs>
    </w:pPr>
  </w:style>
  <w:style w:type="character" w:customStyle="1" w:styleId="WingdingSymbols">
    <w:name w:val="Wingding Symbols"/>
    <w:rsid w:val="00881C99"/>
    <w:rPr>
      <w:rFonts w:ascii="Wingdings" w:hAnsi="Wingdings"/>
    </w:rPr>
  </w:style>
  <w:style w:type="character" w:customStyle="1" w:styleId="HotSpot">
    <w:name w:val="HotSpot"/>
    <w:rsid w:val="00881C99"/>
    <w:rPr>
      <w:color w:val="0033CC"/>
      <w:u w:val="none"/>
    </w:rPr>
  </w:style>
  <w:style w:type="paragraph" w:customStyle="1" w:styleId="BodyTextRight">
    <w:name w:val="Body Text Right"/>
    <w:basedOn w:val="BodyText"/>
    <w:rsid w:val="00881C99"/>
    <w:pPr>
      <w:spacing w:before="0" w:after="0"/>
      <w:jc w:val="right"/>
    </w:pPr>
  </w:style>
  <w:style w:type="paragraph" w:styleId="Index3">
    <w:name w:val="index 3"/>
    <w:basedOn w:val="ListNumber2"/>
    <w:next w:val="Normal"/>
    <w:semiHidden/>
    <w:rsid w:val="00881C99"/>
    <w:pPr>
      <w:numPr>
        <w:numId w:val="0"/>
      </w:numPr>
      <w:tabs>
        <w:tab w:val="right" w:leader="dot" w:pos="4176"/>
      </w:tabs>
    </w:pPr>
  </w:style>
  <w:style w:type="paragraph" w:styleId="ListNumber2">
    <w:name w:val="List Number 2"/>
    <w:basedOn w:val="List2"/>
    <w:rsid w:val="00881C99"/>
    <w:pPr>
      <w:numPr>
        <w:numId w:val="9"/>
      </w:numPr>
      <w:tabs>
        <w:tab w:val="clear" w:pos="1060"/>
      </w:tabs>
    </w:pPr>
  </w:style>
  <w:style w:type="paragraph" w:customStyle="1" w:styleId="MarginNote">
    <w:name w:val="Margin Note"/>
    <w:basedOn w:val="BodyText"/>
    <w:rsid w:val="00881C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C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C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C99"/>
    <w:rPr>
      <w:sz w:val="32"/>
    </w:rPr>
  </w:style>
  <w:style w:type="paragraph" w:customStyle="1" w:styleId="HeadingProcedure">
    <w:name w:val="Heading Procedure"/>
    <w:basedOn w:val="HeadingBase"/>
    <w:next w:val="Normal"/>
    <w:rsid w:val="00881C99"/>
    <w:pPr>
      <w:tabs>
        <w:tab w:val="left" w:pos="0"/>
      </w:tabs>
      <w:spacing w:before="120" w:after="60"/>
    </w:pPr>
    <w:rPr>
      <w:i/>
      <w:color w:val="918585"/>
      <w:sz w:val="22"/>
    </w:rPr>
  </w:style>
  <w:style w:type="paragraph" w:customStyle="1" w:styleId="TableBodyText">
    <w:name w:val="Table Body Text"/>
    <w:basedOn w:val="BodyText"/>
    <w:rsid w:val="00881C99"/>
    <w:pPr>
      <w:spacing w:before="60" w:after="60"/>
    </w:pPr>
  </w:style>
  <w:style w:type="paragraph" w:styleId="ListContinue">
    <w:name w:val="List Continue"/>
    <w:basedOn w:val="List"/>
    <w:rsid w:val="00881C99"/>
    <w:pPr>
      <w:ind w:firstLine="0"/>
    </w:pPr>
  </w:style>
  <w:style w:type="paragraph" w:customStyle="1" w:styleId="ListNote">
    <w:name w:val="List Note"/>
    <w:basedOn w:val="List"/>
    <w:rsid w:val="00881C99"/>
    <w:pPr>
      <w:pBdr>
        <w:top w:val="single" w:sz="6" w:space="2" w:color="918585"/>
        <w:bottom w:val="single" w:sz="6" w:space="2" w:color="918585"/>
      </w:pBdr>
      <w:tabs>
        <w:tab w:val="left" w:pos="1021"/>
      </w:tabs>
      <w:ind w:firstLine="0"/>
    </w:pPr>
  </w:style>
  <w:style w:type="paragraph" w:customStyle="1" w:styleId="Warning">
    <w:name w:val="Warning"/>
    <w:basedOn w:val="BodyText"/>
    <w:rsid w:val="00881C99"/>
    <w:pPr>
      <w:shd w:val="clear" w:color="auto" w:fill="D9D9D9"/>
      <w:tabs>
        <w:tab w:val="left" w:pos="992"/>
      </w:tabs>
      <w:ind w:left="119" w:right="119"/>
    </w:pPr>
    <w:rPr>
      <w:sz w:val="20"/>
    </w:rPr>
  </w:style>
  <w:style w:type="paragraph" w:customStyle="1" w:styleId="MarginIcons">
    <w:name w:val="Margin Icons"/>
    <w:basedOn w:val="BodyText"/>
    <w:rsid w:val="00881C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C99"/>
    <w:rPr>
      <w:rFonts w:ascii="Courier New" w:hAnsi="Courier New"/>
    </w:rPr>
  </w:style>
  <w:style w:type="paragraph" w:customStyle="1" w:styleId="NoteBullet">
    <w:name w:val="Note Bullet"/>
    <w:basedOn w:val="Note"/>
    <w:rsid w:val="00881C99"/>
    <w:pPr>
      <w:tabs>
        <w:tab w:val="clear" w:pos="680"/>
      </w:tabs>
      <w:spacing w:before="60" w:after="60"/>
    </w:pPr>
  </w:style>
  <w:style w:type="paragraph" w:customStyle="1" w:styleId="SubHeading2">
    <w:name w:val="SubHeading2"/>
    <w:basedOn w:val="HeadingBase"/>
    <w:rsid w:val="00881C99"/>
    <w:pPr>
      <w:spacing w:before="240" w:after="60"/>
    </w:pPr>
    <w:rPr>
      <w:sz w:val="20"/>
    </w:rPr>
  </w:style>
  <w:style w:type="paragraph" w:customStyle="1" w:styleId="SubHeading1">
    <w:name w:val="SubHeading1"/>
    <w:basedOn w:val="HeadingBase"/>
    <w:rsid w:val="00881C99"/>
    <w:pPr>
      <w:spacing w:before="240" w:after="60"/>
    </w:pPr>
    <w:rPr>
      <w:color w:val="918585"/>
      <w:sz w:val="22"/>
    </w:rPr>
  </w:style>
  <w:style w:type="paragraph" w:customStyle="1" w:styleId="SideHeading">
    <w:name w:val="Side Heading"/>
    <w:basedOn w:val="HeadingBase"/>
    <w:rsid w:val="00881C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C99"/>
    <w:pPr>
      <w:numPr>
        <w:numId w:val="10"/>
      </w:numPr>
    </w:pPr>
  </w:style>
  <w:style w:type="paragraph" w:styleId="PlainText">
    <w:name w:val="Plain Text"/>
    <w:basedOn w:val="Normal"/>
    <w:link w:val="PlainTextChar"/>
    <w:rsid w:val="00881C99"/>
    <w:rPr>
      <w:sz w:val="20"/>
    </w:rPr>
  </w:style>
  <w:style w:type="character" w:customStyle="1" w:styleId="PlainTextChar">
    <w:name w:val="Plain Text Char"/>
    <w:basedOn w:val="DefaultParagraphFont"/>
    <w:link w:val="PlainText"/>
    <w:rsid w:val="00881C99"/>
    <w:rPr>
      <w:rFonts w:ascii="Courier New" w:eastAsia="Times New Roman" w:hAnsi="Courier New" w:cs="Times New Roman"/>
      <w:sz w:val="20"/>
      <w:szCs w:val="20"/>
      <w:lang w:eastAsia="en-US"/>
    </w:rPr>
  </w:style>
  <w:style w:type="character" w:customStyle="1" w:styleId="MenuOption">
    <w:name w:val="Menu Option"/>
    <w:basedOn w:val="DefaultParagraphFont"/>
    <w:rsid w:val="00881C99"/>
    <w:rPr>
      <w:b/>
      <w:smallCaps/>
    </w:rPr>
  </w:style>
  <w:style w:type="paragraph" w:customStyle="1" w:styleId="TableListNumber">
    <w:name w:val="Table List Number"/>
    <w:basedOn w:val="ListNumber"/>
    <w:rsid w:val="00881C99"/>
    <w:pPr>
      <w:numPr>
        <w:numId w:val="0"/>
      </w:numPr>
    </w:pPr>
  </w:style>
  <w:style w:type="paragraph" w:styleId="TOC4">
    <w:name w:val="toc 4"/>
    <w:basedOn w:val="TOCBase"/>
    <w:next w:val="Normal"/>
    <w:semiHidden/>
    <w:rsid w:val="00881C99"/>
    <w:pPr>
      <w:tabs>
        <w:tab w:val="right" w:leader="dot" w:pos="9071"/>
      </w:tabs>
      <w:ind w:left="1701"/>
    </w:pPr>
  </w:style>
  <w:style w:type="paragraph" w:customStyle="1" w:styleId="ListAlpha">
    <w:name w:val="List Alpha"/>
    <w:basedOn w:val="List"/>
    <w:rsid w:val="00881C99"/>
    <w:pPr>
      <w:numPr>
        <w:numId w:val="8"/>
      </w:numPr>
    </w:pPr>
  </w:style>
  <w:style w:type="paragraph" w:customStyle="1" w:styleId="ListAlpha2">
    <w:name w:val="List Alpha 2"/>
    <w:basedOn w:val="List2"/>
    <w:rsid w:val="00881C99"/>
    <w:pPr>
      <w:numPr>
        <w:numId w:val="7"/>
      </w:numPr>
    </w:pPr>
  </w:style>
  <w:style w:type="paragraph" w:styleId="List2">
    <w:name w:val="List 2"/>
    <w:basedOn w:val="BodyText"/>
    <w:rsid w:val="00881C99"/>
    <w:pPr>
      <w:tabs>
        <w:tab w:val="left" w:pos="680"/>
      </w:tabs>
      <w:spacing w:before="60" w:after="60"/>
      <w:ind w:left="680" w:hanging="340"/>
    </w:pPr>
  </w:style>
  <w:style w:type="paragraph" w:styleId="List3">
    <w:name w:val="List 3"/>
    <w:basedOn w:val="BodyText"/>
    <w:rsid w:val="00881C99"/>
    <w:pPr>
      <w:tabs>
        <w:tab w:val="left" w:pos="1021"/>
      </w:tabs>
      <w:spacing w:before="60" w:after="60"/>
      <w:ind w:left="1020" w:hanging="340"/>
    </w:pPr>
  </w:style>
  <w:style w:type="paragraph" w:styleId="List4">
    <w:name w:val="List 4"/>
    <w:basedOn w:val="BodyText"/>
    <w:rsid w:val="00881C99"/>
    <w:pPr>
      <w:tabs>
        <w:tab w:val="left" w:pos="1361"/>
      </w:tabs>
      <w:spacing w:before="60" w:after="60"/>
      <w:ind w:left="1361" w:hanging="340"/>
    </w:pPr>
  </w:style>
  <w:style w:type="paragraph" w:styleId="List5">
    <w:name w:val="List 5"/>
    <w:basedOn w:val="BodyText"/>
    <w:rsid w:val="00881C99"/>
    <w:pPr>
      <w:tabs>
        <w:tab w:val="left" w:pos="1701"/>
      </w:tabs>
      <w:spacing w:before="60" w:after="60"/>
      <w:ind w:left="1701" w:hanging="340"/>
    </w:pPr>
  </w:style>
  <w:style w:type="paragraph" w:styleId="ListBullet3">
    <w:name w:val="List Bullet 3"/>
    <w:basedOn w:val="List3"/>
    <w:rsid w:val="00881C99"/>
    <w:pPr>
      <w:numPr>
        <w:numId w:val="13"/>
      </w:numPr>
      <w:tabs>
        <w:tab w:val="clear" w:pos="1021"/>
      </w:tabs>
      <w:ind w:left="1037" w:hanging="357"/>
    </w:pPr>
  </w:style>
  <w:style w:type="paragraph" w:styleId="ListBullet4">
    <w:name w:val="List Bullet 4"/>
    <w:basedOn w:val="List4"/>
    <w:rsid w:val="00881C99"/>
    <w:pPr>
      <w:numPr>
        <w:numId w:val="2"/>
      </w:numPr>
      <w:tabs>
        <w:tab w:val="clear" w:pos="1361"/>
      </w:tabs>
    </w:pPr>
  </w:style>
  <w:style w:type="paragraph" w:styleId="ListBullet5">
    <w:name w:val="List Bullet 5"/>
    <w:basedOn w:val="List5"/>
    <w:rsid w:val="00881C99"/>
    <w:pPr>
      <w:numPr>
        <w:numId w:val="3"/>
      </w:numPr>
    </w:pPr>
  </w:style>
  <w:style w:type="paragraph" w:styleId="ListContinue2">
    <w:name w:val="List Continue 2"/>
    <w:basedOn w:val="List2"/>
    <w:rsid w:val="00881C99"/>
    <w:pPr>
      <w:ind w:firstLine="0"/>
    </w:pPr>
  </w:style>
  <w:style w:type="paragraph" w:styleId="ListContinue3">
    <w:name w:val="List Continue 3"/>
    <w:basedOn w:val="List3"/>
    <w:rsid w:val="00881C99"/>
    <w:pPr>
      <w:ind w:left="1021" w:firstLine="0"/>
    </w:pPr>
  </w:style>
  <w:style w:type="paragraph" w:styleId="ListContinue4">
    <w:name w:val="List Continue 4"/>
    <w:basedOn w:val="List4"/>
    <w:rsid w:val="00881C99"/>
    <w:pPr>
      <w:ind w:firstLine="0"/>
    </w:pPr>
  </w:style>
  <w:style w:type="paragraph" w:styleId="ListContinue5">
    <w:name w:val="List Continue 5"/>
    <w:basedOn w:val="List5"/>
    <w:rsid w:val="00881C99"/>
    <w:pPr>
      <w:ind w:firstLine="0"/>
    </w:pPr>
  </w:style>
  <w:style w:type="paragraph" w:styleId="ListNumber3">
    <w:name w:val="List Number 3"/>
    <w:basedOn w:val="List3"/>
    <w:rsid w:val="00881C99"/>
    <w:pPr>
      <w:numPr>
        <w:numId w:val="4"/>
      </w:numPr>
    </w:pPr>
  </w:style>
  <w:style w:type="paragraph" w:styleId="ListNumber4">
    <w:name w:val="List Number 4"/>
    <w:basedOn w:val="List4"/>
    <w:rsid w:val="00881C99"/>
    <w:pPr>
      <w:numPr>
        <w:numId w:val="5"/>
      </w:numPr>
    </w:pPr>
  </w:style>
  <w:style w:type="paragraph" w:styleId="ListNumber5">
    <w:name w:val="List Number 5"/>
    <w:basedOn w:val="List5"/>
    <w:rsid w:val="00881C99"/>
    <w:pPr>
      <w:numPr>
        <w:numId w:val="6"/>
      </w:numPr>
    </w:pPr>
  </w:style>
  <w:style w:type="paragraph" w:styleId="BlockText">
    <w:name w:val="Block Text"/>
    <w:basedOn w:val="Normal"/>
    <w:rsid w:val="00881C99"/>
    <w:pPr>
      <w:spacing w:after="120"/>
      <w:ind w:left="1440" w:right="1440"/>
    </w:pPr>
  </w:style>
  <w:style w:type="character" w:customStyle="1" w:styleId="Subscript">
    <w:name w:val="Subscript"/>
    <w:basedOn w:val="DefaultParagraphFont"/>
    <w:rsid w:val="00881C99"/>
    <w:rPr>
      <w:sz w:val="16"/>
      <w:vertAlign w:val="subscript"/>
    </w:rPr>
  </w:style>
  <w:style w:type="character" w:customStyle="1" w:styleId="Superscript">
    <w:name w:val="Superscript"/>
    <w:basedOn w:val="DefaultParagraphFont"/>
    <w:rsid w:val="00881C99"/>
    <w:rPr>
      <w:sz w:val="16"/>
      <w:vertAlign w:val="superscript"/>
    </w:rPr>
  </w:style>
  <w:style w:type="character" w:customStyle="1" w:styleId="Symbols">
    <w:name w:val="Symbols"/>
    <w:basedOn w:val="DefaultParagraphFont"/>
    <w:rsid w:val="00881C99"/>
    <w:rPr>
      <w:rFonts w:ascii="Symbol" w:hAnsi="Symbol"/>
    </w:rPr>
  </w:style>
  <w:style w:type="character" w:customStyle="1" w:styleId="MenuOptions">
    <w:name w:val="Menu Options"/>
    <w:basedOn w:val="DefaultParagraphFont"/>
    <w:rsid w:val="00881C99"/>
    <w:rPr>
      <w:rFonts w:ascii="Arial Narrow" w:hAnsi="Arial Narrow"/>
      <w:smallCaps/>
    </w:rPr>
  </w:style>
  <w:style w:type="character" w:customStyle="1" w:styleId="Buttons">
    <w:name w:val="Buttons"/>
    <w:basedOn w:val="DefaultParagraphFont"/>
    <w:rsid w:val="00881C99"/>
    <w:rPr>
      <w:b/>
    </w:rPr>
  </w:style>
  <w:style w:type="character" w:customStyle="1" w:styleId="Underlined">
    <w:name w:val="Underlined"/>
    <w:basedOn w:val="DefaultParagraphFont"/>
    <w:rsid w:val="00881C99"/>
    <w:rPr>
      <w:u w:val="single"/>
    </w:rPr>
  </w:style>
  <w:style w:type="paragraph" w:customStyle="1" w:styleId="TableBodyTextRight">
    <w:name w:val="Table Body Text Right"/>
    <w:basedOn w:val="TableBodyText"/>
    <w:rsid w:val="00881C99"/>
    <w:pPr>
      <w:widowControl w:val="0"/>
      <w:autoSpaceDE w:val="0"/>
      <w:autoSpaceDN w:val="0"/>
      <w:adjustRightInd w:val="0"/>
      <w:jc w:val="right"/>
    </w:pPr>
    <w:rPr>
      <w:rFonts w:cs="Arial"/>
      <w:szCs w:val="18"/>
    </w:rPr>
  </w:style>
  <w:style w:type="paragraph" w:customStyle="1" w:styleId="CopyrightText">
    <w:name w:val="Copyright Text"/>
    <w:basedOn w:val="BodyText"/>
    <w:rsid w:val="00881C99"/>
    <w:rPr>
      <w:sz w:val="18"/>
    </w:rPr>
  </w:style>
  <w:style w:type="paragraph" w:customStyle="1" w:styleId="BodySmallRight">
    <w:name w:val="Body Small Right"/>
    <w:basedOn w:val="BodyTextRight"/>
    <w:rsid w:val="00881C99"/>
    <w:rPr>
      <w:sz w:val="18"/>
      <w:szCs w:val="18"/>
    </w:rPr>
  </w:style>
  <w:style w:type="paragraph" w:customStyle="1" w:styleId="MarginEdition">
    <w:name w:val="Margin Edition"/>
    <w:basedOn w:val="MarginNote"/>
    <w:rsid w:val="00881C99"/>
    <w:pPr>
      <w:spacing w:before="0" w:after="0"/>
    </w:pPr>
    <w:rPr>
      <w:rFonts w:ascii="Times New Roman" w:hAnsi="Times New Roman"/>
      <w:color w:val="999999"/>
    </w:rPr>
  </w:style>
  <w:style w:type="paragraph" w:customStyle="1" w:styleId="Spacer">
    <w:name w:val="Spacer"/>
    <w:basedOn w:val="Normal"/>
    <w:rsid w:val="00881C99"/>
    <w:rPr>
      <w:sz w:val="2"/>
      <w:szCs w:val="2"/>
    </w:rPr>
  </w:style>
  <w:style w:type="character" w:customStyle="1" w:styleId="Small">
    <w:name w:val="Small"/>
    <w:basedOn w:val="DefaultParagraphFont"/>
    <w:rsid w:val="00881C99"/>
    <w:rPr>
      <w:sz w:val="16"/>
    </w:rPr>
  </w:style>
  <w:style w:type="paragraph" w:customStyle="1" w:styleId="WideTable">
    <w:name w:val="Wide Table"/>
    <w:basedOn w:val="Normal"/>
    <w:rsid w:val="00881C99"/>
    <w:pPr>
      <w:ind w:left="-1418"/>
    </w:pPr>
    <w:rPr>
      <w:sz w:val="2"/>
      <w:szCs w:val="2"/>
    </w:rPr>
  </w:style>
  <w:style w:type="character" w:styleId="PageNumber">
    <w:name w:val="page number"/>
    <w:basedOn w:val="DefaultParagraphFont"/>
    <w:rsid w:val="00881C99"/>
  </w:style>
  <w:style w:type="paragraph" w:styleId="Quote">
    <w:name w:val="Quote"/>
    <w:basedOn w:val="Heading1"/>
    <w:link w:val="QuoteChar"/>
    <w:qFormat/>
    <w:rsid w:val="00881C99"/>
    <w:rPr>
      <w:b w:val="0"/>
      <w:sz w:val="72"/>
      <w:szCs w:val="72"/>
      <w:lang w:val="en-NZ"/>
    </w:rPr>
  </w:style>
  <w:style w:type="character" w:customStyle="1" w:styleId="QuoteChar">
    <w:name w:val="Quote Char"/>
    <w:basedOn w:val="DefaultParagraphFont"/>
    <w:link w:val="Quote"/>
    <w:rsid w:val="00881C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C99"/>
    <w:pPr>
      <w:pageBreakBefore/>
    </w:pPr>
  </w:style>
  <w:style w:type="paragraph" w:customStyle="1" w:styleId="Border">
    <w:name w:val="Border"/>
    <w:basedOn w:val="Normal"/>
    <w:qFormat/>
    <w:rsid w:val="00881C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C99"/>
    <w:rPr>
      <w:b/>
      <w:bCs/>
      <w:i/>
      <w:iCs/>
      <w:color w:val="auto"/>
    </w:rPr>
  </w:style>
  <w:style w:type="paragraph" w:styleId="IntenseQuote">
    <w:name w:val="Intense Quote"/>
    <w:basedOn w:val="Normal"/>
    <w:next w:val="Normal"/>
    <w:link w:val="IntenseQuoteChar"/>
    <w:uiPriority w:val="30"/>
    <w:qFormat/>
    <w:rsid w:val="00881C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C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C99"/>
    <w:rPr>
      <w:smallCaps/>
      <w:color w:val="auto"/>
      <w:u w:val="single"/>
    </w:rPr>
  </w:style>
  <w:style w:type="character" w:styleId="IntenseReference">
    <w:name w:val="Intense Reference"/>
    <w:basedOn w:val="DefaultParagraphFont"/>
    <w:uiPriority w:val="32"/>
    <w:qFormat/>
    <w:rsid w:val="00881C99"/>
    <w:rPr>
      <w:b/>
      <w:bCs/>
      <w:smallCaps/>
      <w:color w:val="auto"/>
      <w:spacing w:val="5"/>
      <w:u w:val="single"/>
    </w:rPr>
  </w:style>
  <w:style w:type="paragraph" w:customStyle="1" w:styleId="2ColumnHeading">
    <w:name w:val="2Column Heading"/>
    <w:basedOn w:val="BodyText"/>
    <w:qFormat/>
    <w:rsid w:val="00881C99"/>
    <w:pPr>
      <w:spacing w:after="60"/>
      <w:ind w:left="-2268"/>
    </w:pPr>
    <w:rPr>
      <w:b/>
    </w:rPr>
  </w:style>
  <w:style w:type="paragraph" w:customStyle="1" w:styleId="Heading1TOC">
    <w:name w:val="Heading1 TOC"/>
    <w:basedOn w:val="Normal"/>
    <w:qFormat/>
    <w:rsid w:val="00881C99"/>
    <w:pPr>
      <w:spacing w:before="240" w:after="120"/>
    </w:pPr>
    <w:rPr>
      <w:rFonts w:ascii="Times New Roman" w:hAnsi="Times New Roman"/>
      <w:b/>
      <w:sz w:val="32"/>
    </w:rPr>
  </w:style>
  <w:style w:type="paragraph" w:customStyle="1" w:styleId="Heading2TOC">
    <w:name w:val="Heading2 TOC"/>
    <w:basedOn w:val="Normal"/>
    <w:qFormat/>
    <w:rsid w:val="00881C99"/>
    <w:pPr>
      <w:spacing w:before="240" w:after="60"/>
    </w:pPr>
    <w:rPr>
      <w:rFonts w:ascii="Times New Roman" w:hAnsi="Times New Roman"/>
      <w:b/>
      <w:sz w:val="28"/>
    </w:rPr>
  </w:style>
  <w:style w:type="character" w:customStyle="1" w:styleId="Underline">
    <w:name w:val="Underline"/>
    <w:basedOn w:val="DefaultParagraphFont"/>
    <w:qFormat/>
    <w:rsid w:val="00881C99"/>
    <w:rPr>
      <w:u w:val="single"/>
    </w:rPr>
  </w:style>
  <w:style w:type="character" w:customStyle="1" w:styleId="BoldandItalics">
    <w:name w:val="Bold and Italics"/>
    <w:qFormat/>
    <w:rsid w:val="00881C99"/>
    <w:rPr>
      <w:b/>
      <w:i/>
      <w:u w:val="none"/>
    </w:rPr>
  </w:style>
  <w:style w:type="paragraph" w:styleId="BalloonText">
    <w:name w:val="Balloon Text"/>
    <w:basedOn w:val="Normal"/>
    <w:link w:val="BalloonTextChar"/>
    <w:rsid w:val="00881C99"/>
    <w:rPr>
      <w:rFonts w:ascii="Tahoma" w:hAnsi="Tahoma" w:cs="Tahoma"/>
      <w:sz w:val="16"/>
      <w:szCs w:val="16"/>
    </w:rPr>
  </w:style>
  <w:style w:type="character" w:customStyle="1" w:styleId="BalloonTextChar">
    <w:name w:val="Balloon Text Char"/>
    <w:basedOn w:val="DefaultParagraphFont"/>
    <w:link w:val="BalloonText"/>
    <w:rsid w:val="00881C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C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C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C99"/>
    <w:rPr>
      <w:b/>
      <w:color w:val="660033"/>
      <w:spacing w:val="0"/>
    </w:rPr>
  </w:style>
  <w:style w:type="paragraph" w:customStyle="1" w:styleId="Nameditemlist">
    <w:name w:val="Named item list"/>
    <w:basedOn w:val="BodyText"/>
    <w:qFormat/>
    <w:rsid w:val="00881C99"/>
    <w:pPr>
      <w:tabs>
        <w:tab w:val="left" w:pos="2835"/>
      </w:tabs>
      <w:ind w:left="2835" w:hanging="2835"/>
    </w:pPr>
  </w:style>
  <w:style w:type="paragraph" w:customStyle="1" w:styleId="BodyTextnopadding">
    <w:name w:val="Body Text no padding"/>
    <w:basedOn w:val="BodyText"/>
    <w:qFormat/>
    <w:rsid w:val="00881C99"/>
    <w:pPr>
      <w:spacing w:before="0" w:after="0"/>
    </w:pPr>
  </w:style>
  <w:style w:type="paragraph" w:customStyle="1" w:styleId="BodyTextBold">
    <w:name w:val="Body Text Bold"/>
    <w:basedOn w:val="BodyText"/>
    <w:qFormat/>
    <w:rsid w:val="00881C99"/>
    <w:rPr>
      <w:b/>
    </w:rPr>
  </w:style>
  <w:style w:type="character" w:styleId="Hyperlink">
    <w:name w:val="Hyperlink"/>
    <w:basedOn w:val="DefaultParagraphFont"/>
    <w:uiPriority w:val="99"/>
    <w:unhideWhenUsed/>
    <w:rsid w:val="00D42B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5943</Characters>
  <Application>Microsoft Office Word</Application>
  <DocSecurity>0</DocSecurity>
  <Lines>165</Lines>
  <Paragraphs>99</Paragraphs>
  <ScaleCrop>false</ScaleCrop>
  <Company>Author-it Software Corporation Ltd.</Company>
  <LinksUpToDate>false</LinksUpToDate>
  <CharactersWithSpaces>6762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DEFTST005 Produce test and evaluation reports</dc:title>
  <dc:subject>Approved</dc:subject>
  <dc:creator>Public Skills Australia</dc:creator>
  <cp:keywords>Release: 1</cp:keywords>
  <dc:description>Review Date: 12 April 2008</dc:description>
  <cp:lastModifiedBy>HSD_TPCMSd.prod</cp:lastModifiedBy>
  <cp:revision>3</cp:revision>
  <dcterms:created xsi:type="dcterms:W3CDTF">2025-03-01T23:20:00Z</dcterms:created>
  <dcterms:modified xsi:type="dcterms:W3CDTF">2025-03-01T23:20:00Z</dcterms:modified>
</cp:coreProperties>
</file>