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9DB" w:rsidP="004D39DB">
      <w:pPr>
        <w:pStyle w:val="Title"/>
      </w:pPr>
      <w:r>
        <w:fldChar w:fldCharType="begin"/>
      </w:r>
      <w:r>
        <w:instrText xml:space="preserve"> TITLE   \* MERGEFORMAT </w:instrText>
      </w:r>
      <w:r>
        <w:fldChar w:fldCharType="separate"/>
      </w:r>
      <w:r>
        <w:t>DEFTST001 Plan testing and evaluation processes</w:t>
      </w:r>
      <w:r>
        <w:fldChar w:fldCharType="end"/>
      </w:r>
    </w:p>
    <w:p w:rsidR="004D39DB" w:rsidP="004D39DB">
      <w:pPr>
        <w:pStyle w:val="Version"/>
        <w:sectPr w:rsidSect="004731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174" w:rsidP="00473174">
      <w:pPr>
        <w:pStyle w:val="SuperHeading"/>
      </w:pPr>
      <w:r w:rsidRPr="00473174">
        <w:t>DEFTST001 Plan testing and evaluation processes</w:t>
      </w:r>
    </w:p>
    <w:p w:rsidR="00000000" w:rsidRPr="00473174" w:rsidP="00473174">
      <w:pPr>
        <w:pStyle w:val="Heading1"/>
      </w:pPr>
      <w:bookmarkStart w:id="1" w:name="O_735599"/>
      <w:bookmarkEnd w:id="1"/>
      <w:r w:rsidRPr="00473174">
        <w:t>Modification History</w:t>
      </w:r>
    </w:p>
    <w:tbl>
      <w:tblPr>
        <w:tblW w:w="0" w:type="auto"/>
        <w:tblLayout w:type="fixed"/>
        <w:tblCellMar>
          <w:left w:w="62" w:type="dxa"/>
          <w:right w:w="62" w:type="dxa"/>
        </w:tblCellMar>
        <w:tblLook w:val="0000"/>
      </w:tblPr>
      <w:tblGrid>
        <w:gridCol w:w="1134"/>
        <w:gridCol w:w="7937"/>
      </w:tblGrid>
      <w:tr w:rsidTr="004D39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Comments</w:t>
            </w:r>
          </w:p>
        </w:tc>
      </w:tr>
      <w:tr w:rsidTr="004D39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BodyText"/>
              <w:rPr>
                <w:lang w:val="en-NZ"/>
              </w:rPr>
            </w:pPr>
            <w:r w:rsidRPr="004731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BodyText"/>
            </w:pPr>
            <w:r w:rsidRPr="00473174">
              <w:t xml:space="preserve">This unit was released in DEF Defence Training Package release 1.0 and meets the Standards for Training Packages. </w:t>
            </w:r>
          </w:p>
          <w:p w:rsidR="00000000" w:rsidRPr="00473174" w:rsidP="00473174">
            <w:pPr>
              <w:pStyle w:val="BodyText"/>
            </w:pPr>
          </w:p>
          <w:p w:rsidR="00000000" w:rsidRPr="00473174" w:rsidP="00473174">
            <w:pPr>
              <w:pStyle w:val="BodyText"/>
            </w:pPr>
            <w:r w:rsidRPr="00473174">
              <w:t>This unit supersedes and is equivalent to DEFTE001A Plan testing and evaluation processes.</w:t>
            </w:r>
          </w:p>
          <w:p w:rsidR="00000000" w:rsidRPr="00473174" w:rsidP="00473174">
            <w:pPr>
              <w:pStyle w:val="BodyText"/>
            </w:pPr>
          </w:p>
          <w:p w:rsidR="00000000" w:rsidRPr="00473174" w:rsidP="00473174">
            <w:pPr>
              <w:pStyle w:val="ListBullet"/>
            </w:pPr>
            <w:r w:rsidRPr="00473174">
              <w:t>Unit code updated</w:t>
            </w:r>
          </w:p>
          <w:p w:rsidR="00000000" w:rsidRPr="00473174" w:rsidP="00473174">
            <w:pPr>
              <w:pStyle w:val="ListBullet"/>
            </w:pPr>
            <w:r w:rsidRPr="00473174">
              <w:t>Content and formatting updated to comply with the new standards</w:t>
            </w:r>
          </w:p>
          <w:p w:rsidR="00000000" w:rsidRPr="00473174" w:rsidP="00473174">
            <w:pPr>
              <w:pStyle w:val="ListBullet"/>
            </w:pPr>
            <w:r w:rsidRPr="00473174">
              <w:t>All PC transitioned from passive to active voice</w:t>
            </w:r>
          </w:p>
          <w:p w:rsidR="00000000" w:rsidRPr="00473174" w:rsidP="00473174">
            <w:pPr>
              <w:pStyle w:val="ListBullet"/>
            </w:pPr>
            <w:r w:rsidRPr="00473174">
              <w:t xml:space="preserve">PC 2.3, 3.1, 3.3 and 3.4 revised </w:t>
            </w:r>
          </w:p>
          <w:p w:rsidR="00000000" w:rsidRPr="00473174" w:rsidP="00473174">
            <w:pPr>
              <w:pStyle w:val="ListBullet"/>
            </w:pPr>
            <w:r w:rsidRPr="00473174">
              <w:t>PC 4.2 and 4.3 merged</w:t>
            </w:r>
          </w:p>
        </w:tc>
      </w:tr>
    </w:tbl>
    <w:p w:rsidR="00000000" w:rsidRPr="00473174" w:rsidP="00473174">
      <w:pPr>
        <w:pStyle w:val="BodyText"/>
      </w:pPr>
    </w:p>
    <w:p w:rsidR="00000000" w:rsidRPr="00473174" w:rsidP="00473174">
      <w:pPr>
        <w:pStyle w:val="AllowPageBreak"/>
      </w:pPr>
    </w:p>
    <w:p w:rsidR="00000000" w:rsidRPr="00473174" w:rsidP="00473174">
      <w:pPr>
        <w:pStyle w:val="Heading1"/>
      </w:pPr>
      <w:bookmarkStart w:id="2" w:name="O_735600"/>
      <w:bookmarkEnd w:id="2"/>
      <w:r w:rsidRPr="00473174">
        <w:t>Application</w:t>
      </w:r>
    </w:p>
    <w:p w:rsidR="00000000" w:rsidRPr="00473174" w:rsidP="004D39DB">
      <w:pPr>
        <w:pStyle w:val="BodyText"/>
      </w:pPr>
      <w:r w:rsidRPr="00473174">
        <w:t>This unit describes the skills required to plan a test and evaluation process which may be complex in terms of scope; degree of risk; environmental, political, cultural and social factors that apply; consequences of failure; and degree of control. It inclu</w:t>
      </w:r>
      <w:r w:rsidRPr="00473174">
        <w:t>des the requirement to identify the scope of the testing process, to determine the testing methodology and to prepare the plan.</w:t>
      </w:r>
    </w:p>
    <w:p w:rsidR="00000000" w:rsidRPr="00473174" w:rsidP="004D39DB">
      <w:pPr>
        <w:pStyle w:val="BodyText"/>
      </w:pPr>
      <w:r w:rsidRPr="00473174">
        <w:t>This unit was developed for Defence test and evaluation workers, but is applicable to any individuals who work in this field.</w:t>
      </w:r>
    </w:p>
    <w:p w:rsidR="00000000" w:rsidRPr="00473174" w:rsidP="004D39DB">
      <w:pPr>
        <w:pStyle w:val="BodyText"/>
      </w:pPr>
      <w:r w:rsidRPr="00473174">
        <w:t>The skills and knowledge described in this unit must be applied within the legislative, regulatory and policy environment in which they are carried out. Organisational policies and procedures must be consulted and adhered to.</w:t>
      </w:r>
    </w:p>
    <w:p w:rsidR="00000000" w:rsidRPr="00473174" w:rsidP="004D39DB">
      <w:pPr>
        <w:pStyle w:val="BodyText"/>
      </w:pPr>
      <w:r w:rsidRPr="00473174">
        <w:t>Those undertaking this unit would work independently or as part of a team, under direct and indirect supervision, use discretion and judgement, and take responsibility for the quality of their output. They would perform sophisticated tasks in a range of co</w:t>
      </w:r>
      <w:r w:rsidRPr="00473174">
        <w:t>ntexts.</w:t>
      </w:r>
    </w:p>
    <w:p w:rsidR="004D39DB" w:rsidP="004D39DB">
      <w:pPr>
        <w:pStyle w:val="BodyText"/>
      </w:pPr>
      <w:r w:rsidRPr="00473174">
        <w:t>No licensing, legislative or certification requirements apply to unit at the time of publication.</w:t>
      </w:r>
    </w:p>
    <w:p w:rsidR="00000000" w:rsidRPr="00473174" w:rsidP="00473174">
      <w:pPr>
        <w:pStyle w:val="Heading1"/>
      </w:pPr>
      <w:bookmarkStart w:id="3" w:name="O_735602"/>
      <w:bookmarkEnd w:id="3"/>
      <w:r w:rsidRPr="00473174">
        <w:t>Competency Field</w:t>
      </w:r>
    </w:p>
    <w:p w:rsidR="00000000" w:rsidRPr="00473174" w:rsidP="004D39DB">
      <w:pPr>
        <w:pStyle w:val="BodyText"/>
      </w:pPr>
      <w:r w:rsidRPr="00473174">
        <w:t>Testing</w:t>
      </w:r>
    </w:p>
    <w:p w:rsidR="00000000" w:rsidRPr="00473174" w:rsidP="00473174">
      <w:pPr>
        <w:pStyle w:val="Heading1"/>
      </w:pPr>
      <w:bookmarkStart w:id="4" w:name="O_735604"/>
      <w:bookmarkEnd w:id="4"/>
      <w:r w:rsidRPr="00473174">
        <w:t>Elements and Performance Criteria</w:t>
      </w:r>
    </w:p>
    <w:tbl>
      <w:tblPr>
        <w:tblW w:w="0" w:type="auto"/>
        <w:tblLayout w:type="fixed"/>
        <w:tblCellMar>
          <w:left w:w="62" w:type="dxa"/>
          <w:right w:w="62" w:type="dxa"/>
        </w:tblCellMar>
        <w:tblLook w:val="0000"/>
      </w:tblPr>
      <w:tblGrid>
        <w:gridCol w:w="2268"/>
        <w:gridCol w:w="6804"/>
      </w:tblGrid>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PERFORMANCE CRITERIA</w:t>
            </w:r>
          </w:p>
        </w:tc>
      </w:tr>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BodyText"/>
              <w:rPr>
                <w:lang w:val="en-NZ"/>
              </w:rPr>
            </w:pPr>
            <w:r w:rsidRPr="00473174">
              <w:t>Elements describe the es</w:t>
            </w:r>
            <w:r w:rsidRPr="00473174">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BodyText"/>
              <w:rPr>
                <w:lang w:val="en-NZ"/>
              </w:rPr>
            </w:pPr>
            <w:r w:rsidRPr="00473174">
              <w:t>Performance criteria describe the performance needed to demonstrate achievement of the element. Where bold italicised text is used, further information is detailed in the range of conditions section.</w:t>
            </w:r>
          </w:p>
        </w:tc>
      </w:tr>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List"/>
              <w:rPr>
                <w:lang w:val="en-NZ"/>
              </w:rPr>
            </w:pPr>
            <w:r w:rsidRPr="00473174">
              <w:rPr>
                <w:rStyle w:val="SpecialBold"/>
              </w:rPr>
              <w:t>1.</w:t>
            </w:r>
            <w:r w:rsidRPr="00473174">
              <w:rPr>
                <w:rStyle w:val="SpecialBold"/>
              </w:rPr>
              <w:tab/>
              <w:t>Identify testing requirements and u</w:t>
            </w:r>
            <w:r w:rsidRPr="00473174">
              <w:rPr>
                <w:rStyle w:val="SpecialBold"/>
              </w:rPr>
              <w:t>ndertake scoping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List"/>
            </w:pPr>
            <w:r w:rsidRPr="00473174">
              <w:t>1.1</w:t>
            </w:r>
            <w:r w:rsidRPr="00473174">
              <w:tab/>
              <w:t xml:space="preserve">Analyse the need for testing. </w:t>
            </w:r>
          </w:p>
          <w:p w:rsidR="00000000" w:rsidRPr="00473174" w:rsidP="00473174">
            <w:pPr>
              <w:pStyle w:val="List"/>
            </w:pPr>
            <w:r w:rsidRPr="00473174">
              <w:t>1.2</w:t>
            </w:r>
            <w:r w:rsidRPr="00473174">
              <w:tab/>
              <w:t>Undertake definition study where necessary, to determine scope of testing process.</w:t>
            </w:r>
          </w:p>
          <w:p w:rsidR="00000000" w:rsidRPr="00473174" w:rsidP="00473174">
            <w:pPr>
              <w:pStyle w:val="List"/>
            </w:pPr>
            <w:r w:rsidRPr="00473174">
              <w:t>1.3</w:t>
            </w:r>
            <w:r w:rsidRPr="00473174">
              <w:tab/>
              <w:t>Complete scoping, identifying rationale for the testing that includes purpose and outcomes.</w:t>
            </w:r>
          </w:p>
          <w:p w:rsidR="00000000" w:rsidP="00473174">
            <w:pPr>
              <w:pStyle w:val="List"/>
              <w:rPr>
                <w:lang w:val="en-NZ"/>
              </w:rPr>
            </w:pPr>
            <w:r w:rsidRPr="00473174">
              <w:t>1.4</w:t>
            </w:r>
            <w:r w:rsidRPr="00473174">
              <w:tab/>
            </w:r>
            <w:r w:rsidRPr="00473174">
              <w:t>Identify and canvas stakeholders to ensure that their requirements are addressed in planning.</w:t>
            </w:r>
          </w:p>
        </w:tc>
      </w:tr>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List"/>
              <w:rPr>
                <w:lang w:val="en-NZ"/>
              </w:rPr>
            </w:pPr>
            <w:r w:rsidRPr="00473174">
              <w:rPr>
                <w:rStyle w:val="SpecialBold"/>
              </w:rPr>
              <w:t>2.</w:t>
            </w:r>
            <w:r w:rsidRPr="00473174">
              <w:rPr>
                <w:rStyle w:val="SpecialBold"/>
              </w:rPr>
              <w:tab/>
              <w:t>Determine testing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List"/>
            </w:pPr>
            <w:r w:rsidRPr="00473174">
              <w:t>2.1</w:t>
            </w:r>
            <w:r w:rsidRPr="00473174">
              <w:tab/>
              <w:t>Undertake research and analysis to identify impacts and risks, constraining factors and alternate options.</w:t>
            </w:r>
          </w:p>
          <w:p w:rsidR="00000000" w:rsidRPr="00473174" w:rsidP="00473174">
            <w:pPr>
              <w:pStyle w:val="List"/>
            </w:pPr>
            <w:r w:rsidRPr="00473174">
              <w:t>2.2</w:t>
            </w:r>
            <w:r w:rsidRPr="00473174">
              <w:tab/>
              <w:t>Analyse metho</w:t>
            </w:r>
            <w:r w:rsidRPr="00473174">
              <w:t>dology technical feasibility, supportability and cost effectiveness and report outcome to key stakeholders.</w:t>
            </w:r>
          </w:p>
          <w:p w:rsidR="00000000" w:rsidRPr="00473174" w:rsidP="00473174">
            <w:pPr>
              <w:pStyle w:val="List"/>
            </w:pPr>
            <w:r w:rsidRPr="00473174">
              <w:t>2.3</w:t>
            </w:r>
            <w:r w:rsidRPr="00473174">
              <w:tab/>
              <w:t xml:space="preserve">Assess alternatives for testing design. </w:t>
            </w:r>
          </w:p>
          <w:p w:rsidR="00000000" w:rsidRPr="00473174" w:rsidP="00473174">
            <w:pPr>
              <w:pStyle w:val="List"/>
            </w:pPr>
            <w:r w:rsidRPr="00473174">
              <w:t>2.4</w:t>
            </w:r>
            <w:r w:rsidRPr="00473174">
              <w:tab/>
              <w:t xml:space="preserve">Identify and report preferred option that fits organisational requirements. </w:t>
            </w:r>
          </w:p>
          <w:p w:rsidR="00000000" w:rsidRPr="00473174" w:rsidP="00473174">
            <w:pPr>
              <w:pStyle w:val="List"/>
            </w:pPr>
            <w:r w:rsidRPr="00473174">
              <w:t>2.5</w:t>
            </w:r>
            <w:r w:rsidRPr="00473174">
              <w:tab/>
              <w:t>Consult relevant s</w:t>
            </w:r>
            <w:r w:rsidRPr="00473174">
              <w:t>pecialists to determine extent of potential risks.</w:t>
            </w:r>
          </w:p>
          <w:p w:rsidR="00000000" w:rsidP="00473174">
            <w:pPr>
              <w:pStyle w:val="List"/>
              <w:rPr>
                <w:lang w:val="en-NZ"/>
              </w:rPr>
            </w:pPr>
            <w:r w:rsidRPr="00473174">
              <w:t>2.6</w:t>
            </w:r>
            <w:r w:rsidRPr="00473174">
              <w:tab/>
              <w:t xml:space="preserve">Prepare business case and obtain approvals to proceed with test development. </w:t>
            </w:r>
          </w:p>
        </w:tc>
      </w:tr>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List"/>
              <w:rPr>
                <w:lang w:val="en-NZ"/>
              </w:rPr>
            </w:pPr>
            <w:r w:rsidRPr="00473174">
              <w:rPr>
                <w:rStyle w:val="SpecialBold"/>
              </w:rPr>
              <w:t>3.</w:t>
            </w:r>
            <w:r w:rsidRPr="00473174">
              <w:rPr>
                <w:rStyle w:val="SpecialBold"/>
              </w:rPr>
              <w:tab/>
              <w:t>Develop test and evaluation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List"/>
            </w:pPr>
            <w:r w:rsidRPr="00473174">
              <w:t>3.1</w:t>
            </w:r>
            <w:r w:rsidRPr="00473174">
              <w:tab/>
              <w:t>Define aims, objectives and impacts in test plan and timeframes.</w:t>
            </w:r>
          </w:p>
          <w:p w:rsidR="00000000" w:rsidRPr="00473174" w:rsidP="00473174">
            <w:pPr>
              <w:pStyle w:val="List"/>
            </w:pPr>
            <w:r w:rsidRPr="00473174">
              <w:t>3.2</w:t>
            </w:r>
            <w:r w:rsidRPr="00473174">
              <w:tab/>
              <w:t>Identify res</w:t>
            </w:r>
            <w:r w:rsidRPr="00473174">
              <w:t>ources to complete quality deliverables on time and within budget.</w:t>
            </w:r>
          </w:p>
          <w:p w:rsidR="00000000" w:rsidRPr="00473174" w:rsidP="00473174">
            <w:pPr>
              <w:pStyle w:val="List"/>
            </w:pPr>
            <w:r w:rsidRPr="00473174">
              <w:t>3.3</w:t>
            </w:r>
            <w:r w:rsidRPr="00473174">
              <w:tab/>
              <w:t>Determine test methods by consideration of resource constraints, environmental constraints, evidence requirements, existing capabilities and their compatibility with existing procedures</w:t>
            </w:r>
            <w:r w:rsidRPr="00473174">
              <w:t>.</w:t>
            </w:r>
          </w:p>
          <w:p w:rsidR="00000000" w:rsidRPr="00473174" w:rsidP="00473174">
            <w:pPr>
              <w:pStyle w:val="List"/>
            </w:pPr>
            <w:r w:rsidRPr="00473174">
              <w:t>3.4</w:t>
            </w:r>
            <w:r w:rsidRPr="00473174">
              <w:tab/>
              <w:t>Record testing outcomes in measurable and achievable forms.</w:t>
            </w:r>
          </w:p>
          <w:p w:rsidR="00000000" w:rsidRPr="00473174" w:rsidP="00473174">
            <w:pPr>
              <w:pStyle w:val="List"/>
            </w:pPr>
            <w:r w:rsidRPr="00473174">
              <w:t>3.5</w:t>
            </w:r>
            <w:r w:rsidRPr="00473174">
              <w:tab/>
              <w:t>Develop indicators to monitor test performance and seek agreement by relevant parties.</w:t>
            </w:r>
          </w:p>
          <w:p w:rsidR="00000000" w:rsidRPr="00473174" w:rsidP="00473174">
            <w:pPr>
              <w:pStyle w:val="List"/>
            </w:pPr>
            <w:r w:rsidRPr="00473174">
              <w:t>3.6</w:t>
            </w:r>
            <w:r w:rsidRPr="00473174">
              <w:tab/>
              <w:t>Investigate potential risks and identify them in the plan.</w:t>
            </w:r>
          </w:p>
          <w:p w:rsidR="00000000" w:rsidRPr="00473174" w:rsidP="00473174">
            <w:pPr>
              <w:pStyle w:val="List"/>
            </w:pPr>
            <w:r w:rsidRPr="00473174">
              <w:t>3.7</w:t>
            </w:r>
            <w:r w:rsidRPr="00473174">
              <w:tab/>
              <w:t>Establish a risk management proc</w:t>
            </w:r>
            <w:r w:rsidRPr="00473174">
              <w:t>ess to analyse information and options.</w:t>
            </w:r>
          </w:p>
          <w:p w:rsidR="00000000" w:rsidRPr="00473174" w:rsidP="00473174">
            <w:pPr>
              <w:pStyle w:val="List"/>
            </w:pPr>
            <w:r w:rsidRPr="00473174">
              <w:t>3.8</w:t>
            </w:r>
            <w:r w:rsidRPr="00473174">
              <w:tab/>
              <w:t>Clarify and agree on skills, roles and responsibilities of team members and stakeholders, and identify reporting requirements.</w:t>
            </w:r>
          </w:p>
          <w:p w:rsidR="00000000" w:rsidRPr="00473174" w:rsidP="00473174">
            <w:pPr>
              <w:pStyle w:val="List"/>
            </w:pPr>
            <w:r w:rsidRPr="00473174">
              <w:t>3.9</w:t>
            </w:r>
            <w:r w:rsidRPr="00473174">
              <w:tab/>
              <w:t>Address management of test parameters in the plan and design evaluation criteria.</w:t>
            </w:r>
            <w:r w:rsidRPr="00473174">
              <w:t xml:space="preserve"> </w:t>
            </w:r>
          </w:p>
          <w:p w:rsidR="00000000" w:rsidP="00473174">
            <w:pPr>
              <w:pStyle w:val="List"/>
              <w:rPr>
                <w:lang w:val="en-NZ"/>
              </w:rPr>
            </w:pPr>
            <w:r w:rsidRPr="00473174">
              <w:t>3.10 Design and document planning process utilising management tools, in accordance with test and users’ requirements, in consultation with specialists.</w:t>
            </w:r>
          </w:p>
        </w:tc>
      </w:tr>
      <w:tr w:rsidTr="004731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List"/>
              <w:rPr>
                <w:lang w:val="en-NZ"/>
              </w:rPr>
            </w:pPr>
            <w:r w:rsidRPr="00473174">
              <w:rPr>
                <w:rStyle w:val="SpecialBold"/>
              </w:rPr>
              <w:t>4.</w:t>
            </w:r>
            <w:r w:rsidRPr="00473174">
              <w:rPr>
                <w:rStyle w:val="SpecialBold"/>
              </w:rPr>
              <w:tab/>
              <w:t>Finalise test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List"/>
            </w:pPr>
            <w:r w:rsidRPr="00473174">
              <w:t>4.1</w:t>
            </w:r>
            <w:r w:rsidRPr="00473174">
              <w:tab/>
              <w:t xml:space="preserve">Maintain security and confidentiality of data. </w:t>
            </w:r>
          </w:p>
          <w:p w:rsidR="00000000" w:rsidRPr="00473174" w:rsidP="00473174">
            <w:pPr>
              <w:pStyle w:val="List"/>
            </w:pPr>
            <w:r w:rsidRPr="00473174">
              <w:t>4.2</w:t>
            </w:r>
            <w:r w:rsidRPr="00473174">
              <w:tab/>
            </w:r>
            <w:r w:rsidRPr="00473174">
              <w:t>Promulgate and maintain test plans.</w:t>
            </w:r>
          </w:p>
        </w:tc>
      </w:tr>
    </w:tbl>
    <w:p w:rsidR="00000000" w:rsidRPr="00473174" w:rsidP="00473174">
      <w:pPr>
        <w:pStyle w:val="BodyText"/>
      </w:pPr>
    </w:p>
    <w:p w:rsidR="00000000" w:rsidRPr="00473174" w:rsidP="00473174">
      <w:pPr>
        <w:pStyle w:val="AllowPageBreak"/>
      </w:pPr>
    </w:p>
    <w:p w:rsidR="00000000" w:rsidRPr="00473174" w:rsidP="00473174">
      <w:pPr>
        <w:pStyle w:val="Heading1"/>
      </w:pPr>
      <w:bookmarkStart w:id="5" w:name="O_735605"/>
      <w:bookmarkEnd w:id="5"/>
      <w:r w:rsidRPr="00473174">
        <w:t>Foundation Skills</w:t>
      </w:r>
    </w:p>
    <w:p w:rsidR="004D39DB" w:rsidP="004D39DB">
      <w:pPr>
        <w:pStyle w:val="BodyText"/>
      </w:pPr>
      <w:r w:rsidRPr="00473174">
        <w:t>The foundation skills demands of this unit have been mapped for alignment with the Australian Core Skills Framework (ACSF). The following tables outline the performance levels indicat</w:t>
      </w:r>
      <w:r w:rsidRPr="00473174">
        <w:t>ed for successful attainment of the unit.</w:t>
      </w:r>
    </w:p>
    <w:p w:rsidR="004D39DB" w:rsidP="00473174">
      <w:pPr>
        <w:pStyle w:val="BodyText"/>
      </w:pPr>
    </w:p>
    <w:p w:rsidR="004D39DB" w:rsidP="00473174">
      <w:pPr>
        <w:pStyle w:val="BodyText"/>
      </w:pPr>
      <w:bookmarkStart w:id="6" w:name="O_7410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1pt">
            <v:imagedata r:id="rId10" o:title=""/>
          </v:shape>
        </w:pict>
      </w:r>
      <w:bookmarkEnd w:id="6"/>
    </w:p>
    <w:p w:rsidR="004D39DB" w:rsidP="00473174">
      <w:pPr>
        <w:pStyle w:val="BodyText"/>
      </w:pPr>
    </w:p>
    <w:p w:rsidR="00000000" w:rsidRPr="00473174" w:rsidP="004D39DB">
      <w:pPr>
        <w:pStyle w:val="BodyText"/>
      </w:pPr>
      <w:r w:rsidRPr="00473174">
        <w:t>Further information on ACSF and the foundation skills underpinning</w:t>
      </w:r>
      <w:r w:rsidRPr="00473174">
        <w:t xml:space="preserve"> this unit can be found in the Foundation Skills Guide on the GSA website.</w:t>
      </w:r>
    </w:p>
    <w:p w:rsidR="00000000" w:rsidRPr="00473174" w:rsidP="00473174">
      <w:pPr>
        <w:pStyle w:val="Heading1"/>
      </w:pPr>
      <w:bookmarkStart w:id="7" w:name="O_735607"/>
      <w:bookmarkEnd w:id="7"/>
      <w:r w:rsidRPr="00473174">
        <w:t>Unit Mapping Information</w:t>
      </w:r>
    </w:p>
    <w:p w:rsidR="00000000" w:rsidRPr="00473174" w:rsidP="004D39DB">
      <w:pPr>
        <w:pStyle w:val="BodyText"/>
      </w:pPr>
      <w:r w:rsidRPr="00473174">
        <w:t>This unit supersedes and is equivalent to DEFTE001A Plan testing and evaluation processes.</w:t>
      </w:r>
    </w:p>
    <w:p w:rsidR="00000000" w:rsidRPr="00473174" w:rsidP="00473174">
      <w:pPr>
        <w:pStyle w:val="Heading1"/>
      </w:pPr>
      <w:bookmarkStart w:id="8" w:name="O_735614"/>
      <w:bookmarkEnd w:id="8"/>
      <w:r w:rsidRPr="00473174">
        <w:t>Links</w:t>
      </w:r>
    </w:p>
    <w:p w:rsidR="00000000" w:rsidRPr="00473174" w:rsidP="004D39DB">
      <w:pPr>
        <w:pStyle w:val="BodyText"/>
      </w:pPr>
      <w:r w:rsidRPr="00473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7E2">
        <w:rPr>
          <w:rStyle w:val="Hyperlink"/>
        </w:rPr>
        <w:t>https://vetnet.gov.au/Pages/TrainingDocs.aspx?q=6bdbab1e-11ed-4bc9-9cba-9e1a55d4e4a9</w:t>
      </w:r>
      <w:r>
        <w:fldChar w:fldCharType="end"/>
      </w:r>
    </w:p>
    <w:p w:rsidR="00000000" w:rsidRPr="00473174" w:rsidP="004D39DB">
      <w:pPr>
        <w:pStyle w:val="BodyText"/>
      </w:pPr>
      <w:r w:rsidRPr="00473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7E2">
        <w:rPr>
          <w:rStyle w:val="Hyperlink"/>
        </w:rPr>
        <w:t>https://vetnet.gov.au/Pages/TrainingDocs.aspx?q=6bdbab1e-11ed-4bc9-9cba-9e1a55d4e4a9</w:t>
      </w:r>
      <w:r>
        <w:fldChar w:fldCharType="end"/>
      </w:r>
    </w:p>
    <w:p w:rsidR="00000000" w:rsidRPr="00473174" w:rsidP="004D39DB">
      <w:pPr>
        <w:pStyle w:val="BodyText"/>
      </w:pPr>
      <w:r w:rsidRPr="00473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7E2">
        <w:rPr>
          <w:rStyle w:val="Hyperlink"/>
        </w:rPr>
        <w:t>https://vetnet.gov.au/Pages/TrainingDocs.aspx?q=6bdbab1e-11ed-4bc9-9cba-9e1a55d4e4a9</w:t>
      </w:r>
      <w:r>
        <w:fldChar w:fldCharType="end"/>
      </w:r>
    </w:p>
    <w:p w:rsidR="00000000" w:rsidRPr="00473174" w:rsidP="004D39DB">
      <w:pPr>
        <w:pStyle w:val="BodyText"/>
        <w:sectPr w:rsidSect="00473174">
          <w:headerReference w:type="default" r:id="rId11"/>
          <w:footerReference w:type="default" r:id="rId12"/>
          <w:pgSz w:w="11908" w:h="16833"/>
          <w:pgMar w:top="1702" w:right="1418" w:bottom="1702" w:left="1418" w:header="992" w:footer="992" w:gutter="0"/>
          <w:cols w:space="720"/>
          <w:noEndnote/>
          <w:docGrid w:linePitch="299"/>
        </w:sectPr>
      </w:pPr>
    </w:p>
    <w:p w:rsidR="00000000" w:rsidRPr="00473174" w:rsidP="00473174">
      <w:pPr>
        <w:pStyle w:val="SuperHeading"/>
      </w:pPr>
      <w:r w:rsidRPr="00473174">
        <w:t>Assessment Requirements for</w:t>
      </w:r>
      <w:r w:rsidRPr="00473174">
        <w:t xml:space="preserve"> DEFTST001 Plan testing and evaluation processes</w:t>
      </w:r>
    </w:p>
    <w:p w:rsidR="00000000" w:rsidRPr="00473174" w:rsidP="00473174">
      <w:pPr>
        <w:pStyle w:val="Heading1"/>
      </w:pPr>
      <w:bookmarkStart w:id="9" w:name="O_735609"/>
      <w:bookmarkEnd w:id="9"/>
      <w:r w:rsidRPr="00473174">
        <w:t>Modification History</w:t>
      </w:r>
    </w:p>
    <w:tbl>
      <w:tblPr>
        <w:tblW w:w="0" w:type="auto"/>
        <w:tblLayout w:type="fixed"/>
        <w:tblCellMar>
          <w:left w:w="62" w:type="dxa"/>
          <w:right w:w="62" w:type="dxa"/>
        </w:tblCellMar>
        <w:tblLook w:val="0000"/>
      </w:tblPr>
      <w:tblGrid>
        <w:gridCol w:w="1134"/>
        <w:gridCol w:w="7937"/>
      </w:tblGrid>
      <w:tr w:rsidTr="004D39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TableHeading"/>
              <w:rPr>
                <w:lang w:val="en-NZ"/>
              </w:rPr>
            </w:pPr>
            <w:r w:rsidRPr="00473174">
              <w:t>Comments</w:t>
            </w:r>
          </w:p>
        </w:tc>
      </w:tr>
      <w:tr w:rsidTr="004D39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74">
            <w:pPr>
              <w:pStyle w:val="BodyText"/>
              <w:rPr>
                <w:lang w:val="en-NZ"/>
              </w:rPr>
            </w:pPr>
            <w:r w:rsidRPr="004731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74" w:rsidP="00473174">
            <w:pPr>
              <w:pStyle w:val="BodyText"/>
            </w:pPr>
            <w:r w:rsidRPr="00473174">
              <w:t xml:space="preserve">These Assessment Requirements were released in DEF Defence Training Package release 1.0 and meet the Standards for Training Packages. </w:t>
            </w:r>
          </w:p>
          <w:p w:rsidR="00000000" w:rsidRPr="00473174" w:rsidP="00473174">
            <w:pPr>
              <w:pStyle w:val="BodyText"/>
            </w:pPr>
            <w:r w:rsidRPr="00473174">
              <w:tab/>
            </w:r>
          </w:p>
          <w:p w:rsidR="00000000" w:rsidRPr="00473174" w:rsidP="00473174">
            <w:pPr>
              <w:pStyle w:val="ListBullet"/>
            </w:pPr>
            <w:r w:rsidRPr="00473174">
              <w:t>Assessment Requirements created drawing upon specified assessment information from superseded unit</w:t>
            </w:r>
          </w:p>
        </w:tc>
      </w:tr>
    </w:tbl>
    <w:p w:rsidR="00000000" w:rsidRPr="00473174" w:rsidP="00473174">
      <w:pPr>
        <w:pStyle w:val="BodyText"/>
      </w:pPr>
    </w:p>
    <w:p w:rsidR="00000000" w:rsidRPr="00473174" w:rsidP="00473174">
      <w:pPr>
        <w:pStyle w:val="AllowPageBreak"/>
      </w:pPr>
    </w:p>
    <w:p w:rsidR="00000000" w:rsidRPr="00473174" w:rsidP="00473174">
      <w:pPr>
        <w:pStyle w:val="Heading1"/>
      </w:pPr>
      <w:bookmarkStart w:id="10" w:name="O_735610"/>
      <w:bookmarkEnd w:id="10"/>
      <w:r w:rsidRPr="00473174">
        <w:t>Performance Evidence</w:t>
      </w:r>
    </w:p>
    <w:p w:rsidR="00000000" w:rsidRPr="00473174" w:rsidP="004D39DB">
      <w:pPr>
        <w:pStyle w:val="BodyText"/>
      </w:pPr>
      <w:r w:rsidRPr="00473174">
        <w:t>Evidence required to demonstrate competence must satisfy a</w:t>
      </w:r>
      <w:r w:rsidRPr="00473174">
        <w:t>ll of the requirements of the elements and performance criteria. If not otherwise specified the candidate must demonstrate evidence of performance of the following on at least one occasion.</w:t>
      </w:r>
    </w:p>
    <w:p w:rsidR="00000000" w:rsidRPr="00473174" w:rsidP="00473174">
      <w:pPr>
        <w:pStyle w:val="ListBullet"/>
      </w:pPr>
      <w:r w:rsidRPr="00473174">
        <w:t xml:space="preserve">applying risk management techniques </w:t>
      </w:r>
    </w:p>
    <w:p w:rsidR="00000000" w:rsidRPr="00473174" w:rsidP="00473174">
      <w:pPr>
        <w:pStyle w:val="ListBullet"/>
      </w:pPr>
      <w:r w:rsidRPr="00473174">
        <w:t>negotiating timelines, roles and responsibilities with stakeholders and team members</w:t>
      </w:r>
    </w:p>
    <w:p w:rsidR="00000000" w:rsidRPr="00473174" w:rsidP="00473174">
      <w:pPr>
        <w:pStyle w:val="ListBullet"/>
      </w:pPr>
      <w:r w:rsidRPr="00473174">
        <w:t>scheduling testing activities</w:t>
      </w:r>
    </w:p>
    <w:p w:rsidR="00000000" w:rsidRPr="00473174" w:rsidP="00473174">
      <w:pPr>
        <w:pStyle w:val="ListBullet"/>
      </w:pPr>
      <w:r w:rsidRPr="00473174">
        <w:t>use planning techniques related to testing and evaluation that may be complex in terms of scope; degree of risk; environmental, political, cu</w:t>
      </w:r>
      <w:r w:rsidRPr="00473174">
        <w:t xml:space="preserve">ltural and social factors that apply; consequences of failure; degree of control </w:t>
      </w:r>
    </w:p>
    <w:p w:rsidR="00000000" w:rsidRPr="00473174" w:rsidP="00473174">
      <w:pPr>
        <w:pStyle w:val="ListBullet"/>
      </w:pPr>
      <w:r w:rsidRPr="00473174">
        <w:t>using public relations strategies to promote and gain endorsement</w:t>
      </w:r>
    </w:p>
    <w:p w:rsidR="00000000" w:rsidRPr="00473174" w:rsidP="00473174">
      <w:pPr>
        <w:pStyle w:val="AllowPageBreak"/>
      </w:pPr>
    </w:p>
    <w:p w:rsidR="00000000" w:rsidRPr="00473174" w:rsidP="00473174">
      <w:pPr>
        <w:pStyle w:val="Heading1"/>
      </w:pPr>
      <w:bookmarkStart w:id="11" w:name="O_735611"/>
      <w:bookmarkEnd w:id="11"/>
      <w:r w:rsidRPr="00473174">
        <w:t>Knowledge Evidence</w:t>
      </w:r>
    </w:p>
    <w:p w:rsidR="00000000" w:rsidRPr="00473174" w:rsidP="004D39DB">
      <w:pPr>
        <w:pStyle w:val="BodyText"/>
      </w:pPr>
      <w:r w:rsidRPr="00473174">
        <w:t>Evidence required to demonstrate competence must satisfy all of the requ</w:t>
      </w:r>
      <w:r w:rsidRPr="00473174">
        <w:t>irements of the elements and performance criteria. If not otherwise specified the depth of knowledge demonstrated must be appropriate to the job context of the candidate.</w:t>
      </w:r>
    </w:p>
    <w:p w:rsidR="00000000" w:rsidRPr="00473174" w:rsidP="00473174">
      <w:pPr>
        <w:pStyle w:val="ListBullet"/>
      </w:pPr>
      <w:r w:rsidRPr="00473174">
        <w:t>approval processes</w:t>
      </w:r>
    </w:p>
    <w:p w:rsidR="00000000" w:rsidRPr="00473174" w:rsidP="00473174">
      <w:pPr>
        <w:pStyle w:val="ListBullet"/>
      </w:pPr>
      <w:r w:rsidRPr="00473174">
        <w:t>integrated logistics support</w:t>
      </w:r>
    </w:p>
    <w:p w:rsidR="00000000" w:rsidRPr="00473174" w:rsidP="00473174">
      <w:pPr>
        <w:pStyle w:val="ListBullet"/>
      </w:pPr>
      <w:r w:rsidRPr="00473174">
        <w:t>legislation, organisational policy a</w:t>
      </w:r>
      <w:r w:rsidRPr="00473174">
        <w:t xml:space="preserve">nd procedures that may impact on the test and evaluation process </w:t>
      </w:r>
    </w:p>
    <w:p w:rsidR="00000000" w:rsidRPr="00473174" w:rsidP="00473174">
      <w:pPr>
        <w:pStyle w:val="ListBullet"/>
      </w:pPr>
      <w:r w:rsidRPr="00473174">
        <w:t xml:space="preserve">management tools suited to implementing testing processes </w:t>
      </w:r>
    </w:p>
    <w:p w:rsidR="00000000" w:rsidRPr="00473174" w:rsidP="00473174">
      <w:pPr>
        <w:pStyle w:val="ListBullet"/>
      </w:pPr>
      <w:r w:rsidRPr="00473174">
        <w:t xml:space="preserve">organisational change management </w:t>
      </w:r>
    </w:p>
    <w:p w:rsidR="00000000" w:rsidRPr="00473174" w:rsidP="00473174">
      <w:pPr>
        <w:pStyle w:val="ListBullet"/>
      </w:pPr>
      <w:r w:rsidRPr="00473174">
        <w:t>principles relating to the implementation phase of testing processes</w:t>
      </w:r>
    </w:p>
    <w:p w:rsidR="00000000" w:rsidRPr="00473174" w:rsidP="00473174">
      <w:pPr>
        <w:pStyle w:val="ListBullet"/>
      </w:pPr>
      <w:r w:rsidRPr="00473174">
        <w:t>resource plans</w:t>
      </w:r>
    </w:p>
    <w:p w:rsidR="00000000" w:rsidRPr="00473174" w:rsidP="00473174">
      <w:pPr>
        <w:pStyle w:val="ListBullet"/>
      </w:pPr>
      <w:r w:rsidRPr="00473174">
        <w:t>resource sche</w:t>
      </w:r>
      <w:r w:rsidRPr="00473174">
        <w:t>duling packages</w:t>
      </w:r>
    </w:p>
    <w:p w:rsidR="00000000" w:rsidRPr="00473174" w:rsidP="00473174">
      <w:pPr>
        <w:pStyle w:val="ListBullet"/>
      </w:pPr>
      <w:r w:rsidRPr="00473174">
        <w:t xml:space="preserve">test and evaluation implementation methods which may be complex in terms of scope; degree of risk; environmental, political, cultural and social factors that apply; consequences of failure; degree of control </w:t>
      </w:r>
    </w:p>
    <w:p w:rsidR="00000000" w:rsidRPr="00473174" w:rsidP="00473174">
      <w:pPr>
        <w:pStyle w:val="ListBullet"/>
      </w:pPr>
      <w:r w:rsidRPr="00473174">
        <w:t>work breakdown structures (WBS)</w:t>
      </w:r>
    </w:p>
    <w:p w:rsidR="00000000" w:rsidRPr="00473174" w:rsidP="00473174">
      <w:pPr>
        <w:pStyle w:val="AllowPageBreak"/>
      </w:pPr>
    </w:p>
    <w:p w:rsidR="00000000" w:rsidRPr="00473174" w:rsidP="00473174">
      <w:pPr>
        <w:pStyle w:val="Heading1"/>
      </w:pPr>
      <w:bookmarkStart w:id="12" w:name="O_735612"/>
      <w:bookmarkEnd w:id="12"/>
      <w:r w:rsidRPr="00473174">
        <w:t>Assessment Conditions</w:t>
      </w:r>
    </w:p>
    <w:p w:rsidR="00000000" w:rsidRPr="00473174" w:rsidP="004D39DB">
      <w:pPr>
        <w:pStyle w:val="BodyText"/>
      </w:pPr>
      <w:r w:rsidRPr="00473174">
        <w:t xml:space="preserve">Competency should be assessed in an actual workplace or in a simulated environment, with access to </w:t>
      </w:r>
      <w:r w:rsidRPr="00473174">
        <w:t>equipment and infrastructure appropriate to the outcome. Competency should be demonstrated over time to ensure the ca</w:t>
      </w:r>
      <w:r w:rsidRPr="00473174">
        <w:t>ndidate is assessed across a variety of situations.</w:t>
      </w:r>
    </w:p>
    <w:p w:rsidR="00000000" w:rsidRPr="00473174" w:rsidP="004D39DB">
      <w:pPr>
        <w:pStyle w:val="BodyText"/>
      </w:pPr>
      <w:r w:rsidRPr="00473174">
        <w:t>Assessors must satisfy the NVR/AQTF mandatory competency requirements for assessors.</w:t>
      </w:r>
    </w:p>
    <w:p w:rsidR="00000000" w:rsidRPr="00473174" w:rsidP="00473174">
      <w:pPr>
        <w:pStyle w:val="Heading1"/>
      </w:pPr>
      <w:bookmarkStart w:id="13" w:name="O_735615"/>
      <w:bookmarkEnd w:id="13"/>
      <w:r w:rsidRPr="00473174">
        <w:t>Links</w:t>
      </w:r>
    </w:p>
    <w:p w:rsidR="00000000" w:rsidRPr="00473174" w:rsidP="004D39DB">
      <w:pPr>
        <w:pStyle w:val="BodyText"/>
      </w:pPr>
      <w:r w:rsidRPr="00473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7E2">
        <w:rPr>
          <w:rStyle w:val="Hyperlink"/>
        </w:rPr>
        <w:t>https://vetnet.gov.au/Pages/TrainingDocs.aspx?q=6bdbab1e-11ed-4bc9-9cba-9e1a55d4e4a9</w:t>
      </w:r>
      <w:r>
        <w:fldChar w:fldCharType="end"/>
      </w:r>
    </w:p>
    <w:p w:rsidR="00000000" w:rsidRPr="00473174" w:rsidP="004D39DB">
      <w:pPr>
        <w:pStyle w:val="BodyText"/>
      </w:pPr>
      <w:r w:rsidRPr="00473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7E2">
        <w:rPr>
          <w:rStyle w:val="Hyperlink"/>
        </w:rPr>
        <w:t>https://vetnet.gov.au/Pages/TrainingDocs.aspx?q=6bdbab1e-11ed-4bc9-9cba-9e1a55d4e4a9</w:t>
      </w:r>
      <w:r>
        <w:fldChar w:fldCharType="end"/>
      </w:r>
    </w:p>
    <w:p w:rsidR="00000000" w:rsidRPr="00473174" w:rsidP="00473174"/>
    <w:sectPr w:rsidSect="0047317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rsidRPr="004D39DB" w:rsidP="004D3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DB" w:rsidP="00473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39DB" w:rsidP="004731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D39DB" w:rsidP="004731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rsidP="00473174">
    <w:pPr>
      <w:pStyle w:val="Footer"/>
      <w:framePr w:wrap="around"/>
    </w:pPr>
    <w:r>
      <w:fldChar w:fldCharType="begin"/>
    </w:r>
    <w:r>
      <w:instrText xml:space="preserve"> DOCPROPERTY  Subject  \* MERGEFORMAT </w:instrText>
    </w:r>
    <w:r>
      <w:fldChar w:fldCharType="separate"/>
    </w:r>
    <w:r w:rsidR="004D39DB">
      <w:t>Approved</w:t>
    </w:r>
    <w:r w:rsidR="004D39DB">
      <w:fldChar w:fldCharType="end"/>
    </w:r>
    <w:r>
      <w:tab/>
      <w:t xml:space="preserve">Page </w:t>
    </w:r>
    <w:r>
      <w:fldChar w:fldCharType="begin"/>
    </w:r>
    <w:r>
      <w:instrText xml:space="preserve"> PAGE  \* Arabic  \* MERGEFORMAT </w:instrText>
    </w:r>
    <w:r>
      <w:fldChar w:fldCharType="separate"/>
    </w:r>
    <w:r w:rsidR="004D39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39DB">
      <w:rPr>
        <w:noProof/>
      </w:rPr>
      <w:t>5</w:t>
    </w:r>
    <w:r>
      <w:rPr>
        <w:noProof/>
      </w:rPr>
      <w:fldChar w:fldCharType="end"/>
    </w:r>
  </w:p>
  <w:p w:rsidR="00473174" w:rsidP="00473174">
    <w:pPr>
      <w:pStyle w:val="Footer"/>
      <w:framePr w:wrap="around"/>
    </w:pPr>
    <w:r>
      <w:t xml:space="preserve">© Commonwealth of Australia, </w:t>
    </w:r>
    <w:r>
      <w:fldChar w:fldCharType="begin"/>
    </w:r>
    <w:r>
      <w:instrText xml:space="preserve"> DATE  \@ "yyyy"  \* MERGEFORMAT </w:instrText>
    </w:r>
    <w:r>
      <w:fldChar w:fldCharType="separate"/>
    </w:r>
    <w:r w:rsidR="004D39DB">
      <w:rPr>
        <w:noProof/>
      </w:rPr>
      <w:t>2025</w:t>
    </w:r>
    <w:r>
      <w:fldChar w:fldCharType="end"/>
    </w:r>
    <w:r>
      <w:tab/>
    </w:r>
    <w:r>
      <w:fldChar w:fldCharType="begin"/>
    </w:r>
    <w:r>
      <w:instrText xml:space="preserve"> DOCPROPERTY  Author  \* MERGEFORMAT </w:instrText>
    </w:r>
    <w:r>
      <w:fldChar w:fldCharType="separate"/>
    </w:r>
    <w:r w:rsidR="004D39DB">
      <w:t>Public Skills Australia</w:t>
    </w:r>
    <w:r w:rsidR="004D39DB">
      <w:fldChar w:fldCharType="end"/>
    </w:r>
  </w:p>
  <w:p w:rsidR="00473174" w:rsidP="00473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174" w:rsidRPr="004D39DB" w:rsidP="004D3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DB" w:rsidRPr="002D2AF8" w:rsidP="00473174">
    <w:pPr>
      <w:pStyle w:val="Header"/>
      <w:framePr w:wrap="around"/>
    </w:pPr>
    <w:r>
      <w:fldChar w:fldCharType="begin"/>
    </w:r>
    <w:r>
      <w:instrText xml:space="preserve"> TITLE   \* MERGEFORMAT </w:instrText>
    </w:r>
    <w:r>
      <w:fldChar w:fldCharType="separate"/>
    </w:r>
    <w:r>
      <w:t>DEFTST001 Plan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39DB" w:rsidP="004731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74" w:rsidRPr="002D2AF8" w:rsidP="00473174">
    <w:pPr>
      <w:pStyle w:val="Header"/>
      <w:framePr w:wrap="around"/>
    </w:pPr>
    <w:r>
      <w:fldChar w:fldCharType="begin"/>
    </w:r>
    <w:r>
      <w:instrText xml:space="preserve"> TITLE   \* MERGEFORMAT </w:instrText>
    </w:r>
    <w:r>
      <w:fldChar w:fldCharType="separate"/>
    </w:r>
    <w:r w:rsidR="004D39DB">
      <w:t>DEFTST001 Plan testing and evaluation processes</w:t>
    </w:r>
    <w:r w:rsidR="004D39DB">
      <w:fldChar w:fldCharType="end"/>
    </w:r>
    <w:r>
      <w:tab/>
      <w:t xml:space="preserve">Date this document was generated: </w:t>
    </w:r>
    <w:r>
      <w:fldChar w:fldCharType="begin"/>
    </w:r>
    <w:r>
      <w:instrText xml:space="preserve"> CREATEDATE  \@ "d MMMM yyyy"  \* MERGEFORMAT </w:instrText>
    </w:r>
    <w:r>
      <w:fldChar w:fldCharType="separate"/>
    </w:r>
    <w:r w:rsidR="004D39DB">
      <w:rPr>
        <w:noProof/>
      </w:rPr>
      <w:t>2 March 2025</w:t>
    </w:r>
    <w:r>
      <w:fldChar w:fldCharType="end"/>
    </w:r>
  </w:p>
  <w:p w:rsidR="00473174" w:rsidP="00473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0CB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CEC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174"/>
    <w:pPr>
      <w:spacing w:before="360" w:after="60"/>
      <w:outlineLvl w:val="0"/>
    </w:pPr>
    <w:rPr>
      <w:sz w:val="32"/>
    </w:rPr>
  </w:style>
  <w:style w:type="paragraph" w:styleId="Heading2">
    <w:name w:val="heading 2"/>
    <w:basedOn w:val="HeadingBase"/>
    <w:next w:val="BodyText"/>
    <w:link w:val="Heading2Char"/>
    <w:qFormat/>
    <w:rsid w:val="00473174"/>
    <w:pPr>
      <w:keepLines/>
      <w:spacing w:before="240" w:after="120"/>
      <w:outlineLvl w:val="1"/>
    </w:pPr>
    <w:rPr>
      <w:sz w:val="28"/>
      <w:szCs w:val="40"/>
    </w:rPr>
  </w:style>
  <w:style w:type="paragraph" w:styleId="Heading3">
    <w:name w:val="heading 3"/>
    <w:basedOn w:val="HeadingBase"/>
    <w:next w:val="BodyText"/>
    <w:link w:val="Heading3Char"/>
    <w:qFormat/>
    <w:rsid w:val="00473174"/>
    <w:pPr>
      <w:spacing w:before="180" w:after="120"/>
      <w:outlineLvl w:val="2"/>
    </w:pPr>
    <w:rPr>
      <w:spacing w:val="-10"/>
      <w:kern w:val="32"/>
    </w:rPr>
  </w:style>
  <w:style w:type="paragraph" w:styleId="Heading4">
    <w:name w:val="heading 4"/>
    <w:basedOn w:val="HeadingBase"/>
    <w:next w:val="BodyText"/>
    <w:link w:val="Heading4Char"/>
    <w:qFormat/>
    <w:rsid w:val="00473174"/>
    <w:pPr>
      <w:spacing w:before="160" w:after="120"/>
      <w:outlineLvl w:val="3"/>
    </w:pPr>
    <w:rPr>
      <w:sz w:val="22"/>
    </w:rPr>
  </w:style>
  <w:style w:type="paragraph" w:styleId="Heading5">
    <w:name w:val="heading 5"/>
    <w:basedOn w:val="HeadingBase"/>
    <w:next w:val="Normal"/>
    <w:link w:val="Heading5Char"/>
    <w:qFormat/>
    <w:rsid w:val="00473174"/>
    <w:pPr>
      <w:spacing w:before="80"/>
      <w:outlineLvl w:val="4"/>
    </w:pPr>
    <w:rPr>
      <w:color w:val="918585"/>
      <w:sz w:val="20"/>
    </w:rPr>
  </w:style>
  <w:style w:type="paragraph" w:styleId="Heading6">
    <w:name w:val="heading 6"/>
    <w:basedOn w:val="HeadingBase"/>
    <w:next w:val="Normal"/>
    <w:link w:val="Heading6Char"/>
    <w:qFormat/>
    <w:rsid w:val="00473174"/>
    <w:pPr>
      <w:spacing w:before="60"/>
      <w:outlineLvl w:val="5"/>
    </w:pPr>
    <w:rPr>
      <w:color w:val="918585"/>
      <w:sz w:val="20"/>
    </w:rPr>
  </w:style>
  <w:style w:type="paragraph" w:styleId="Heading7">
    <w:name w:val="heading 7"/>
    <w:basedOn w:val="Normal"/>
    <w:next w:val="Normal"/>
    <w:link w:val="Heading7Char"/>
    <w:qFormat/>
    <w:rsid w:val="00473174"/>
    <w:pPr>
      <w:ind w:left="720"/>
      <w:outlineLvl w:val="6"/>
    </w:pPr>
    <w:rPr>
      <w:i/>
    </w:rPr>
  </w:style>
  <w:style w:type="paragraph" w:styleId="Heading8">
    <w:name w:val="heading 8"/>
    <w:basedOn w:val="Normal"/>
    <w:next w:val="Normal"/>
    <w:link w:val="Heading8Char"/>
    <w:qFormat/>
    <w:rsid w:val="00473174"/>
    <w:pPr>
      <w:ind w:left="720"/>
      <w:outlineLvl w:val="7"/>
    </w:pPr>
    <w:rPr>
      <w:i/>
    </w:rPr>
  </w:style>
  <w:style w:type="paragraph" w:styleId="Heading9">
    <w:name w:val="heading 9"/>
    <w:basedOn w:val="Normal"/>
    <w:next w:val="Normal"/>
    <w:link w:val="Heading9Char"/>
    <w:qFormat/>
    <w:rsid w:val="00473174"/>
    <w:pPr>
      <w:ind w:left="720"/>
      <w:outlineLvl w:val="8"/>
    </w:pPr>
    <w:rPr>
      <w:i/>
    </w:rPr>
  </w:style>
  <w:style w:type="character" w:default="1" w:styleId="DefaultParagraphFont">
    <w:name w:val="Default Paragraph Font"/>
    <w:uiPriority w:val="1"/>
    <w:unhideWhenUsed/>
    <w:rsid w:val="00473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174"/>
  </w:style>
  <w:style w:type="character" w:customStyle="1" w:styleId="Heading1Char">
    <w:name w:val="Heading 1 Char"/>
    <w:basedOn w:val="DefaultParagraphFont"/>
    <w:link w:val="Heading1"/>
    <w:rsid w:val="00473174"/>
    <w:rPr>
      <w:rFonts w:ascii="Times New Roman" w:eastAsia="Times New Roman" w:hAnsi="Times New Roman" w:cs="Times New Roman"/>
      <w:b/>
      <w:sz w:val="32"/>
      <w:szCs w:val="20"/>
      <w:lang w:eastAsia="en-US"/>
    </w:rPr>
  </w:style>
  <w:style w:type="paragraph" w:styleId="BodyText">
    <w:name w:val="Body Text"/>
    <w:basedOn w:val="Normal"/>
    <w:link w:val="BodyTextChar"/>
    <w:rsid w:val="00473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174"/>
    <w:rPr>
      <w:rFonts w:ascii="Times New Roman" w:eastAsia="Times New Roman" w:hAnsi="Times New Roman" w:cs="Times New Roman"/>
      <w:sz w:val="24"/>
      <w:lang w:eastAsia="en-US"/>
    </w:rPr>
  </w:style>
  <w:style w:type="paragraph" w:styleId="List">
    <w:name w:val="List"/>
    <w:basedOn w:val="BodyText"/>
    <w:next w:val="BodyText"/>
    <w:rsid w:val="00473174"/>
    <w:pPr>
      <w:tabs>
        <w:tab w:val="left" w:pos="340"/>
      </w:tabs>
      <w:spacing w:before="60" w:after="60"/>
      <w:ind w:left="340" w:hanging="340"/>
    </w:pPr>
  </w:style>
  <w:style w:type="paragraph" w:styleId="ListBullet">
    <w:name w:val="List Bullet"/>
    <w:basedOn w:val="List"/>
    <w:rsid w:val="00473174"/>
    <w:pPr>
      <w:numPr>
        <w:numId w:val="11"/>
      </w:numPr>
      <w:tabs>
        <w:tab w:val="clear" w:pos="340"/>
      </w:tabs>
      <w:spacing w:before="40" w:after="40"/>
    </w:pPr>
  </w:style>
  <w:style w:type="character" w:customStyle="1" w:styleId="SpecialBold">
    <w:name w:val="Special Bold"/>
    <w:basedOn w:val="DefaultParagraphFont"/>
    <w:rsid w:val="00473174"/>
    <w:rPr>
      <w:b/>
      <w:spacing w:val="0"/>
    </w:rPr>
  </w:style>
  <w:style w:type="paragraph" w:customStyle="1" w:styleId="SuperHeading">
    <w:name w:val="SuperHeading"/>
    <w:basedOn w:val="Normal"/>
    <w:rsid w:val="00473174"/>
    <w:pPr>
      <w:spacing w:before="240" w:after="120"/>
      <w:outlineLvl w:val="0"/>
    </w:pPr>
    <w:rPr>
      <w:rFonts w:ascii="Times New Roman" w:hAnsi="Times New Roman"/>
      <w:b/>
      <w:sz w:val="32"/>
    </w:rPr>
  </w:style>
  <w:style w:type="paragraph" w:customStyle="1" w:styleId="TableHeading">
    <w:name w:val="Table Heading"/>
    <w:basedOn w:val="HeadingBase"/>
    <w:rsid w:val="00473174"/>
    <w:pPr>
      <w:keepLines/>
      <w:pBdr>
        <w:bottom w:val="single" w:sz="6" w:space="1" w:color="918585"/>
      </w:pBdr>
      <w:spacing w:before="240"/>
    </w:pPr>
  </w:style>
  <w:style w:type="paragraph" w:customStyle="1" w:styleId="AllowPageBreak">
    <w:name w:val="AllowPageBreak"/>
    <w:rsid w:val="00473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174"/>
    <w:rPr>
      <w:rFonts w:ascii="Courier New" w:eastAsia="Times New Roman" w:hAnsi="Courier New" w:cs="Times New Roman"/>
      <w:i/>
      <w:szCs w:val="20"/>
      <w:lang w:eastAsia="en-US"/>
    </w:rPr>
  </w:style>
  <w:style w:type="paragraph" w:customStyle="1" w:styleId="HeadingBase">
    <w:name w:val="Heading Base"/>
    <w:rsid w:val="00473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174"/>
    <w:pPr>
      <w:tabs>
        <w:tab w:val="right" w:leader="dot" w:pos="9072"/>
      </w:tabs>
      <w:ind w:left="567"/>
    </w:pPr>
    <w:rPr>
      <w:szCs w:val="22"/>
    </w:rPr>
  </w:style>
  <w:style w:type="paragraph" w:customStyle="1" w:styleId="TOCBase">
    <w:name w:val="TOC Base"/>
    <w:rsid w:val="00473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174"/>
    <w:pPr>
      <w:tabs>
        <w:tab w:val="right" w:leader="dot" w:pos="9072"/>
      </w:tabs>
      <w:spacing w:before="40" w:after="40"/>
      <w:ind w:left="284"/>
    </w:pPr>
    <w:rPr>
      <w:rFonts w:ascii="Times New Roman" w:hAnsi="Times New Roman"/>
    </w:rPr>
  </w:style>
  <w:style w:type="paragraph" w:styleId="TOC1">
    <w:name w:val="toc 1"/>
    <w:basedOn w:val="TOCBase"/>
    <w:next w:val="Normal"/>
    <w:rsid w:val="00473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174"/>
    <w:rPr>
      <w:rFonts w:ascii="Times New Roman" w:eastAsia="Times New Roman" w:hAnsi="Times New Roman" w:cs="Times New Roman"/>
      <w:sz w:val="16"/>
      <w:lang w:eastAsia="en-US"/>
    </w:rPr>
  </w:style>
  <w:style w:type="paragraph" w:styleId="Title">
    <w:name w:val="Title"/>
    <w:basedOn w:val="HeadingBase"/>
    <w:link w:val="TitleChar"/>
    <w:qFormat/>
    <w:rsid w:val="00473174"/>
    <w:pPr>
      <w:spacing w:before="5040"/>
      <w:jc w:val="center"/>
    </w:pPr>
    <w:rPr>
      <w:sz w:val="48"/>
      <w:szCs w:val="72"/>
      <w:lang w:val="en-US"/>
    </w:rPr>
  </w:style>
  <w:style w:type="character" w:customStyle="1" w:styleId="TitleChar">
    <w:name w:val="Title Char"/>
    <w:basedOn w:val="DefaultParagraphFont"/>
    <w:link w:val="Title"/>
    <w:rsid w:val="00473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174"/>
    <w:pPr>
      <w:tabs>
        <w:tab w:val="left" w:pos="3600"/>
        <w:tab w:val="left" w:pos="3958"/>
      </w:tabs>
    </w:pPr>
  </w:style>
  <w:style w:type="paragraph" w:customStyle="1" w:styleId="Note">
    <w:name w:val="Note"/>
    <w:basedOn w:val="BodyText"/>
    <w:rsid w:val="00473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174"/>
    <w:pPr>
      <w:framePr w:wrap="auto" w:hAnchor="text" w:y="6049"/>
    </w:pPr>
    <w:rPr>
      <w:color w:val="000000"/>
      <w:sz w:val="40"/>
    </w:rPr>
  </w:style>
  <w:style w:type="paragraph" w:customStyle="1" w:styleId="TOCTitle">
    <w:name w:val="TOCTitle"/>
    <w:basedOn w:val="Heading1"/>
    <w:rsid w:val="00473174"/>
    <w:pPr>
      <w:spacing w:after="240"/>
      <w:jc w:val="center"/>
      <w:outlineLvl w:val="9"/>
    </w:pPr>
    <w:rPr>
      <w:caps/>
    </w:rPr>
  </w:style>
  <w:style w:type="paragraph" w:customStyle="1" w:styleId="Version">
    <w:name w:val="Version"/>
    <w:rsid w:val="00473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174"/>
    <w:pPr>
      <w:numPr>
        <w:numId w:val="12"/>
      </w:numPr>
      <w:tabs>
        <w:tab w:val="clear" w:pos="680"/>
      </w:tabs>
    </w:pPr>
  </w:style>
  <w:style w:type="paragraph" w:styleId="Index1">
    <w:name w:val="index 1"/>
    <w:basedOn w:val="Normal"/>
    <w:next w:val="Normal"/>
    <w:semiHidden/>
    <w:rsid w:val="00473174"/>
    <w:pPr>
      <w:keepNext w:val="0"/>
      <w:tabs>
        <w:tab w:val="right" w:pos="4176"/>
      </w:tabs>
      <w:ind w:left="198" w:hanging="198"/>
    </w:pPr>
    <w:rPr>
      <w:rFonts w:ascii="Garamond" w:hAnsi="Garamond"/>
    </w:rPr>
  </w:style>
  <w:style w:type="paragraph" w:styleId="IndexHeading">
    <w:name w:val="index heading"/>
    <w:basedOn w:val="Normal"/>
    <w:next w:val="Index1"/>
    <w:semiHidden/>
    <w:rsid w:val="00473174"/>
    <w:pPr>
      <w:spacing w:before="120" w:after="120"/>
    </w:pPr>
    <w:rPr>
      <w:rFonts w:ascii="Arial" w:hAnsi="Arial"/>
      <w:b/>
      <w:color w:val="918585"/>
      <w:sz w:val="24"/>
    </w:rPr>
  </w:style>
  <w:style w:type="paragraph" w:styleId="Header">
    <w:name w:val="header"/>
    <w:basedOn w:val="Normal"/>
    <w:link w:val="HeaderChar"/>
    <w:rsid w:val="00473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174"/>
    <w:rPr>
      <w:rFonts w:ascii="Times New Roman" w:eastAsia="Times New Roman" w:hAnsi="Times New Roman" w:cs="Times New Roman"/>
      <w:sz w:val="16"/>
      <w:szCs w:val="20"/>
      <w:lang w:val="en-GB" w:eastAsia="en-US"/>
    </w:rPr>
  </w:style>
  <w:style w:type="paragraph" w:customStyle="1" w:styleId="Chapter">
    <w:name w:val="Chapter"/>
    <w:basedOn w:val="Normal"/>
    <w:rsid w:val="00473174"/>
    <w:pPr>
      <w:spacing w:before="240"/>
    </w:pPr>
    <w:rPr>
      <w:rFonts w:ascii="Times New Roman" w:hAnsi="Times New Roman"/>
      <w:smallCaps/>
      <w:spacing w:val="80"/>
      <w:sz w:val="28"/>
    </w:rPr>
  </w:style>
  <w:style w:type="paragraph" w:customStyle="1" w:styleId="InChapter">
    <w:name w:val="InChapter"/>
    <w:basedOn w:val="Heading3"/>
    <w:rsid w:val="00473174"/>
    <w:pPr>
      <w:spacing w:after="240"/>
      <w:outlineLvl w:val="9"/>
    </w:pPr>
    <w:rPr>
      <w:noProof/>
    </w:rPr>
  </w:style>
  <w:style w:type="paragraph" w:styleId="Index2">
    <w:name w:val="index 2"/>
    <w:basedOn w:val="Normal"/>
    <w:next w:val="Normal"/>
    <w:semiHidden/>
    <w:rsid w:val="00473174"/>
    <w:pPr>
      <w:tabs>
        <w:tab w:val="right" w:pos="4176"/>
      </w:tabs>
      <w:ind w:left="568" w:hanging="284"/>
    </w:pPr>
    <w:rPr>
      <w:rFonts w:ascii="Garamond" w:hAnsi="Garamond"/>
    </w:rPr>
  </w:style>
  <w:style w:type="paragraph" w:customStyle="1" w:styleId="Byline">
    <w:name w:val="Byline"/>
    <w:rsid w:val="00473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174"/>
    <w:pPr>
      <w:tabs>
        <w:tab w:val="clear" w:pos="3600"/>
        <w:tab w:val="clear" w:pos="3958"/>
      </w:tabs>
      <w:jc w:val="right"/>
    </w:pPr>
  </w:style>
  <w:style w:type="character" w:styleId="Emphasis">
    <w:name w:val="Emphasis"/>
    <w:basedOn w:val="DefaultParagraphFont"/>
    <w:qFormat/>
    <w:rsid w:val="00473174"/>
    <w:rPr>
      <w:i/>
    </w:rPr>
  </w:style>
  <w:style w:type="paragraph" w:styleId="Caption">
    <w:name w:val="caption"/>
    <w:basedOn w:val="BodyText"/>
    <w:next w:val="Normal"/>
    <w:qFormat/>
    <w:rsid w:val="00473174"/>
    <w:pPr>
      <w:framePr w:w="2268" w:hSpace="181" w:vSpace="181" w:wrap="around" w:vAnchor="text" w:hAnchor="page" w:x="1135" w:y="285" w:anchorLock="1"/>
    </w:pPr>
    <w:rPr>
      <w:i/>
    </w:rPr>
  </w:style>
  <w:style w:type="paragraph" w:customStyle="1" w:styleId="MiniTOCTitle">
    <w:name w:val="MiniTOCTitle"/>
    <w:basedOn w:val="Heading4"/>
    <w:rsid w:val="00473174"/>
    <w:pPr>
      <w:spacing w:before="240"/>
      <w:outlineLvl w:val="9"/>
    </w:pPr>
    <w:rPr>
      <w:noProof/>
      <w:sz w:val="24"/>
    </w:rPr>
  </w:style>
  <w:style w:type="paragraph" w:customStyle="1" w:styleId="MiniTOCItem">
    <w:name w:val="MiniTOCItem"/>
    <w:basedOn w:val="ListBullet"/>
    <w:rsid w:val="00473174"/>
    <w:pPr>
      <w:numPr>
        <w:numId w:val="0"/>
      </w:numPr>
      <w:tabs>
        <w:tab w:val="right" w:leader="dot" w:pos="6521"/>
      </w:tabs>
      <w:spacing w:before="0" w:after="0"/>
    </w:pPr>
  </w:style>
  <w:style w:type="paragraph" w:customStyle="1" w:styleId="TOFTitle">
    <w:name w:val="TOFTitle"/>
    <w:basedOn w:val="TOCTitle"/>
    <w:rsid w:val="00473174"/>
  </w:style>
  <w:style w:type="paragraph" w:styleId="TableofFigures">
    <w:name w:val="table of figures"/>
    <w:basedOn w:val="Normal"/>
    <w:next w:val="Normal"/>
    <w:semiHidden/>
    <w:rsid w:val="00473174"/>
    <w:pPr>
      <w:tabs>
        <w:tab w:val="right" w:leader="dot" w:pos="9072"/>
      </w:tabs>
      <w:ind w:left="970" w:hanging="403"/>
    </w:pPr>
    <w:rPr>
      <w:rFonts w:ascii="Times New Roman" w:hAnsi="Times New Roman"/>
      <w:b/>
    </w:rPr>
  </w:style>
  <w:style w:type="paragraph" w:styleId="ListNumber">
    <w:name w:val="List Number"/>
    <w:basedOn w:val="List"/>
    <w:rsid w:val="00473174"/>
    <w:pPr>
      <w:numPr>
        <w:numId w:val="14"/>
      </w:numPr>
      <w:tabs>
        <w:tab w:val="clear" w:pos="340"/>
      </w:tabs>
    </w:pPr>
  </w:style>
  <w:style w:type="character" w:customStyle="1" w:styleId="WingdingSymbols">
    <w:name w:val="Wingding Symbols"/>
    <w:rsid w:val="00473174"/>
    <w:rPr>
      <w:rFonts w:ascii="Wingdings" w:hAnsi="Wingdings"/>
    </w:rPr>
  </w:style>
  <w:style w:type="character" w:customStyle="1" w:styleId="HotSpot">
    <w:name w:val="HotSpot"/>
    <w:rsid w:val="00473174"/>
    <w:rPr>
      <w:color w:val="0033CC"/>
      <w:u w:val="none"/>
    </w:rPr>
  </w:style>
  <w:style w:type="paragraph" w:customStyle="1" w:styleId="BodyTextRight">
    <w:name w:val="Body Text Right"/>
    <w:basedOn w:val="BodyText"/>
    <w:rsid w:val="00473174"/>
    <w:pPr>
      <w:spacing w:before="0" w:after="0"/>
      <w:jc w:val="right"/>
    </w:pPr>
  </w:style>
  <w:style w:type="paragraph" w:styleId="Index3">
    <w:name w:val="index 3"/>
    <w:basedOn w:val="ListNumber2"/>
    <w:next w:val="Normal"/>
    <w:semiHidden/>
    <w:rsid w:val="00473174"/>
    <w:pPr>
      <w:numPr>
        <w:numId w:val="0"/>
      </w:numPr>
      <w:tabs>
        <w:tab w:val="right" w:leader="dot" w:pos="4176"/>
      </w:tabs>
    </w:pPr>
  </w:style>
  <w:style w:type="paragraph" w:styleId="ListNumber2">
    <w:name w:val="List Number 2"/>
    <w:basedOn w:val="List2"/>
    <w:rsid w:val="00473174"/>
    <w:pPr>
      <w:numPr>
        <w:numId w:val="9"/>
      </w:numPr>
      <w:tabs>
        <w:tab w:val="clear" w:pos="1060"/>
      </w:tabs>
    </w:pPr>
  </w:style>
  <w:style w:type="paragraph" w:customStyle="1" w:styleId="MarginNote">
    <w:name w:val="Margin Note"/>
    <w:basedOn w:val="BodyText"/>
    <w:rsid w:val="00473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174"/>
    <w:rPr>
      <w:sz w:val="32"/>
    </w:rPr>
  </w:style>
  <w:style w:type="paragraph" w:customStyle="1" w:styleId="HeadingProcedure">
    <w:name w:val="Heading Procedure"/>
    <w:basedOn w:val="HeadingBase"/>
    <w:next w:val="Normal"/>
    <w:rsid w:val="00473174"/>
    <w:pPr>
      <w:tabs>
        <w:tab w:val="left" w:pos="0"/>
      </w:tabs>
      <w:spacing w:before="120" w:after="60"/>
    </w:pPr>
    <w:rPr>
      <w:i/>
      <w:color w:val="918585"/>
      <w:sz w:val="22"/>
    </w:rPr>
  </w:style>
  <w:style w:type="paragraph" w:customStyle="1" w:styleId="TableBodyText">
    <w:name w:val="Table Body Text"/>
    <w:basedOn w:val="BodyText"/>
    <w:rsid w:val="00473174"/>
    <w:pPr>
      <w:spacing w:before="60" w:after="60"/>
    </w:pPr>
  </w:style>
  <w:style w:type="paragraph" w:styleId="ListContinue">
    <w:name w:val="List Continue"/>
    <w:basedOn w:val="List"/>
    <w:rsid w:val="00473174"/>
    <w:pPr>
      <w:ind w:firstLine="0"/>
    </w:pPr>
  </w:style>
  <w:style w:type="paragraph" w:customStyle="1" w:styleId="ListNote">
    <w:name w:val="List Note"/>
    <w:basedOn w:val="List"/>
    <w:rsid w:val="00473174"/>
    <w:pPr>
      <w:pBdr>
        <w:top w:val="single" w:sz="6" w:space="2" w:color="918585"/>
        <w:bottom w:val="single" w:sz="6" w:space="2" w:color="918585"/>
      </w:pBdr>
      <w:tabs>
        <w:tab w:val="left" w:pos="1021"/>
      </w:tabs>
      <w:ind w:firstLine="0"/>
    </w:pPr>
  </w:style>
  <w:style w:type="paragraph" w:customStyle="1" w:styleId="Warning">
    <w:name w:val="Warning"/>
    <w:basedOn w:val="BodyText"/>
    <w:rsid w:val="00473174"/>
    <w:pPr>
      <w:shd w:val="clear" w:color="auto" w:fill="D9D9D9"/>
      <w:tabs>
        <w:tab w:val="left" w:pos="992"/>
      </w:tabs>
      <w:ind w:left="119" w:right="119"/>
    </w:pPr>
    <w:rPr>
      <w:sz w:val="20"/>
    </w:rPr>
  </w:style>
  <w:style w:type="paragraph" w:customStyle="1" w:styleId="MarginIcons">
    <w:name w:val="Margin Icons"/>
    <w:basedOn w:val="BodyText"/>
    <w:rsid w:val="00473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174"/>
    <w:rPr>
      <w:rFonts w:ascii="Courier New" w:hAnsi="Courier New"/>
    </w:rPr>
  </w:style>
  <w:style w:type="paragraph" w:customStyle="1" w:styleId="NoteBullet">
    <w:name w:val="Note Bullet"/>
    <w:basedOn w:val="Note"/>
    <w:rsid w:val="00473174"/>
    <w:pPr>
      <w:tabs>
        <w:tab w:val="clear" w:pos="680"/>
      </w:tabs>
      <w:spacing w:before="60" w:after="60"/>
    </w:pPr>
  </w:style>
  <w:style w:type="paragraph" w:customStyle="1" w:styleId="SubHeading2">
    <w:name w:val="SubHeading2"/>
    <w:basedOn w:val="HeadingBase"/>
    <w:rsid w:val="00473174"/>
    <w:pPr>
      <w:spacing w:before="240" w:after="60"/>
    </w:pPr>
    <w:rPr>
      <w:sz w:val="20"/>
    </w:rPr>
  </w:style>
  <w:style w:type="paragraph" w:customStyle="1" w:styleId="SubHeading1">
    <w:name w:val="SubHeading1"/>
    <w:basedOn w:val="HeadingBase"/>
    <w:rsid w:val="00473174"/>
    <w:pPr>
      <w:spacing w:before="240" w:after="60"/>
    </w:pPr>
    <w:rPr>
      <w:color w:val="918585"/>
      <w:sz w:val="22"/>
    </w:rPr>
  </w:style>
  <w:style w:type="paragraph" w:customStyle="1" w:styleId="SideHeading">
    <w:name w:val="Side Heading"/>
    <w:basedOn w:val="HeadingBase"/>
    <w:rsid w:val="00473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174"/>
    <w:pPr>
      <w:numPr>
        <w:numId w:val="10"/>
      </w:numPr>
    </w:pPr>
  </w:style>
  <w:style w:type="paragraph" w:styleId="PlainText">
    <w:name w:val="Plain Text"/>
    <w:basedOn w:val="Normal"/>
    <w:link w:val="PlainTextChar"/>
    <w:rsid w:val="00473174"/>
    <w:rPr>
      <w:sz w:val="20"/>
    </w:rPr>
  </w:style>
  <w:style w:type="character" w:customStyle="1" w:styleId="PlainTextChar">
    <w:name w:val="Plain Text Char"/>
    <w:basedOn w:val="DefaultParagraphFont"/>
    <w:link w:val="PlainText"/>
    <w:rsid w:val="00473174"/>
    <w:rPr>
      <w:rFonts w:ascii="Courier New" w:eastAsia="Times New Roman" w:hAnsi="Courier New" w:cs="Times New Roman"/>
      <w:sz w:val="20"/>
      <w:szCs w:val="20"/>
      <w:lang w:eastAsia="en-US"/>
    </w:rPr>
  </w:style>
  <w:style w:type="character" w:customStyle="1" w:styleId="MenuOption">
    <w:name w:val="Menu Option"/>
    <w:basedOn w:val="DefaultParagraphFont"/>
    <w:rsid w:val="00473174"/>
    <w:rPr>
      <w:b/>
      <w:smallCaps/>
    </w:rPr>
  </w:style>
  <w:style w:type="paragraph" w:customStyle="1" w:styleId="TableListNumber">
    <w:name w:val="Table List Number"/>
    <w:basedOn w:val="ListNumber"/>
    <w:rsid w:val="00473174"/>
    <w:pPr>
      <w:numPr>
        <w:numId w:val="0"/>
      </w:numPr>
    </w:pPr>
  </w:style>
  <w:style w:type="paragraph" w:styleId="TOC4">
    <w:name w:val="toc 4"/>
    <w:basedOn w:val="TOCBase"/>
    <w:next w:val="Normal"/>
    <w:semiHidden/>
    <w:rsid w:val="00473174"/>
    <w:pPr>
      <w:tabs>
        <w:tab w:val="right" w:leader="dot" w:pos="9071"/>
      </w:tabs>
      <w:ind w:left="1701"/>
    </w:pPr>
  </w:style>
  <w:style w:type="paragraph" w:customStyle="1" w:styleId="ListAlpha">
    <w:name w:val="List Alpha"/>
    <w:basedOn w:val="List"/>
    <w:rsid w:val="00473174"/>
    <w:pPr>
      <w:numPr>
        <w:numId w:val="8"/>
      </w:numPr>
    </w:pPr>
  </w:style>
  <w:style w:type="paragraph" w:customStyle="1" w:styleId="ListAlpha2">
    <w:name w:val="List Alpha 2"/>
    <w:basedOn w:val="List2"/>
    <w:rsid w:val="00473174"/>
    <w:pPr>
      <w:numPr>
        <w:numId w:val="7"/>
      </w:numPr>
    </w:pPr>
  </w:style>
  <w:style w:type="paragraph" w:styleId="List2">
    <w:name w:val="List 2"/>
    <w:basedOn w:val="BodyText"/>
    <w:rsid w:val="00473174"/>
    <w:pPr>
      <w:tabs>
        <w:tab w:val="left" w:pos="680"/>
      </w:tabs>
      <w:spacing w:before="60" w:after="60"/>
      <w:ind w:left="680" w:hanging="340"/>
    </w:pPr>
  </w:style>
  <w:style w:type="paragraph" w:styleId="List3">
    <w:name w:val="List 3"/>
    <w:basedOn w:val="BodyText"/>
    <w:rsid w:val="00473174"/>
    <w:pPr>
      <w:tabs>
        <w:tab w:val="left" w:pos="1021"/>
      </w:tabs>
      <w:spacing w:before="60" w:after="60"/>
      <w:ind w:left="1020" w:hanging="340"/>
    </w:pPr>
  </w:style>
  <w:style w:type="paragraph" w:styleId="List4">
    <w:name w:val="List 4"/>
    <w:basedOn w:val="BodyText"/>
    <w:rsid w:val="00473174"/>
    <w:pPr>
      <w:tabs>
        <w:tab w:val="left" w:pos="1361"/>
      </w:tabs>
      <w:spacing w:before="60" w:after="60"/>
      <w:ind w:left="1361" w:hanging="340"/>
    </w:pPr>
  </w:style>
  <w:style w:type="paragraph" w:styleId="List5">
    <w:name w:val="List 5"/>
    <w:basedOn w:val="BodyText"/>
    <w:rsid w:val="00473174"/>
    <w:pPr>
      <w:tabs>
        <w:tab w:val="left" w:pos="1701"/>
      </w:tabs>
      <w:spacing w:before="60" w:after="60"/>
      <w:ind w:left="1701" w:hanging="340"/>
    </w:pPr>
  </w:style>
  <w:style w:type="paragraph" w:styleId="ListBullet3">
    <w:name w:val="List Bullet 3"/>
    <w:basedOn w:val="List3"/>
    <w:rsid w:val="00473174"/>
    <w:pPr>
      <w:numPr>
        <w:numId w:val="13"/>
      </w:numPr>
      <w:tabs>
        <w:tab w:val="clear" w:pos="1021"/>
      </w:tabs>
      <w:ind w:left="1037" w:hanging="357"/>
    </w:pPr>
  </w:style>
  <w:style w:type="paragraph" w:styleId="ListBullet4">
    <w:name w:val="List Bullet 4"/>
    <w:basedOn w:val="List4"/>
    <w:rsid w:val="00473174"/>
    <w:pPr>
      <w:numPr>
        <w:numId w:val="2"/>
      </w:numPr>
      <w:tabs>
        <w:tab w:val="clear" w:pos="1361"/>
      </w:tabs>
    </w:pPr>
  </w:style>
  <w:style w:type="paragraph" w:styleId="ListBullet5">
    <w:name w:val="List Bullet 5"/>
    <w:basedOn w:val="List5"/>
    <w:rsid w:val="00473174"/>
    <w:pPr>
      <w:numPr>
        <w:numId w:val="3"/>
      </w:numPr>
    </w:pPr>
  </w:style>
  <w:style w:type="paragraph" w:styleId="ListContinue2">
    <w:name w:val="List Continue 2"/>
    <w:basedOn w:val="List2"/>
    <w:rsid w:val="00473174"/>
    <w:pPr>
      <w:ind w:firstLine="0"/>
    </w:pPr>
  </w:style>
  <w:style w:type="paragraph" w:styleId="ListContinue3">
    <w:name w:val="List Continue 3"/>
    <w:basedOn w:val="List3"/>
    <w:rsid w:val="00473174"/>
    <w:pPr>
      <w:ind w:left="1021" w:firstLine="0"/>
    </w:pPr>
  </w:style>
  <w:style w:type="paragraph" w:styleId="ListContinue4">
    <w:name w:val="List Continue 4"/>
    <w:basedOn w:val="List4"/>
    <w:rsid w:val="00473174"/>
    <w:pPr>
      <w:ind w:firstLine="0"/>
    </w:pPr>
  </w:style>
  <w:style w:type="paragraph" w:styleId="ListContinue5">
    <w:name w:val="List Continue 5"/>
    <w:basedOn w:val="List5"/>
    <w:rsid w:val="00473174"/>
    <w:pPr>
      <w:ind w:firstLine="0"/>
    </w:pPr>
  </w:style>
  <w:style w:type="paragraph" w:styleId="ListNumber3">
    <w:name w:val="List Number 3"/>
    <w:basedOn w:val="List3"/>
    <w:rsid w:val="00473174"/>
    <w:pPr>
      <w:numPr>
        <w:numId w:val="4"/>
      </w:numPr>
    </w:pPr>
  </w:style>
  <w:style w:type="paragraph" w:styleId="ListNumber4">
    <w:name w:val="List Number 4"/>
    <w:basedOn w:val="List4"/>
    <w:rsid w:val="00473174"/>
    <w:pPr>
      <w:numPr>
        <w:numId w:val="5"/>
      </w:numPr>
    </w:pPr>
  </w:style>
  <w:style w:type="paragraph" w:styleId="ListNumber5">
    <w:name w:val="List Number 5"/>
    <w:basedOn w:val="List5"/>
    <w:rsid w:val="00473174"/>
    <w:pPr>
      <w:numPr>
        <w:numId w:val="6"/>
      </w:numPr>
    </w:pPr>
  </w:style>
  <w:style w:type="paragraph" w:styleId="BlockText">
    <w:name w:val="Block Text"/>
    <w:basedOn w:val="Normal"/>
    <w:rsid w:val="00473174"/>
    <w:pPr>
      <w:spacing w:after="120"/>
      <w:ind w:left="1440" w:right="1440"/>
    </w:pPr>
  </w:style>
  <w:style w:type="character" w:customStyle="1" w:styleId="Subscript">
    <w:name w:val="Subscript"/>
    <w:basedOn w:val="DefaultParagraphFont"/>
    <w:rsid w:val="00473174"/>
    <w:rPr>
      <w:sz w:val="16"/>
      <w:vertAlign w:val="subscript"/>
    </w:rPr>
  </w:style>
  <w:style w:type="character" w:customStyle="1" w:styleId="Superscript">
    <w:name w:val="Superscript"/>
    <w:basedOn w:val="DefaultParagraphFont"/>
    <w:rsid w:val="00473174"/>
    <w:rPr>
      <w:sz w:val="16"/>
      <w:vertAlign w:val="superscript"/>
    </w:rPr>
  </w:style>
  <w:style w:type="character" w:customStyle="1" w:styleId="Symbols">
    <w:name w:val="Symbols"/>
    <w:basedOn w:val="DefaultParagraphFont"/>
    <w:rsid w:val="00473174"/>
    <w:rPr>
      <w:rFonts w:ascii="Symbol" w:hAnsi="Symbol"/>
    </w:rPr>
  </w:style>
  <w:style w:type="character" w:customStyle="1" w:styleId="MenuOptions">
    <w:name w:val="Menu Options"/>
    <w:basedOn w:val="DefaultParagraphFont"/>
    <w:rsid w:val="00473174"/>
    <w:rPr>
      <w:rFonts w:ascii="Arial Narrow" w:hAnsi="Arial Narrow"/>
      <w:smallCaps/>
    </w:rPr>
  </w:style>
  <w:style w:type="character" w:customStyle="1" w:styleId="Buttons">
    <w:name w:val="Buttons"/>
    <w:basedOn w:val="DefaultParagraphFont"/>
    <w:rsid w:val="00473174"/>
    <w:rPr>
      <w:b/>
    </w:rPr>
  </w:style>
  <w:style w:type="character" w:customStyle="1" w:styleId="Underlined">
    <w:name w:val="Underlined"/>
    <w:basedOn w:val="DefaultParagraphFont"/>
    <w:rsid w:val="00473174"/>
    <w:rPr>
      <w:u w:val="single"/>
    </w:rPr>
  </w:style>
  <w:style w:type="paragraph" w:customStyle="1" w:styleId="TableBodyTextRight">
    <w:name w:val="Table Body Text Right"/>
    <w:basedOn w:val="TableBodyText"/>
    <w:rsid w:val="00473174"/>
    <w:pPr>
      <w:widowControl w:val="0"/>
      <w:autoSpaceDE w:val="0"/>
      <w:autoSpaceDN w:val="0"/>
      <w:adjustRightInd w:val="0"/>
      <w:jc w:val="right"/>
    </w:pPr>
    <w:rPr>
      <w:rFonts w:cs="Arial"/>
      <w:szCs w:val="18"/>
    </w:rPr>
  </w:style>
  <w:style w:type="paragraph" w:customStyle="1" w:styleId="CopyrightText">
    <w:name w:val="Copyright Text"/>
    <w:basedOn w:val="BodyText"/>
    <w:rsid w:val="00473174"/>
    <w:rPr>
      <w:sz w:val="18"/>
    </w:rPr>
  </w:style>
  <w:style w:type="paragraph" w:customStyle="1" w:styleId="BodySmallRight">
    <w:name w:val="Body Small Right"/>
    <w:basedOn w:val="BodyTextRight"/>
    <w:rsid w:val="00473174"/>
    <w:rPr>
      <w:sz w:val="18"/>
      <w:szCs w:val="18"/>
    </w:rPr>
  </w:style>
  <w:style w:type="paragraph" w:customStyle="1" w:styleId="MarginEdition">
    <w:name w:val="Margin Edition"/>
    <w:basedOn w:val="MarginNote"/>
    <w:rsid w:val="00473174"/>
    <w:pPr>
      <w:spacing w:before="0" w:after="0"/>
    </w:pPr>
    <w:rPr>
      <w:rFonts w:ascii="Times New Roman" w:hAnsi="Times New Roman"/>
      <w:color w:val="999999"/>
    </w:rPr>
  </w:style>
  <w:style w:type="paragraph" w:customStyle="1" w:styleId="Spacer">
    <w:name w:val="Spacer"/>
    <w:basedOn w:val="Normal"/>
    <w:rsid w:val="00473174"/>
    <w:rPr>
      <w:sz w:val="2"/>
      <w:szCs w:val="2"/>
    </w:rPr>
  </w:style>
  <w:style w:type="character" w:customStyle="1" w:styleId="Small">
    <w:name w:val="Small"/>
    <w:basedOn w:val="DefaultParagraphFont"/>
    <w:rsid w:val="00473174"/>
    <w:rPr>
      <w:sz w:val="16"/>
    </w:rPr>
  </w:style>
  <w:style w:type="paragraph" w:customStyle="1" w:styleId="WideTable">
    <w:name w:val="Wide Table"/>
    <w:basedOn w:val="Normal"/>
    <w:rsid w:val="00473174"/>
    <w:pPr>
      <w:ind w:left="-1418"/>
    </w:pPr>
    <w:rPr>
      <w:sz w:val="2"/>
      <w:szCs w:val="2"/>
    </w:rPr>
  </w:style>
  <w:style w:type="character" w:styleId="PageNumber">
    <w:name w:val="page number"/>
    <w:basedOn w:val="DefaultParagraphFont"/>
    <w:rsid w:val="00473174"/>
  </w:style>
  <w:style w:type="paragraph" w:styleId="Quote">
    <w:name w:val="Quote"/>
    <w:basedOn w:val="Heading1"/>
    <w:link w:val="QuoteChar"/>
    <w:qFormat/>
    <w:rsid w:val="00473174"/>
    <w:rPr>
      <w:b w:val="0"/>
      <w:sz w:val="72"/>
      <w:szCs w:val="72"/>
      <w:lang w:val="en-NZ"/>
    </w:rPr>
  </w:style>
  <w:style w:type="character" w:customStyle="1" w:styleId="QuoteChar">
    <w:name w:val="Quote Char"/>
    <w:basedOn w:val="DefaultParagraphFont"/>
    <w:link w:val="Quote"/>
    <w:rsid w:val="00473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174"/>
    <w:pPr>
      <w:pageBreakBefore/>
    </w:pPr>
  </w:style>
  <w:style w:type="paragraph" w:customStyle="1" w:styleId="Border">
    <w:name w:val="Border"/>
    <w:basedOn w:val="Normal"/>
    <w:qFormat/>
    <w:rsid w:val="00473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174"/>
    <w:rPr>
      <w:b/>
      <w:bCs/>
      <w:i/>
      <w:iCs/>
      <w:color w:val="auto"/>
    </w:rPr>
  </w:style>
  <w:style w:type="paragraph" w:styleId="IntenseQuote">
    <w:name w:val="Intense Quote"/>
    <w:basedOn w:val="Normal"/>
    <w:next w:val="Normal"/>
    <w:link w:val="IntenseQuoteChar"/>
    <w:uiPriority w:val="30"/>
    <w:qFormat/>
    <w:rsid w:val="00473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174"/>
    <w:rPr>
      <w:smallCaps/>
      <w:color w:val="auto"/>
      <w:u w:val="single"/>
    </w:rPr>
  </w:style>
  <w:style w:type="character" w:styleId="IntenseReference">
    <w:name w:val="Intense Reference"/>
    <w:basedOn w:val="DefaultParagraphFont"/>
    <w:uiPriority w:val="32"/>
    <w:qFormat/>
    <w:rsid w:val="00473174"/>
    <w:rPr>
      <w:b/>
      <w:bCs/>
      <w:smallCaps/>
      <w:color w:val="auto"/>
      <w:spacing w:val="5"/>
      <w:u w:val="single"/>
    </w:rPr>
  </w:style>
  <w:style w:type="paragraph" w:customStyle="1" w:styleId="2ColumnHeading">
    <w:name w:val="2Column Heading"/>
    <w:basedOn w:val="BodyText"/>
    <w:qFormat/>
    <w:rsid w:val="00473174"/>
    <w:pPr>
      <w:spacing w:after="60"/>
      <w:ind w:left="-2268"/>
    </w:pPr>
    <w:rPr>
      <w:b/>
    </w:rPr>
  </w:style>
  <w:style w:type="paragraph" w:customStyle="1" w:styleId="Heading1TOC">
    <w:name w:val="Heading1 TOC"/>
    <w:basedOn w:val="Normal"/>
    <w:qFormat/>
    <w:rsid w:val="00473174"/>
    <w:pPr>
      <w:spacing w:before="240" w:after="120"/>
    </w:pPr>
    <w:rPr>
      <w:rFonts w:ascii="Times New Roman" w:hAnsi="Times New Roman"/>
      <w:b/>
      <w:sz w:val="32"/>
    </w:rPr>
  </w:style>
  <w:style w:type="paragraph" w:customStyle="1" w:styleId="Heading2TOC">
    <w:name w:val="Heading2 TOC"/>
    <w:basedOn w:val="Normal"/>
    <w:qFormat/>
    <w:rsid w:val="00473174"/>
    <w:pPr>
      <w:spacing w:before="240" w:after="60"/>
    </w:pPr>
    <w:rPr>
      <w:rFonts w:ascii="Times New Roman" w:hAnsi="Times New Roman"/>
      <w:b/>
      <w:sz w:val="28"/>
    </w:rPr>
  </w:style>
  <w:style w:type="character" w:customStyle="1" w:styleId="Underline">
    <w:name w:val="Underline"/>
    <w:basedOn w:val="DefaultParagraphFont"/>
    <w:qFormat/>
    <w:rsid w:val="00473174"/>
    <w:rPr>
      <w:u w:val="single"/>
    </w:rPr>
  </w:style>
  <w:style w:type="character" w:customStyle="1" w:styleId="BoldandItalics">
    <w:name w:val="Bold and Italics"/>
    <w:qFormat/>
    <w:rsid w:val="00473174"/>
    <w:rPr>
      <w:b/>
      <w:i/>
      <w:u w:val="none"/>
    </w:rPr>
  </w:style>
  <w:style w:type="paragraph" w:styleId="BalloonText">
    <w:name w:val="Balloon Text"/>
    <w:basedOn w:val="Normal"/>
    <w:link w:val="BalloonTextChar"/>
    <w:rsid w:val="00473174"/>
    <w:rPr>
      <w:rFonts w:ascii="Tahoma" w:hAnsi="Tahoma" w:cs="Tahoma"/>
      <w:sz w:val="16"/>
      <w:szCs w:val="16"/>
    </w:rPr>
  </w:style>
  <w:style w:type="character" w:customStyle="1" w:styleId="BalloonTextChar">
    <w:name w:val="Balloon Text Char"/>
    <w:basedOn w:val="DefaultParagraphFont"/>
    <w:link w:val="BalloonText"/>
    <w:rsid w:val="00473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174"/>
    <w:rPr>
      <w:b/>
      <w:color w:val="660033"/>
      <w:spacing w:val="0"/>
    </w:rPr>
  </w:style>
  <w:style w:type="paragraph" w:customStyle="1" w:styleId="Nameditemlist">
    <w:name w:val="Named item list"/>
    <w:basedOn w:val="BodyText"/>
    <w:qFormat/>
    <w:rsid w:val="00473174"/>
    <w:pPr>
      <w:tabs>
        <w:tab w:val="left" w:pos="2835"/>
      </w:tabs>
      <w:ind w:left="2835" w:hanging="2835"/>
    </w:pPr>
  </w:style>
  <w:style w:type="paragraph" w:customStyle="1" w:styleId="BodyTextnopadding">
    <w:name w:val="Body Text no padding"/>
    <w:basedOn w:val="BodyText"/>
    <w:qFormat/>
    <w:rsid w:val="00473174"/>
    <w:pPr>
      <w:spacing w:before="0" w:after="0"/>
    </w:pPr>
  </w:style>
  <w:style w:type="paragraph" w:customStyle="1" w:styleId="BodyTextBold">
    <w:name w:val="Body Text Bold"/>
    <w:basedOn w:val="BodyText"/>
    <w:qFormat/>
    <w:rsid w:val="00473174"/>
    <w:rPr>
      <w:b/>
    </w:rPr>
  </w:style>
  <w:style w:type="character" w:styleId="Hyperlink">
    <w:name w:val="Hyperlink"/>
    <w:basedOn w:val="DefaultParagraphFont"/>
    <w:uiPriority w:val="99"/>
    <w:unhideWhenUsed/>
    <w:rsid w:val="004D3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7102</Characters>
  <Application>Microsoft Office Word</Application>
  <DocSecurity>0</DocSecurity>
  <Lines>197</Lines>
  <Paragraphs>115</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DEFTST001 Plan testing and evaluation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