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114" w:rsidP="00DF51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DEFTST001 Plan testing and evaluation processes</w:t>
      </w:r>
      <w:r>
        <w:fldChar w:fldCharType="end"/>
      </w:r>
    </w:p>
    <w:p w:rsidR="00DF5114" w:rsidP="00DF5114">
      <w:pPr>
        <w:pStyle w:val="Version"/>
        <w:sectPr w:rsidSect="00EC1C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C39" w:rsidP="00EC1C39">
      <w:pPr>
        <w:pStyle w:val="SuperHeading"/>
      </w:pPr>
      <w:r w:rsidRPr="00EC1C39">
        <w:t>Assessment Requirements for DEFTST001 Plan testing and evaluation processes</w:t>
      </w:r>
    </w:p>
    <w:p w:rsidR="00000000" w:rsidRPr="00EC1C39" w:rsidP="00EC1C39">
      <w:pPr>
        <w:pStyle w:val="Heading1"/>
      </w:pPr>
      <w:bookmarkStart w:id="1" w:name="O_735609"/>
      <w:bookmarkEnd w:id="1"/>
      <w:r w:rsidRPr="00EC1C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F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C39">
            <w:pPr>
              <w:pStyle w:val="TableHeading"/>
              <w:rPr>
                <w:lang w:val="en-NZ"/>
              </w:rPr>
            </w:pPr>
            <w:r w:rsidRPr="00EC1C3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C39">
            <w:pPr>
              <w:pStyle w:val="TableHeading"/>
              <w:rPr>
                <w:lang w:val="en-NZ"/>
              </w:rPr>
            </w:pPr>
            <w:r w:rsidRPr="00EC1C39">
              <w:t>Comments</w:t>
            </w:r>
          </w:p>
        </w:tc>
      </w:tr>
      <w:tr w:rsidTr="00DF51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C39">
            <w:pPr>
              <w:pStyle w:val="BodyText"/>
              <w:rPr>
                <w:lang w:val="en-NZ"/>
              </w:rPr>
            </w:pPr>
            <w:r w:rsidRPr="00EC1C3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C39" w:rsidP="00EC1C39">
            <w:pPr>
              <w:pStyle w:val="BodyText"/>
            </w:pPr>
            <w:r w:rsidRPr="00EC1C39">
              <w:t xml:space="preserve">These Assessment Requirements were released in DEF Defence Training Package release 1.0 and meet the Standards for Training Packages. </w:t>
            </w:r>
          </w:p>
          <w:p w:rsidR="00000000" w:rsidRPr="00EC1C39" w:rsidP="00EC1C39">
            <w:pPr>
              <w:pStyle w:val="BodyText"/>
            </w:pPr>
            <w:r w:rsidRPr="00EC1C39">
              <w:tab/>
            </w:r>
          </w:p>
          <w:p w:rsidR="00000000" w:rsidRPr="00EC1C39" w:rsidP="00EC1C39">
            <w:pPr>
              <w:pStyle w:val="ListBullet"/>
            </w:pPr>
            <w:r w:rsidRPr="00EC1C39">
              <w:t>Assessment Requirements created drawing upon specified assessment information from superseded unit</w:t>
            </w:r>
          </w:p>
        </w:tc>
      </w:tr>
    </w:tbl>
    <w:p w:rsidR="00000000" w:rsidRPr="00EC1C39" w:rsidP="00EC1C39">
      <w:pPr>
        <w:pStyle w:val="BodyText"/>
      </w:pPr>
    </w:p>
    <w:p w:rsidR="00000000" w:rsidRPr="00EC1C39" w:rsidP="00EC1C39">
      <w:pPr>
        <w:pStyle w:val="AllowPageBreak"/>
      </w:pPr>
    </w:p>
    <w:p w:rsidR="00000000" w:rsidRPr="00EC1C39" w:rsidP="00EC1C39">
      <w:pPr>
        <w:pStyle w:val="Heading1"/>
      </w:pPr>
      <w:bookmarkStart w:id="2" w:name="O_735610"/>
      <w:bookmarkEnd w:id="2"/>
      <w:r w:rsidRPr="00EC1C39">
        <w:t>Performance Evidence</w:t>
      </w:r>
    </w:p>
    <w:p w:rsidR="00000000" w:rsidRPr="00EC1C39" w:rsidP="00DF5114">
      <w:pPr>
        <w:pStyle w:val="BodyText"/>
      </w:pPr>
      <w:r w:rsidRPr="00EC1C39">
        <w:t xml:space="preserve">Evidence required to demonstrate competence must satisfy all of the requirements of the elements and performance criteria. If not otherwise specified </w:t>
      </w:r>
      <w:r w:rsidRPr="00EC1C39">
        <w:t>the candidate must demonstrate evidence of performance of the following on at least one occasion.</w:t>
      </w:r>
    </w:p>
    <w:p w:rsidR="00000000" w:rsidRPr="00EC1C39" w:rsidP="00EC1C39">
      <w:pPr>
        <w:pStyle w:val="ListBullet"/>
      </w:pPr>
      <w:r w:rsidRPr="00EC1C39">
        <w:t xml:space="preserve">applying risk management techniques </w:t>
      </w:r>
    </w:p>
    <w:p w:rsidR="00000000" w:rsidRPr="00EC1C39" w:rsidP="00EC1C39">
      <w:pPr>
        <w:pStyle w:val="ListBullet"/>
      </w:pPr>
      <w:r w:rsidRPr="00EC1C39">
        <w:t>negotiating timelines, roles and responsibilities with stakeholders and team members</w:t>
      </w:r>
    </w:p>
    <w:p w:rsidR="00000000" w:rsidRPr="00EC1C39" w:rsidP="00EC1C39">
      <w:pPr>
        <w:pStyle w:val="ListBullet"/>
      </w:pPr>
      <w:r w:rsidRPr="00EC1C39">
        <w:t>scheduling testing activities</w:t>
      </w:r>
    </w:p>
    <w:p w:rsidR="00000000" w:rsidRPr="00EC1C39" w:rsidP="00EC1C39">
      <w:pPr>
        <w:pStyle w:val="ListBullet"/>
      </w:pPr>
      <w:r w:rsidRPr="00EC1C39">
        <w:t>use p</w:t>
      </w:r>
      <w:r w:rsidRPr="00EC1C39">
        <w:t xml:space="preserve">lanning techniques related to testing and evaluation that may be complex in terms of scope; degree of risk; environmental, political, cultural and social factors that apply; consequences of failure; degree of control </w:t>
      </w:r>
    </w:p>
    <w:p w:rsidR="00000000" w:rsidRPr="00EC1C39" w:rsidP="00EC1C39">
      <w:pPr>
        <w:pStyle w:val="ListBullet"/>
      </w:pPr>
      <w:r w:rsidRPr="00EC1C39">
        <w:t>using public relations strategies to p</w:t>
      </w:r>
      <w:r w:rsidRPr="00EC1C39">
        <w:t>romote and gain endorsement</w:t>
      </w:r>
    </w:p>
    <w:p w:rsidR="00000000" w:rsidRPr="00EC1C39" w:rsidP="00EC1C39">
      <w:pPr>
        <w:pStyle w:val="AllowPageBreak"/>
      </w:pPr>
    </w:p>
    <w:p w:rsidR="00000000" w:rsidRPr="00EC1C39" w:rsidP="00EC1C39">
      <w:pPr>
        <w:pStyle w:val="Heading1"/>
      </w:pPr>
      <w:bookmarkStart w:id="3" w:name="O_735611"/>
      <w:bookmarkEnd w:id="3"/>
      <w:r w:rsidRPr="00EC1C39">
        <w:t>Knowledge Evidence</w:t>
      </w:r>
    </w:p>
    <w:p w:rsidR="00000000" w:rsidRPr="00EC1C39" w:rsidP="00DF5114">
      <w:pPr>
        <w:pStyle w:val="BodyText"/>
      </w:pPr>
      <w:r w:rsidRPr="00EC1C39">
        <w:t>Evidence required to demonstrate competence must satisfy all of the requirements of the elements and performance criteria. If not otherwise specified the depth of knowledge demonstrated must b</w:t>
      </w:r>
      <w:r w:rsidRPr="00EC1C39">
        <w:t>e appropriate to the job context of the candidate.</w:t>
      </w:r>
    </w:p>
    <w:p w:rsidR="00000000" w:rsidRPr="00EC1C39" w:rsidP="00EC1C39">
      <w:pPr>
        <w:pStyle w:val="ListBullet"/>
      </w:pPr>
      <w:r w:rsidRPr="00EC1C39">
        <w:t>approval processes</w:t>
      </w:r>
    </w:p>
    <w:p w:rsidR="00000000" w:rsidRPr="00EC1C39" w:rsidP="00EC1C39">
      <w:pPr>
        <w:pStyle w:val="ListBullet"/>
      </w:pPr>
      <w:r w:rsidRPr="00EC1C39">
        <w:t>integrated logistics support</w:t>
      </w:r>
    </w:p>
    <w:p w:rsidR="00000000" w:rsidRPr="00EC1C39" w:rsidP="00EC1C39">
      <w:pPr>
        <w:pStyle w:val="ListBullet"/>
      </w:pPr>
      <w:r w:rsidRPr="00EC1C39">
        <w:t xml:space="preserve">legislation, organisational policy and procedures that may impact on the test and evaluation process </w:t>
      </w:r>
    </w:p>
    <w:p w:rsidR="00000000" w:rsidRPr="00EC1C39" w:rsidP="00EC1C39">
      <w:pPr>
        <w:pStyle w:val="ListBullet"/>
      </w:pPr>
      <w:r w:rsidRPr="00EC1C39">
        <w:t>management tools suited to implementing testing proces</w:t>
      </w:r>
      <w:r w:rsidRPr="00EC1C39">
        <w:t xml:space="preserve">ses </w:t>
      </w:r>
    </w:p>
    <w:p w:rsidR="00000000" w:rsidRPr="00EC1C39" w:rsidP="00EC1C39">
      <w:pPr>
        <w:pStyle w:val="ListBullet"/>
      </w:pPr>
      <w:r w:rsidRPr="00EC1C39">
        <w:t xml:space="preserve">organisational change management </w:t>
      </w:r>
    </w:p>
    <w:p w:rsidR="00000000" w:rsidRPr="00EC1C39" w:rsidP="00EC1C39">
      <w:pPr>
        <w:pStyle w:val="ListBullet"/>
      </w:pPr>
      <w:r w:rsidRPr="00EC1C39">
        <w:t>principles relating to the implementation phase of testing processes</w:t>
      </w:r>
    </w:p>
    <w:p w:rsidR="00000000" w:rsidRPr="00EC1C39" w:rsidP="00EC1C39">
      <w:pPr>
        <w:pStyle w:val="ListBullet"/>
      </w:pPr>
      <w:r w:rsidRPr="00EC1C39">
        <w:t>resource plans</w:t>
      </w:r>
    </w:p>
    <w:p w:rsidR="00000000" w:rsidRPr="00EC1C39" w:rsidP="00EC1C39">
      <w:pPr>
        <w:pStyle w:val="ListBullet"/>
      </w:pPr>
      <w:r w:rsidRPr="00EC1C39">
        <w:t>resource scheduling packages</w:t>
      </w:r>
    </w:p>
    <w:p w:rsidR="00000000" w:rsidRPr="00EC1C39" w:rsidP="00EC1C39">
      <w:pPr>
        <w:pStyle w:val="ListBullet"/>
      </w:pPr>
      <w:r w:rsidRPr="00EC1C39">
        <w:t>test and evaluation implementation methods which may be complex in terms of scope; degree of risk; envir</w:t>
      </w:r>
      <w:r w:rsidRPr="00EC1C39">
        <w:t xml:space="preserve">onmental, political, cultural and social factors that apply; consequences of failure; degree of control </w:t>
      </w:r>
    </w:p>
    <w:p w:rsidR="00000000" w:rsidRPr="00EC1C39" w:rsidP="00EC1C39">
      <w:pPr>
        <w:pStyle w:val="ListBullet"/>
      </w:pPr>
      <w:r w:rsidRPr="00EC1C39">
        <w:t>work breakdown structures (WBS)</w:t>
      </w:r>
    </w:p>
    <w:p w:rsidR="00000000" w:rsidRPr="00EC1C39" w:rsidP="00EC1C39">
      <w:pPr>
        <w:pStyle w:val="AllowPageBreak"/>
      </w:pPr>
    </w:p>
    <w:p w:rsidR="00000000" w:rsidRPr="00EC1C39" w:rsidP="00EC1C39">
      <w:pPr>
        <w:pStyle w:val="Heading1"/>
      </w:pPr>
      <w:bookmarkStart w:id="4" w:name="O_735612"/>
      <w:bookmarkEnd w:id="4"/>
      <w:r w:rsidRPr="00EC1C39">
        <w:t>Assessment Conditions</w:t>
      </w:r>
    </w:p>
    <w:p w:rsidR="00000000" w:rsidRPr="00EC1C39" w:rsidP="00DF5114">
      <w:pPr>
        <w:pStyle w:val="BodyText"/>
      </w:pPr>
      <w:r w:rsidRPr="00EC1C39">
        <w:t xml:space="preserve">Competency should be assessed in an actual workplace </w:t>
      </w:r>
      <w:r w:rsidRPr="00EC1C39">
        <w:t>or in a simulated environment, with access to equipment and infrastructure appropriate to the outcome. Competency should be demonstrated over time to ensure the candidate is assessed across a variety of situations.</w:t>
      </w:r>
    </w:p>
    <w:p w:rsidR="00000000" w:rsidRPr="00EC1C39" w:rsidP="00DF5114">
      <w:pPr>
        <w:pStyle w:val="BodyText"/>
      </w:pPr>
      <w:r w:rsidRPr="00EC1C39">
        <w:t>Assessors must satisfy the NVR/AQTF mand</w:t>
      </w:r>
      <w:r w:rsidRPr="00EC1C39">
        <w:t>atory competency requirements for assessors.</w:t>
      </w:r>
    </w:p>
    <w:p w:rsidR="00000000" w:rsidRPr="00EC1C39" w:rsidP="00EC1C39">
      <w:pPr>
        <w:pStyle w:val="Heading1"/>
      </w:pPr>
      <w:bookmarkStart w:id="5" w:name="O_735615"/>
      <w:bookmarkEnd w:id="5"/>
      <w:r w:rsidRPr="00EC1C39">
        <w:t>Links</w:t>
      </w:r>
    </w:p>
    <w:p w:rsidR="00000000" w:rsidRPr="00EC1C39" w:rsidP="00DF5114">
      <w:pPr>
        <w:pStyle w:val="BodyText"/>
      </w:pPr>
      <w:r w:rsidRPr="00EC1C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773F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C1C39" w:rsidP="00DF5114">
      <w:pPr>
        <w:pStyle w:val="BodyText"/>
      </w:pPr>
      <w:r w:rsidRPr="00EC1C39">
        <w:t>Companion Volume implementation guides are</w:t>
      </w:r>
      <w:r w:rsidRPr="00EC1C39">
        <w:t xml:space="preserve">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773F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C1C39" w:rsidP="00EC1C39"/>
    <w:sectPr w:rsidSect="00EC1C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39" w:rsidRPr="00DF5114" w:rsidP="00DF51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14" w:rsidP="00EC1C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5114" w:rsidP="00EC1C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5114" w:rsidP="00EC1C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C39" w:rsidRPr="00DF5114" w:rsidP="00DF51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14" w:rsidRPr="002D2AF8" w:rsidP="00EC1C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DEFTST001 Plan testing and evaluation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DF5114" w:rsidP="00EC1C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A40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BE90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C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C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C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C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C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C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C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C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C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C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C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C39"/>
  </w:style>
  <w:style w:type="character" w:customStyle="1" w:styleId="Heading1Char">
    <w:name w:val="Heading 1 Char"/>
    <w:basedOn w:val="DefaultParagraphFont"/>
    <w:link w:val="Heading1"/>
    <w:rsid w:val="00EC1C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C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C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C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C1C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C1C3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C1C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C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C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C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C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C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C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C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C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C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C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C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C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C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C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C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C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1C39"/>
    <w:rPr>
      <w:b/>
      <w:spacing w:val="0"/>
    </w:rPr>
  </w:style>
  <w:style w:type="paragraph" w:customStyle="1" w:styleId="SuperTitle">
    <w:name w:val="SuperTitle"/>
    <w:basedOn w:val="Title"/>
    <w:rsid w:val="00EC1C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C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C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1C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1C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C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C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C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C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C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C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C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C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C39"/>
    <w:rPr>
      <w:i/>
    </w:rPr>
  </w:style>
  <w:style w:type="paragraph" w:styleId="Caption">
    <w:name w:val="caption"/>
    <w:basedOn w:val="BodyText"/>
    <w:next w:val="Normal"/>
    <w:qFormat/>
    <w:rsid w:val="00EC1C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C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C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C39"/>
  </w:style>
  <w:style w:type="paragraph" w:styleId="TableofFigures">
    <w:name w:val="table of figures"/>
    <w:basedOn w:val="Normal"/>
    <w:next w:val="Normal"/>
    <w:semiHidden/>
    <w:rsid w:val="00EC1C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C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1C39"/>
    <w:rPr>
      <w:rFonts w:ascii="Wingdings" w:hAnsi="Wingdings"/>
    </w:rPr>
  </w:style>
  <w:style w:type="character" w:customStyle="1" w:styleId="HotSpot">
    <w:name w:val="HotSpot"/>
    <w:rsid w:val="00EC1C39"/>
    <w:rPr>
      <w:color w:val="0033CC"/>
      <w:u w:val="none"/>
    </w:rPr>
  </w:style>
  <w:style w:type="paragraph" w:customStyle="1" w:styleId="BodyTextRight">
    <w:name w:val="Body Text Right"/>
    <w:basedOn w:val="BodyText"/>
    <w:rsid w:val="00EC1C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C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C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C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C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C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C39"/>
    <w:rPr>
      <w:sz w:val="32"/>
    </w:rPr>
  </w:style>
  <w:style w:type="paragraph" w:customStyle="1" w:styleId="HeadingProcedure">
    <w:name w:val="Heading Procedure"/>
    <w:basedOn w:val="HeadingBase"/>
    <w:next w:val="Normal"/>
    <w:rsid w:val="00EC1C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C39"/>
    <w:pPr>
      <w:spacing w:before="60" w:after="60"/>
    </w:pPr>
  </w:style>
  <w:style w:type="paragraph" w:styleId="ListContinue">
    <w:name w:val="List Continue"/>
    <w:basedOn w:val="List"/>
    <w:rsid w:val="00EC1C39"/>
    <w:pPr>
      <w:ind w:firstLine="0"/>
    </w:pPr>
  </w:style>
  <w:style w:type="paragraph" w:customStyle="1" w:styleId="ListNote">
    <w:name w:val="List Note"/>
    <w:basedOn w:val="List"/>
    <w:rsid w:val="00EC1C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C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C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C39"/>
    <w:rPr>
      <w:rFonts w:ascii="Courier New" w:hAnsi="Courier New"/>
    </w:rPr>
  </w:style>
  <w:style w:type="paragraph" w:customStyle="1" w:styleId="NoteBullet">
    <w:name w:val="Note Bullet"/>
    <w:basedOn w:val="Note"/>
    <w:rsid w:val="00EC1C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C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C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C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C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1C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C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C39"/>
    <w:rPr>
      <w:b/>
      <w:smallCaps/>
    </w:rPr>
  </w:style>
  <w:style w:type="paragraph" w:customStyle="1" w:styleId="TableListNumber">
    <w:name w:val="Table List Number"/>
    <w:basedOn w:val="ListNumber"/>
    <w:rsid w:val="00EC1C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C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C39"/>
    <w:pPr>
      <w:numPr>
        <w:numId w:val="8"/>
      </w:numPr>
    </w:pPr>
  </w:style>
  <w:style w:type="paragraph" w:customStyle="1" w:styleId="ListAlpha2">
    <w:name w:val="List Alpha 2"/>
    <w:basedOn w:val="List2"/>
    <w:rsid w:val="00EC1C39"/>
    <w:pPr>
      <w:numPr>
        <w:numId w:val="7"/>
      </w:numPr>
    </w:pPr>
  </w:style>
  <w:style w:type="paragraph" w:styleId="List2">
    <w:name w:val="List 2"/>
    <w:basedOn w:val="BodyText"/>
    <w:rsid w:val="00EC1C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C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C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C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C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C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1C39"/>
    <w:pPr>
      <w:numPr>
        <w:numId w:val="3"/>
      </w:numPr>
    </w:pPr>
  </w:style>
  <w:style w:type="paragraph" w:styleId="ListContinue2">
    <w:name w:val="List Continue 2"/>
    <w:basedOn w:val="List2"/>
    <w:rsid w:val="00EC1C39"/>
    <w:pPr>
      <w:ind w:firstLine="0"/>
    </w:pPr>
  </w:style>
  <w:style w:type="paragraph" w:styleId="ListContinue3">
    <w:name w:val="List Continue 3"/>
    <w:basedOn w:val="List3"/>
    <w:rsid w:val="00EC1C39"/>
    <w:pPr>
      <w:ind w:left="1021" w:firstLine="0"/>
    </w:pPr>
  </w:style>
  <w:style w:type="paragraph" w:styleId="ListContinue4">
    <w:name w:val="List Continue 4"/>
    <w:basedOn w:val="List4"/>
    <w:rsid w:val="00EC1C39"/>
    <w:pPr>
      <w:ind w:firstLine="0"/>
    </w:pPr>
  </w:style>
  <w:style w:type="paragraph" w:styleId="ListContinue5">
    <w:name w:val="List Continue 5"/>
    <w:basedOn w:val="List5"/>
    <w:rsid w:val="00EC1C39"/>
    <w:pPr>
      <w:ind w:firstLine="0"/>
    </w:pPr>
  </w:style>
  <w:style w:type="paragraph" w:styleId="ListNumber3">
    <w:name w:val="List Number 3"/>
    <w:basedOn w:val="List3"/>
    <w:rsid w:val="00EC1C39"/>
    <w:pPr>
      <w:numPr>
        <w:numId w:val="4"/>
      </w:numPr>
    </w:pPr>
  </w:style>
  <w:style w:type="paragraph" w:styleId="ListNumber4">
    <w:name w:val="List Number 4"/>
    <w:basedOn w:val="List4"/>
    <w:rsid w:val="00EC1C39"/>
    <w:pPr>
      <w:numPr>
        <w:numId w:val="5"/>
      </w:numPr>
    </w:pPr>
  </w:style>
  <w:style w:type="paragraph" w:styleId="ListNumber5">
    <w:name w:val="List Number 5"/>
    <w:basedOn w:val="List5"/>
    <w:rsid w:val="00EC1C39"/>
    <w:pPr>
      <w:numPr>
        <w:numId w:val="6"/>
      </w:numPr>
    </w:pPr>
  </w:style>
  <w:style w:type="paragraph" w:styleId="BlockText">
    <w:name w:val="Block Text"/>
    <w:basedOn w:val="Normal"/>
    <w:rsid w:val="00EC1C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C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C39"/>
    <w:rPr>
      <w:sz w:val="16"/>
      <w:vertAlign w:val="superscript"/>
    </w:rPr>
  </w:style>
  <w:style w:type="character" w:customStyle="1" w:styleId="Symbols">
    <w:name w:val="Symbols"/>
    <w:basedOn w:val="DefaultParagraphFont"/>
    <w:rsid w:val="00EC1C39"/>
    <w:rPr>
      <w:rFonts w:ascii="Symbol" w:hAnsi="Symbol"/>
    </w:rPr>
  </w:style>
  <w:style w:type="character" w:customStyle="1" w:styleId="MenuOptions">
    <w:name w:val="Menu Options"/>
    <w:basedOn w:val="DefaultParagraphFont"/>
    <w:rsid w:val="00EC1C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C39"/>
    <w:rPr>
      <w:b/>
    </w:rPr>
  </w:style>
  <w:style w:type="character" w:customStyle="1" w:styleId="Underlined">
    <w:name w:val="Underlined"/>
    <w:basedOn w:val="DefaultParagraphFont"/>
    <w:rsid w:val="00EC1C39"/>
    <w:rPr>
      <w:u w:val="single"/>
    </w:rPr>
  </w:style>
  <w:style w:type="paragraph" w:customStyle="1" w:styleId="TableBodyTextRight">
    <w:name w:val="Table Body Text Right"/>
    <w:basedOn w:val="TableBodyText"/>
    <w:rsid w:val="00EC1C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C39"/>
    <w:rPr>
      <w:sz w:val="18"/>
    </w:rPr>
  </w:style>
  <w:style w:type="paragraph" w:customStyle="1" w:styleId="BodySmallRight">
    <w:name w:val="Body Small Right"/>
    <w:basedOn w:val="BodyTextRight"/>
    <w:rsid w:val="00EC1C39"/>
    <w:rPr>
      <w:sz w:val="18"/>
      <w:szCs w:val="18"/>
    </w:rPr>
  </w:style>
  <w:style w:type="paragraph" w:customStyle="1" w:styleId="MarginEdition">
    <w:name w:val="Margin Edition"/>
    <w:basedOn w:val="MarginNote"/>
    <w:rsid w:val="00EC1C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C39"/>
    <w:rPr>
      <w:sz w:val="2"/>
      <w:szCs w:val="2"/>
    </w:rPr>
  </w:style>
  <w:style w:type="character" w:customStyle="1" w:styleId="Small">
    <w:name w:val="Small"/>
    <w:basedOn w:val="DefaultParagraphFont"/>
    <w:rsid w:val="00EC1C39"/>
    <w:rPr>
      <w:sz w:val="16"/>
    </w:rPr>
  </w:style>
  <w:style w:type="paragraph" w:customStyle="1" w:styleId="WideTable">
    <w:name w:val="Wide Table"/>
    <w:basedOn w:val="Normal"/>
    <w:rsid w:val="00EC1C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C39"/>
  </w:style>
  <w:style w:type="paragraph" w:styleId="Quote">
    <w:name w:val="Quote"/>
    <w:basedOn w:val="Heading1"/>
    <w:link w:val="QuoteChar"/>
    <w:qFormat/>
    <w:rsid w:val="00EC1C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C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C39"/>
    <w:pPr>
      <w:pageBreakBefore/>
    </w:pPr>
  </w:style>
  <w:style w:type="paragraph" w:customStyle="1" w:styleId="Border">
    <w:name w:val="Border"/>
    <w:basedOn w:val="Normal"/>
    <w:qFormat/>
    <w:rsid w:val="00EC1C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C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C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C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C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C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C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C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C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C39"/>
    <w:rPr>
      <w:u w:val="single"/>
    </w:rPr>
  </w:style>
  <w:style w:type="character" w:customStyle="1" w:styleId="BoldandItalics">
    <w:name w:val="Bold and Italics"/>
    <w:qFormat/>
    <w:rsid w:val="00EC1C39"/>
    <w:rPr>
      <w:b/>
      <w:i/>
      <w:u w:val="none"/>
    </w:rPr>
  </w:style>
  <w:style w:type="paragraph" w:styleId="BalloonText">
    <w:name w:val="Balloon Text"/>
    <w:basedOn w:val="Normal"/>
    <w:link w:val="BalloonTextChar"/>
    <w:rsid w:val="00EC1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C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C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C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C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C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C39"/>
    <w:pPr>
      <w:spacing w:before="0" w:after="0"/>
    </w:pPr>
  </w:style>
  <w:style w:type="paragraph" w:customStyle="1" w:styleId="BodyTextBold">
    <w:name w:val="Body Text Bold"/>
    <w:basedOn w:val="BodyText"/>
    <w:qFormat/>
    <w:rsid w:val="00EC1C39"/>
    <w:rPr>
      <w:b/>
    </w:rPr>
  </w:style>
  <w:style w:type="character" w:styleId="Hyperlink">
    <w:name w:val="Hyperlink"/>
    <w:basedOn w:val="DefaultParagraphFont"/>
    <w:uiPriority w:val="99"/>
    <w:unhideWhenUsed/>
    <w:rsid w:val="00DF51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2585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DEFTST001 Plan testing and evaluation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2022-03-23T00:50:00Z</dcterms:created>
  <dcterms:modified xsi:type="dcterms:W3CDTF">2022-03-23T00:50:00Z</dcterms:modified>
</cp:coreProperties>
</file>