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D29" w:rsidP="00ED3D29">
      <w:pPr>
        <w:pStyle w:val="Title"/>
      </w:pPr>
      <w:r>
        <w:fldChar w:fldCharType="begin"/>
      </w:r>
      <w:r>
        <w:instrText xml:space="preserve"> TITLE   \* MERGEFORMAT </w:instrText>
      </w:r>
      <w:r>
        <w:fldChar w:fldCharType="separate"/>
      </w:r>
      <w:r>
        <w:t>DEFTRP005 Operate a multi-axle trailer</w:t>
      </w:r>
      <w:r>
        <w:fldChar w:fldCharType="end"/>
      </w:r>
    </w:p>
    <w:p w:rsidR="00ED3D29" w:rsidP="00ED3D29">
      <w:pPr>
        <w:pStyle w:val="Version"/>
        <w:sectPr w:rsidSect="00223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F62" w:rsidP="00223F62">
      <w:pPr>
        <w:pStyle w:val="SuperHeading"/>
      </w:pPr>
      <w:r w:rsidRPr="00223F62">
        <w:t>DEFTRP005 Operate a multi-axle trailer</w:t>
      </w:r>
    </w:p>
    <w:p w:rsidR="00000000" w:rsidRPr="00223F62" w:rsidP="00223F62">
      <w:pPr>
        <w:pStyle w:val="Heading1"/>
      </w:pPr>
      <w:bookmarkStart w:id="1" w:name="O_735580"/>
      <w:bookmarkEnd w:id="1"/>
      <w:r w:rsidRPr="00223F62">
        <w:t>Modification History</w:t>
      </w:r>
    </w:p>
    <w:tbl>
      <w:tblPr>
        <w:tblW w:w="0" w:type="auto"/>
        <w:tblLayout w:type="fixed"/>
        <w:tblCellMar>
          <w:left w:w="62" w:type="dxa"/>
          <w:right w:w="62" w:type="dxa"/>
        </w:tblCellMar>
        <w:tblLook w:val="0000"/>
      </w:tblPr>
      <w:tblGrid>
        <w:gridCol w:w="1134"/>
        <w:gridCol w:w="7937"/>
      </w:tblGrid>
      <w:tr w:rsidTr="00ED3D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TableHeading"/>
              <w:rPr>
                <w:lang w:val="en-NZ"/>
              </w:rPr>
            </w:pPr>
            <w:r w:rsidRPr="00223F6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TableHeading"/>
              <w:rPr>
                <w:lang w:val="en-NZ"/>
              </w:rPr>
            </w:pPr>
            <w:r w:rsidRPr="00223F62">
              <w:t>Comments</w:t>
            </w:r>
          </w:p>
        </w:tc>
      </w:tr>
      <w:tr w:rsidTr="00ED3D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BodyText"/>
              <w:rPr>
                <w:lang w:val="en-NZ"/>
              </w:rPr>
            </w:pPr>
            <w:r w:rsidRPr="00223F6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62" w:rsidP="00223F62">
            <w:pPr>
              <w:pStyle w:val="BodyText"/>
            </w:pPr>
            <w:r w:rsidRPr="00223F62">
              <w:t xml:space="preserve">This unit was released in DEF Defence Training Package release 1.0 and meets the Standards for Training Packages. </w:t>
            </w:r>
          </w:p>
          <w:p w:rsidR="00000000" w:rsidRPr="00223F62" w:rsidP="00223F62">
            <w:pPr>
              <w:pStyle w:val="BodyText"/>
            </w:pPr>
          </w:p>
          <w:p w:rsidR="00000000" w:rsidRPr="00223F62" w:rsidP="00223F62">
            <w:pPr>
              <w:pStyle w:val="BodyText"/>
            </w:pPr>
            <w:r w:rsidRPr="00223F62">
              <w:t>This unit supersedes and is equivalent to DEFTP005B Operate a multi-axle trailer.</w:t>
            </w:r>
          </w:p>
          <w:p w:rsidR="00000000" w:rsidRPr="00223F62" w:rsidP="00223F62">
            <w:pPr>
              <w:pStyle w:val="BodyText"/>
            </w:pPr>
          </w:p>
          <w:p w:rsidR="00000000" w:rsidRPr="00223F62" w:rsidP="00223F62">
            <w:pPr>
              <w:pStyle w:val="ListBullet"/>
            </w:pPr>
            <w:r w:rsidRPr="00223F62">
              <w:t>Unit code updat</w:t>
            </w:r>
            <w:r w:rsidRPr="00223F62">
              <w:t>ed</w:t>
            </w:r>
          </w:p>
          <w:p w:rsidR="00000000" w:rsidRPr="00223F62" w:rsidP="00223F62">
            <w:pPr>
              <w:pStyle w:val="ListBullet"/>
            </w:pPr>
            <w:r w:rsidRPr="00223F62">
              <w:t>Content and formatting updated to comply with the new standards</w:t>
            </w:r>
          </w:p>
          <w:p w:rsidR="00000000" w:rsidRPr="00223F62" w:rsidP="00223F62">
            <w:pPr>
              <w:pStyle w:val="ListBullet"/>
            </w:pPr>
            <w:r w:rsidRPr="00223F62">
              <w:t>All PC transitioned from passive to active voice</w:t>
            </w:r>
          </w:p>
          <w:p w:rsidR="00000000" w:rsidRPr="00223F62" w:rsidP="00223F62">
            <w:pPr>
              <w:pStyle w:val="ListBullet"/>
            </w:pPr>
            <w:r w:rsidRPr="00223F62">
              <w:t>Element 1 reworded</w:t>
            </w:r>
          </w:p>
        </w:tc>
      </w:tr>
    </w:tbl>
    <w:p w:rsidR="00000000" w:rsidRPr="00223F62" w:rsidP="00223F62">
      <w:pPr>
        <w:pStyle w:val="BodyText"/>
      </w:pPr>
    </w:p>
    <w:p w:rsidR="00000000" w:rsidRPr="00223F62" w:rsidP="00223F62">
      <w:pPr>
        <w:pStyle w:val="AllowPageBreak"/>
      </w:pPr>
    </w:p>
    <w:p w:rsidR="00000000" w:rsidRPr="00223F62" w:rsidP="00223F62">
      <w:pPr>
        <w:pStyle w:val="Heading1"/>
      </w:pPr>
      <w:bookmarkStart w:id="2" w:name="O_735581"/>
      <w:bookmarkEnd w:id="2"/>
      <w:r w:rsidRPr="00223F62">
        <w:t>Application</w:t>
      </w:r>
    </w:p>
    <w:p w:rsidR="00000000" w:rsidRPr="00223F62" w:rsidP="00ED3D29">
      <w:pPr>
        <w:pStyle w:val="BodyText"/>
      </w:pPr>
      <w:r w:rsidRPr="00223F62">
        <w:t>This unit describes the skills required to configure, load, tow, manoeuvre and unload a multi-axle trailer coupled to a wheeled vehicle authorised to tow this type of trailer. Multi-axle trailers in this context are used to transport wheeled and tracked ve</w:t>
      </w:r>
      <w:r w:rsidRPr="00223F62">
        <w:t>hicles, containers and items of general cargo in a range of operating environments.</w:t>
      </w:r>
    </w:p>
    <w:p w:rsidR="00000000" w:rsidRPr="00223F62" w:rsidP="00ED3D29">
      <w:pPr>
        <w:pStyle w:val="BodyText"/>
      </w:pPr>
      <w:r w:rsidRPr="00223F62">
        <w:t>This unit was developed for military drivers in a threat environment, but is applicable to any individuals who work in this field.</w:t>
      </w:r>
    </w:p>
    <w:p w:rsidR="00000000" w:rsidRPr="00223F62" w:rsidP="00ED3D29">
      <w:pPr>
        <w:pStyle w:val="BodyText"/>
      </w:pPr>
      <w:r w:rsidRPr="00223F62">
        <w:t>The skills and knowledge described in t</w:t>
      </w:r>
      <w:r w:rsidRPr="00223F62">
        <w:t>his unit must be applied within the legislative, regulatory and policy environment in which they are carried out. Organisational policies and procedures must be consulted and adhered to.</w:t>
      </w:r>
    </w:p>
    <w:p w:rsidR="00000000" w:rsidRPr="00223F62" w:rsidP="00ED3D29">
      <w:pPr>
        <w:pStyle w:val="BodyText"/>
      </w:pPr>
      <w:r w:rsidRPr="00223F62">
        <w:t>Those undertaking this unit would work independently or as part of a</w:t>
      </w:r>
      <w:r w:rsidRPr="00223F62">
        <w:t xml:space="preserve"> team, under direct and indirect supervision, use discretion and judgement, and take responsibility for the quality of their output. They would perform routine tasks in a broad range of unpredictable contexts.</w:t>
      </w:r>
    </w:p>
    <w:p w:rsidR="00000000" w:rsidRPr="00223F62" w:rsidP="00ED3D29">
      <w:pPr>
        <w:pStyle w:val="BodyText"/>
      </w:pPr>
      <w:r w:rsidRPr="00223F62">
        <w:t>No licensing, legislative or certification requirements apply to unit at the time of publication.</w:t>
      </w:r>
    </w:p>
    <w:p w:rsidR="00000000" w:rsidRPr="00223F62" w:rsidP="00223F62">
      <w:pPr>
        <w:pStyle w:val="Heading1"/>
      </w:pPr>
      <w:bookmarkStart w:id="3" w:name="O_735583"/>
      <w:bookmarkEnd w:id="3"/>
      <w:r w:rsidRPr="00223F62">
        <w:t>Competency Field</w:t>
      </w:r>
    </w:p>
    <w:p w:rsidR="00000000" w:rsidRPr="00223F62" w:rsidP="00ED3D29">
      <w:pPr>
        <w:pStyle w:val="BodyText"/>
      </w:pPr>
      <w:r w:rsidRPr="00223F62">
        <w:t>Transport</w:t>
      </w:r>
    </w:p>
    <w:p w:rsidR="00000000" w:rsidRPr="00223F62" w:rsidP="00223F62">
      <w:pPr>
        <w:pStyle w:val="Heading1"/>
      </w:pPr>
      <w:bookmarkStart w:id="4" w:name="O_735585"/>
      <w:bookmarkEnd w:id="4"/>
      <w:r w:rsidRPr="00223F62">
        <w:t>Elements and Performance Criteria</w:t>
      </w:r>
    </w:p>
    <w:tbl>
      <w:tblPr>
        <w:tblW w:w="0" w:type="auto"/>
        <w:tblLayout w:type="fixed"/>
        <w:tblCellMar>
          <w:left w:w="62" w:type="dxa"/>
          <w:right w:w="62" w:type="dxa"/>
        </w:tblCellMar>
        <w:tblLook w:val="0000"/>
      </w:tblPr>
      <w:tblGrid>
        <w:gridCol w:w="2268"/>
        <w:gridCol w:w="6804"/>
      </w:tblGrid>
      <w:tr w:rsidTr="00223F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TableHeading"/>
              <w:rPr>
                <w:lang w:val="en-NZ"/>
              </w:rPr>
            </w:pPr>
            <w:r w:rsidRPr="00223F6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TableHeading"/>
              <w:rPr>
                <w:lang w:val="en-NZ"/>
              </w:rPr>
            </w:pPr>
            <w:r w:rsidRPr="00223F62">
              <w:t>PERFORMANCE CRITERIA</w:t>
            </w:r>
          </w:p>
        </w:tc>
      </w:tr>
      <w:tr w:rsidTr="00223F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List"/>
              <w:rPr>
                <w:lang w:val="en-NZ"/>
              </w:rPr>
            </w:pPr>
            <w:r w:rsidRPr="00223F62">
              <w:t xml:space="preserve">Elements describe the essential </w:t>
            </w:r>
            <w:r w:rsidRPr="00223F62">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List"/>
              <w:rPr>
                <w:lang w:val="en-NZ"/>
              </w:rPr>
            </w:pPr>
            <w:r w:rsidRPr="00223F62">
              <w:t>Performance criteria describe the performance needed to demonstrate achievement of the element. Where bold italicised text is used, further information is detailed in the range of conditions section.</w:t>
            </w:r>
          </w:p>
        </w:tc>
      </w:tr>
      <w:tr w:rsidTr="00223F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List"/>
              <w:rPr>
                <w:lang w:val="en-NZ"/>
              </w:rPr>
            </w:pPr>
            <w:r w:rsidRPr="00223F62">
              <w:rPr>
                <w:rStyle w:val="SpecialBold"/>
              </w:rPr>
              <w:t>1.</w:t>
            </w:r>
            <w:r w:rsidRPr="00223F62">
              <w:rPr>
                <w:rStyle w:val="SpecialBold"/>
              </w:rPr>
              <w:tab/>
              <w:t>Prepare to tow a multi-axle trailer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62" w:rsidP="00223F62">
            <w:pPr>
              <w:pStyle w:val="List"/>
            </w:pPr>
            <w:r w:rsidRPr="00223F62">
              <w:t>1.1</w:t>
            </w:r>
            <w:r w:rsidRPr="00223F62">
              <w:tab/>
              <w:t>Con</w:t>
            </w:r>
            <w:r w:rsidRPr="00223F62">
              <w:t>duct serviceability check of the trailer.</w:t>
            </w:r>
          </w:p>
          <w:p w:rsidR="00000000" w:rsidRPr="00223F62" w:rsidP="00223F62">
            <w:pPr>
              <w:pStyle w:val="List"/>
            </w:pPr>
            <w:r w:rsidRPr="00223F62">
              <w:t>1.2</w:t>
            </w:r>
            <w:r w:rsidRPr="00223F62">
              <w:tab/>
              <w:t>Rectify and/or report faults.</w:t>
            </w:r>
          </w:p>
          <w:p w:rsidR="00000000" w:rsidRPr="00223F62" w:rsidP="00223F62">
            <w:pPr>
              <w:pStyle w:val="List"/>
            </w:pPr>
            <w:r w:rsidRPr="00223F62">
              <w:t>1.3</w:t>
            </w:r>
            <w:r w:rsidRPr="00223F62">
              <w:tab/>
              <w:t>Prepare and configure trailer to meet the requirements of the load/cargo.</w:t>
            </w:r>
          </w:p>
          <w:p w:rsidR="00000000" w:rsidRPr="00223F62" w:rsidP="00223F62">
            <w:pPr>
              <w:pStyle w:val="List"/>
            </w:pPr>
            <w:r w:rsidRPr="00223F62">
              <w:t>1.4</w:t>
            </w:r>
            <w:r w:rsidRPr="00223F62">
              <w:tab/>
              <w:t>Load trailer with different types of loads.</w:t>
            </w:r>
          </w:p>
          <w:p w:rsidR="00000000" w:rsidP="00223F62">
            <w:pPr>
              <w:pStyle w:val="List"/>
              <w:rPr>
                <w:lang w:val="en-NZ"/>
              </w:rPr>
            </w:pPr>
            <w:r w:rsidRPr="00223F62">
              <w:t>1.5</w:t>
            </w:r>
            <w:r w:rsidRPr="00223F62">
              <w:tab/>
              <w:t>Secure and protect load.</w:t>
            </w:r>
          </w:p>
        </w:tc>
      </w:tr>
      <w:tr w:rsidTr="00223F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List"/>
              <w:rPr>
                <w:lang w:val="en-NZ"/>
              </w:rPr>
            </w:pPr>
            <w:r w:rsidRPr="00223F62">
              <w:rPr>
                <w:rStyle w:val="SpecialBold"/>
              </w:rPr>
              <w:t>2.</w:t>
            </w:r>
            <w:r w:rsidRPr="00223F62">
              <w:rPr>
                <w:rStyle w:val="SpecialBold"/>
              </w:rPr>
              <w:tab/>
            </w:r>
            <w:r w:rsidRPr="00223F62">
              <w:rPr>
                <w:rStyle w:val="SpecialBold"/>
              </w:rPr>
              <w:t>Tow a multi-axle trailer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62" w:rsidP="00223F62">
            <w:pPr>
              <w:pStyle w:val="List"/>
            </w:pPr>
            <w:r w:rsidRPr="00223F62">
              <w:t>2.1</w:t>
            </w:r>
            <w:r w:rsidRPr="00223F62">
              <w:tab/>
              <w:t>Couple and uncouple multi-axle trailer to a vehicle.</w:t>
            </w:r>
          </w:p>
          <w:p w:rsidR="00000000" w:rsidP="00223F62">
            <w:pPr>
              <w:pStyle w:val="List"/>
              <w:rPr>
                <w:lang w:val="en-NZ"/>
              </w:rPr>
            </w:pPr>
            <w:r w:rsidRPr="00223F62">
              <w:t>2.2</w:t>
            </w:r>
            <w:r w:rsidRPr="00223F62">
              <w:tab/>
              <w:t>Tow multi axle trailer.</w:t>
            </w:r>
          </w:p>
        </w:tc>
      </w:tr>
      <w:tr w:rsidTr="00223F6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List"/>
              <w:rPr>
                <w:lang w:val="en-NZ"/>
              </w:rPr>
            </w:pPr>
            <w:r w:rsidRPr="00223F62">
              <w:rPr>
                <w:rStyle w:val="SpecialBold"/>
              </w:rPr>
              <w:t>3.</w:t>
            </w:r>
            <w:r w:rsidRPr="00223F62">
              <w:rPr>
                <w:rStyle w:val="SpecialBold"/>
              </w:rPr>
              <w:tab/>
              <w:t>Refurbish a multi-axle trailer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62" w:rsidP="00223F62">
            <w:pPr>
              <w:pStyle w:val="List"/>
            </w:pPr>
            <w:r w:rsidRPr="00223F62">
              <w:t>3.1</w:t>
            </w:r>
            <w:r w:rsidRPr="00223F62">
              <w:tab/>
              <w:t>Unload multi-axle trailer on completion of the task.</w:t>
            </w:r>
          </w:p>
          <w:p w:rsidR="00000000" w:rsidRPr="00223F62" w:rsidP="00223F62">
            <w:pPr>
              <w:pStyle w:val="List"/>
            </w:pPr>
            <w:r w:rsidRPr="00223F62">
              <w:t>3.2</w:t>
            </w:r>
            <w:r w:rsidRPr="00223F62">
              <w:tab/>
              <w:t>Conduct serviceability and damage checks.</w:t>
            </w:r>
          </w:p>
          <w:p w:rsidR="00000000" w:rsidRPr="00223F62" w:rsidP="00223F62">
            <w:pPr>
              <w:pStyle w:val="List"/>
            </w:pPr>
            <w:r w:rsidRPr="00223F62">
              <w:t>3.3</w:t>
            </w:r>
            <w:r w:rsidRPr="00223F62">
              <w:tab/>
              <w:t>Rect</w:t>
            </w:r>
            <w:r w:rsidRPr="00223F62">
              <w:t>ify and/or report faults.</w:t>
            </w:r>
          </w:p>
        </w:tc>
      </w:tr>
    </w:tbl>
    <w:p w:rsidR="00ED3D29" w:rsidP="00223F62">
      <w:pPr>
        <w:pStyle w:val="BodyText"/>
      </w:pPr>
    </w:p>
    <w:p w:rsidR="00ED3D29" w:rsidP="00223F62">
      <w:pPr>
        <w:pStyle w:val="BodyText"/>
      </w:pPr>
    </w:p>
    <w:p w:rsidR="00000000" w:rsidRPr="00223F62" w:rsidP="00223F62">
      <w:pPr>
        <w:pStyle w:val="Heading1"/>
      </w:pPr>
      <w:bookmarkStart w:id="5" w:name="O_735586"/>
      <w:bookmarkEnd w:id="5"/>
      <w:r w:rsidRPr="00223F62">
        <w:t>Foundation Skills</w:t>
      </w:r>
    </w:p>
    <w:p w:rsidR="00ED3D29" w:rsidP="00ED3D29">
      <w:pPr>
        <w:pStyle w:val="BodyText"/>
      </w:pPr>
      <w:r w:rsidRPr="00223F62">
        <w:t>The foundation skills demands of this unit have been mapped for alignment with the Australian Core Skills Framework (ACSF). The following tables outline the performance levels indicated for su</w:t>
      </w:r>
      <w:r w:rsidRPr="00223F62">
        <w:t>ccessful attainment of the unit.</w:t>
      </w:r>
    </w:p>
    <w:p w:rsidR="00ED3D29" w:rsidP="00223F62">
      <w:pPr>
        <w:pStyle w:val="BodyText"/>
      </w:pPr>
    </w:p>
    <w:p w:rsidR="00ED3D29" w:rsidP="00223F62">
      <w:pPr>
        <w:pStyle w:val="BodyText"/>
      </w:pPr>
      <w:bookmarkStart w:id="6" w:name="O_7410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6.25pt">
            <v:imagedata r:id="rId10" o:title=""/>
          </v:shape>
        </w:pict>
      </w:r>
      <w:bookmarkEnd w:id="6"/>
    </w:p>
    <w:p w:rsidR="00ED3D29" w:rsidP="00223F62">
      <w:pPr>
        <w:pStyle w:val="BodyText"/>
      </w:pPr>
    </w:p>
    <w:p w:rsidR="00000000" w:rsidRPr="00223F62" w:rsidP="00ED3D29">
      <w:pPr>
        <w:pStyle w:val="BodyText"/>
      </w:pPr>
      <w:r w:rsidRPr="00223F62">
        <w:t xml:space="preserve">Further information on ACSF and the foundation skills underpinning this unit can be </w:t>
      </w:r>
      <w:r w:rsidRPr="00223F62">
        <w:t>found in the Foundation Skills Guide on the GSA website.</w:t>
      </w:r>
    </w:p>
    <w:p w:rsidR="00000000" w:rsidRPr="00223F62" w:rsidP="00223F62">
      <w:pPr>
        <w:pStyle w:val="Heading1"/>
      </w:pPr>
      <w:bookmarkStart w:id="7" w:name="O_735588"/>
      <w:bookmarkEnd w:id="7"/>
      <w:r w:rsidRPr="00223F62">
        <w:t>Unit Mapping Information</w:t>
      </w:r>
    </w:p>
    <w:p w:rsidR="00000000" w:rsidRPr="00223F62" w:rsidP="00ED3D29">
      <w:pPr>
        <w:pStyle w:val="BodyText"/>
      </w:pPr>
      <w:r w:rsidRPr="00223F62">
        <w:t>This unit supersedes and is equivalent to DEFTP005B Operate a multi-axle trailer.</w:t>
      </w:r>
    </w:p>
    <w:p w:rsidR="00000000" w:rsidRPr="00223F62" w:rsidP="00223F62">
      <w:pPr>
        <w:pStyle w:val="Heading1"/>
      </w:pPr>
      <w:bookmarkStart w:id="8" w:name="O_735595"/>
      <w:bookmarkEnd w:id="8"/>
      <w:r w:rsidRPr="00223F62">
        <w:t>Links</w:t>
      </w:r>
    </w:p>
    <w:p w:rsidR="00000000" w:rsidRPr="00223F62" w:rsidP="00ED3D29">
      <w:pPr>
        <w:pStyle w:val="BodyText"/>
      </w:pPr>
      <w:r w:rsidRPr="00223F6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F631A">
        <w:rPr>
          <w:rStyle w:val="Hyperlink"/>
        </w:rPr>
        <w:t>https://vetnet.gov.au/Pages/TrainingDocs.aspx?q=6bdbab1e-11ed-4bc9-9cba-9e1a55d4e4a9</w:t>
      </w:r>
      <w:r>
        <w:fldChar w:fldCharType="end"/>
      </w:r>
    </w:p>
    <w:p w:rsidR="00000000" w:rsidRPr="00223F62" w:rsidP="00ED3D29">
      <w:pPr>
        <w:pStyle w:val="BodyText"/>
      </w:pPr>
      <w:r w:rsidRPr="00223F6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F631A">
        <w:rPr>
          <w:rStyle w:val="Hyperlink"/>
        </w:rPr>
        <w:t>https://vetnet.gov.au/Pages/TrainingDocs.aspx?q=6bdbab1e-11ed-4bc9-9cba-9e1a55d4e4a9</w:t>
      </w:r>
      <w:r>
        <w:fldChar w:fldCharType="end"/>
      </w:r>
    </w:p>
    <w:p w:rsidR="00000000" w:rsidRPr="00223F62" w:rsidP="00ED3D29">
      <w:pPr>
        <w:pStyle w:val="BodyText"/>
      </w:pPr>
      <w:r w:rsidRPr="00223F6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F631A">
        <w:rPr>
          <w:rStyle w:val="Hyperlink"/>
        </w:rPr>
        <w:t>https://vetnet.gov.au/Pages/TrainingDocs.aspx?q=6bdbab1e-11ed-4bc9-9cba-9e1a55d4e4a9</w:t>
      </w:r>
      <w:r>
        <w:fldChar w:fldCharType="end"/>
      </w:r>
    </w:p>
    <w:p w:rsidR="00000000" w:rsidRPr="00223F62" w:rsidP="00ED3D29">
      <w:pPr>
        <w:pStyle w:val="BodyText"/>
        <w:sectPr w:rsidSect="00223F62">
          <w:headerReference w:type="default" r:id="rId11"/>
          <w:footerReference w:type="default" r:id="rId12"/>
          <w:pgSz w:w="11908" w:h="16833"/>
          <w:pgMar w:top="1702" w:right="1418" w:bottom="1702" w:left="1418" w:header="992" w:footer="992" w:gutter="0"/>
          <w:cols w:space="720"/>
          <w:noEndnote/>
          <w:docGrid w:linePitch="299"/>
        </w:sectPr>
      </w:pPr>
    </w:p>
    <w:p w:rsidR="00000000" w:rsidRPr="00223F62" w:rsidP="00223F62">
      <w:pPr>
        <w:pStyle w:val="SuperHeading"/>
      </w:pPr>
      <w:r w:rsidRPr="00223F62">
        <w:t>Assessment Requirements for</w:t>
      </w:r>
      <w:r w:rsidRPr="00223F62">
        <w:t xml:space="preserve"> DEFTRP005 Operate a multi-axle trailer</w:t>
      </w:r>
    </w:p>
    <w:p w:rsidR="00000000" w:rsidRPr="00223F62" w:rsidP="00223F62">
      <w:pPr>
        <w:pStyle w:val="Heading1"/>
      </w:pPr>
      <w:bookmarkStart w:id="9" w:name="O_735590"/>
      <w:bookmarkEnd w:id="9"/>
      <w:r w:rsidRPr="00223F62">
        <w:t>Modification History</w:t>
      </w:r>
    </w:p>
    <w:tbl>
      <w:tblPr>
        <w:tblW w:w="0" w:type="auto"/>
        <w:tblLayout w:type="fixed"/>
        <w:tblCellMar>
          <w:left w:w="62" w:type="dxa"/>
          <w:right w:w="62" w:type="dxa"/>
        </w:tblCellMar>
        <w:tblLook w:val="0000"/>
      </w:tblPr>
      <w:tblGrid>
        <w:gridCol w:w="1134"/>
        <w:gridCol w:w="7937"/>
      </w:tblGrid>
      <w:tr w:rsidTr="00ED3D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TableHeading"/>
              <w:rPr>
                <w:lang w:val="en-NZ"/>
              </w:rPr>
            </w:pPr>
            <w:r w:rsidRPr="00223F6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TableHeading"/>
              <w:rPr>
                <w:lang w:val="en-NZ"/>
              </w:rPr>
            </w:pPr>
            <w:r w:rsidRPr="00223F62">
              <w:t>Comments</w:t>
            </w:r>
          </w:p>
        </w:tc>
      </w:tr>
      <w:tr w:rsidTr="00ED3D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62">
            <w:pPr>
              <w:pStyle w:val="BodyText"/>
              <w:rPr>
                <w:lang w:val="en-NZ"/>
              </w:rPr>
            </w:pPr>
            <w:r w:rsidRPr="00223F6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62" w:rsidP="00223F62">
            <w:pPr>
              <w:pStyle w:val="BodyText"/>
            </w:pPr>
            <w:r w:rsidRPr="00223F62">
              <w:t xml:space="preserve">These Assessment Requirements were released in DEF Defence Training Package release 1.0 and meet the Standards for Training Packages. </w:t>
            </w:r>
          </w:p>
          <w:p w:rsidR="00000000" w:rsidRPr="00223F62" w:rsidP="00223F62">
            <w:pPr>
              <w:pStyle w:val="BodyText"/>
            </w:pPr>
          </w:p>
          <w:p w:rsidR="00000000" w:rsidRPr="00223F62" w:rsidP="00223F62">
            <w:pPr>
              <w:pStyle w:val="ListBullet"/>
            </w:pPr>
            <w:r w:rsidRPr="00223F62">
              <w:t>Assessment Requirements created drawing upon specified assessment information from superseded unit</w:t>
            </w:r>
          </w:p>
        </w:tc>
      </w:tr>
    </w:tbl>
    <w:p w:rsidR="00000000" w:rsidRPr="00223F62" w:rsidP="00223F62">
      <w:pPr>
        <w:pStyle w:val="BodyText"/>
      </w:pPr>
    </w:p>
    <w:p w:rsidR="00000000" w:rsidRPr="00223F62" w:rsidP="00223F62">
      <w:pPr>
        <w:pStyle w:val="AllowPageBreak"/>
      </w:pPr>
    </w:p>
    <w:p w:rsidR="00000000" w:rsidRPr="00223F62" w:rsidP="00223F62">
      <w:pPr>
        <w:pStyle w:val="Heading1"/>
      </w:pPr>
      <w:bookmarkStart w:id="10" w:name="O_735591"/>
      <w:bookmarkEnd w:id="10"/>
      <w:r w:rsidRPr="00223F62">
        <w:t>Performance Evidence</w:t>
      </w:r>
    </w:p>
    <w:p w:rsidR="00000000" w:rsidRPr="00223F62" w:rsidP="00ED3D29">
      <w:pPr>
        <w:pStyle w:val="BodyText"/>
      </w:pPr>
      <w:r w:rsidRPr="00223F62">
        <w:t>Evidence required to demonstrate competence must satisfy all of the requirements of the elements and performance crit</w:t>
      </w:r>
      <w:r w:rsidRPr="00223F62">
        <w:t>eria. If not otherwise specified the candidate must demonstrate evidence of performance of the following on at least one occasion.</w:t>
      </w:r>
    </w:p>
    <w:p w:rsidR="00000000" w:rsidRPr="00223F62" w:rsidP="00223F62">
      <w:pPr>
        <w:pStyle w:val="ListBullet"/>
      </w:pPr>
      <w:r w:rsidRPr="00223F62">
        <w:t>loading, restraining and protecting loads</w:t>
      </w:r>
    </w:p>
    <w:p w:rsidR="00000000" w:rsidRPr="00223F62" w:rsidP="00223F62">
      <w:pPr>
        <w:pStyle w:val="ListBullet"/>
      </w:pPr>
      <w:r w:rsidRPr="00223F62">
        <w:t>manoeuvring a trailer through a range of driving situations and road conditions</w:t>
      </w:r>
    </w:p>
    <w:p w:rsidR="00000000" w:rsidRPr="00223F62" w:rsidP="00223F62">
      <w:pPr>
        <w:pStyle w:val="ListBullet"/>
      </w:pPr>
      <w:r w:rsidRPr="00223F62">
        <w:t xml:space="preserve">monitoring and anticipating traffic hazards </w:t>
      </w:r>
    </w:p>
    <w:p w:rsidR="00000000" w:rsidRPr="00223F62" w:rsidP="00223F62">
      <w:pPr>
        <w:pStyle w:val="ListBullet"/>
      </w:pPr>
      <w:r w:rsidRPr="00223F62">
        <w:t>managing stressful and emergency situations</w:t>
      </w:r>
    </w:p>
    <w:p w:rsidR="00000000" w:rsidRPr="00223F62" w:rsidP="00223F62">
      <w:pPr>
        <w:pStyle w:val="ListBullet"/>
      </w:pPr>
      <w:r w:rsidRPr="00223F62">
        <w:t>operating medium and heavy vehicles and towing multi-axle trailers applying WHS requirements</w:t>
      </w:r>
    </w:p>
    <w:p w:rsidR="00000000" w:rsidRPr="00223F62" w:rsidP="00223F62">
      <w:pPr>
        <w:pStyle w:val="ListBullet"/>
      </w:pPr>
      <w:r w:rsidRPr="00223F62">
        <w:t>inspecting, loading, coupling/uncoupling, towing, manoeuvring and unloadin</w:t>
      </w:r>
      <w:r w:rsidRPr="00223F62">
        <w:t>g a multi-axle trailer under a range of road transport operating conditions by day and night carrying different types of loads</w:t>
      </w:r>
    </w:p>
    <w:p w:rsidR="00000000" w:rsidRPr="00223F62" w:rsidP="00223F62">
      <w:pPr>
        <w:pStyle w:val="ListBullet"/>
      </w:pPr>
      <w:r w:rsidRPr="00223F62">
        <w:t>configuring a multi-axle trailer to suit the requirements of different types of loads and tasks</w:t>
      </w:r>
    </w:p>
    <w:p w:rsidR="00000000" w:rsidRPr="00223F62" w:rsidP="00223F62">
      <w:pPr>
        <w:pStyle w:val="ListBullet"/>
      </w:pPr>
      <w:r w:rsidRPr="00223F62">
        <w:t>loading and unloading a trailer w</w:t>
      </w:r>
      <w:r w:rsidRPr="00223F62">
        <w:t>ith different types of loads and securing devices</w:t>
      </w:r>
    </w:p>
    <w:p w:rsidR="00000000" w:rsidRPr="00223F62" w:rsidP="00223F62">
      <w:pPr>
        <w:pStyle w:val="ListBullet"/>
      </w:pPr>
      <w:r w:rsidRPr="00223F62">
        <w:t>handling emergency situations</w:t>
      </w:r>
    </w:p>
    <w:p w:rsidR="00000000" w:rsidRPr="00223F62" w:rsidP="00223F62">
      <w:pPr>
        <w:pStyle w:val="ListBullet"/>
      </w:pPr>
      <w:r w:rsidRPr="00223F62">
        <w:t>demonstrating the ability to manoeuvre, brake, corner, reverse, push the trailer, overtake other vehicles and handle emergency situations.</w:t>
      </w:r>
    </w:p>
    <w:p w:rsidR="00000000" w:rsidRPr="00223F62" w:rsidP="00223F62">
      <w:pPr>
        <w:pStyle w:val="AllowPageBreak"/>
      </w:pPr>
    </w:p>
    <w:p w:rsidR="00000000" w:rsidRPr="00223F62" w:rsidP="00223F62">
      <w:pPr>
        <w:pStyle w:val="Heading1"/>
      </w:pPr>
      <w:bookmarkStart w:id="11" w:name="O_735592"/>
      <w:bookmarkEnd w:id="11"/>
      <w:r w:rsidRPr="00223F62">
        <w:t>Knowledge Evidence</w:t>
      </w:r>
    </w:p>
    <w:p w:rsidR="00000000" w:rsidRPr="00223F62" w:rsidP="00ED3D29">
      <w:pPr>
        <w:pStyle w:val="BodyText"/>
      </w:pPr>
      <w:r w:rsidRPr="00223F62">
        <w:t>E</w:t>
      </w:r>
      <w:r w:rsidRPr="00223F62">
        <w:t>vidence required to demonstrate competence must satisfy all of the requirements of the elements and performance criteria. If not otherwise specified the depth of knowledge demonstrated must be appropriate to the job context of the candidate.</w:t>
      </w:r>
    </w:p>
    <w:p w:rsidR="00000000" w:rsidRPr="00223F62" w:rsidP="00223F62">
      <w:pPr>
        <w:pStyle w:val="ListBullet"/>
      </w:pPr>
      <w:r w:rsidRPr="00223F62">
        <w:t>WHS requireme</w:t>
      </w:r>
      <w:r w:rsidRPr="00223F62">
        <w:t>nts for operating medium and heavy vehicles and towing multi-axle trailers</w:t>
      </w:r>
    </w:p>
    <w:p w:rsidR="00000000" w:rsidRPr="00223F62" w:rsidP="00223F62">
      <w:pPr>
        <w:pStyle w:val="ListBullet"/>
      </w:pPr>
      <w:r w:rsidRPr="00223F62">
        <w:t>road traffic rules and regulations for operating medium and heavy vehicles and towing multi-axle trailers</w:t>
      </w:r>
    </w:p>
    <w:p w:rsidR="00000000" w:rsidRPr="00223F62" w:rsidP="00223F62">
      <w:pPr>
        <w:pStyle w:val="ListBullet"/>
      </w:pPr>
      <w:r w:rsidRPr="00223F62">
        <w:t>safe loading and restraint procedures and limits for trailers</w:t>
      </w:r>
    </w:p>
    <w:p w:rsidR="00000000" w:rsidRPr="00223F62" w:rsidP="00223F62">
      <w:pPr>
        <w:pStyle w:val="ListBullet"/>
      </w:pPr>
      <w:r w:rsidRPr="00223F62">
        <w:t>trailer coupl</w:t>
      </w:r>
      <w:r w:rsidRPr="00223F62">
        <w:t>ing systems</w:t>
      </w:r>
    </w:p>
    <w:p w:rsidR="00000000" w:rsidRPr="00223F62" w:rsidP="00223F62">
      <w:pPr>
        <w:pStyle w:val="ListBullet"/>
      </w:pPr>
      <w:r w:rsidRPr="00223F62">
        <w:t>emergency situations that may require towing trailers</w:t>
      </w:r>
    </w:p>
    <w:p w:rsidR="00000000" w:rsidRPr="00223F62" w:rsidP="00223F62">
      <w:pPr>
        <w:pStyle w:val="AllowPageBreak"/>
      </w:pPr>
    </w:p>
    <w:p w:rsidR="00000000" w:rsidRPr="00223F62" w:rsidP="00223F62">
      <w:pPr>
        <w:pStyle w:val="Heading1"/>
      </w:pPr>
      <w:bookmarkStart w:id="12" w:name="O_735593"/>
      <w:bookmarkEnd w:id="12"/>
      <w:r w:rsidRPr="00223F62">
        <w:t>Assessment Conditions</w:t>
      </w:r>
    </w:p>
    <w:p w:rsidR="00000000" w:rsidRPr="00223F62" w:rsidP="00ED3D29">
      <w:pPr>
        <w:pStyle w:val="BodyText"/>
      </w:pPr>
      <w:r w:rsidRPr="00223F62">
        <w:t>Competency should be demonstrated under a range of road transport operating environments towing a multi-axle trailer carrying various types of loads. A</w:t>
      </w:r>
      <w:r w:rsidRPr="00223F62">
        <w:t xml:space="preserve">ssessment will need to be undertaken on a number of occasions to provide the individual with the opportunity to demonstrate competence in manoeuvring a loaded trailer in a range of contexts and conditions. </w:t>
      </w:r>
    </w:p>
    <w:p w:rsidR="00000000" w:rsidRPr="00223F62" w:rsidP="00ED3D29">
      <w:pPr>
        <w:pStyle w:val="BodyText"/>
      </w:pPr>
      <w:r w:rsidRPr="00223F62">
        <w:t>Competency should be assessed under a range of road and traffic conditions to assess performance in stressful conditions. The assessment should be conducted as part of a ‘long haul’ activity of extended duration loading and towing a number of types of carg</w:t>
      </w:r>
      <w:r w:rsidRPr="00223F62">
        <w:t xml:space="preserve">o. The individual should be assessed in the interpretation of an instruction for a transport task requiring a multi-axle trailer, preparation and configuration of the trailer and the subsequent loading, restraint and protection of the load. </w:t>
      </w:r>
    </w:p>
    <w:p w:rsidR="00000000" w:rsidRPr="00223F62" w:rsidP="00ED3D29">
      <w:pPr>
        <w:pStyle w:val="BodyText"/>
      </w:pPr>
      <w:r w:rsidRPr="00223F62">
        <w:t>The individua</w:t>
      </w:r>
      <w:r w:rsidRPr="00223F62">
        <w:t>l should then be assessed in coupling a trailer and driving the vehicle which includes the requirement to manoeuvre, brake, corner, reverse, push, overtake other vehicles and handle emergency situations.</w:t>
      </w:r>
    </w:p>
    <w:p w:rsidR="00000000" w:rsidRPr="00223F62" w:rsidP="00ED3D29">
      <w:pPr>
        <w:pStyle w:val="BodyText"/>
      </w:pPr>
      <w:r w:rsidRPr="00223F62">
        <w:t>Assessors must satisfy the NVR/AQTF mandatory compe</w:t>
      </w:r>
      <w:r w:rsidRPr="00223F62">
        <w:t>tency requirements for assessors.</w:t>
      </w:r>
    </w:p>
    <w:p w:rsidR="00000000" w:rsidRPr="00223F62" w:rsidP="00223F62">
      <w:pPr>
        <w:pStyle w:val="Heading1"/>
      </w:pPr>
      <w:bookmarkStart w:id="13" w:name="O_735596"/>
      <w:bookmarkEnd w:id="13"/>
      <w:r w:rsidRPr="00223F62">
        <w:t>Links</w:t>
      </w:r>
    </w:p>
    <w:p w:rsidR="00000000" w:rsidRPr="00223F62" w:rsidP="00ED3D29">
      <w:pPr>
        <w:pStyle w:val="BodyText"/>
      </w:pPr>
      <w:r w:rsidRPr="00223F6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F631A">
        <w:rPr>
          <w:rStyle w:val="Hyperlink"/>
        </w:rPr>
        <w:t>https://vetnet.gov.au/Pages/TrainingDocs.aspx?q=6bdbab1e-11ed-4bc9-9cba-9e1a55d4e4a9</w:t>
      </w:r>
      <w:r>
        <w:fldChar w:fldCharType="end"/>
      </w:r>
    </w:p>
    <w:p w:rsidR="00000000" w:rsidRPr="00223F62" w:rsidP="00ED3D29">
      <w:pPr>
        <w:pStyle w:val="BodyText"/>
      </w:pPr>
      <w:r w:rsidRPr="00223F62">
        <w:t>Companion Volume implementation guides are found in V</w:t>
      </w:r>
      <w:r w:rsidRPr="00223F62">
        <w:t xml:space="preserve">ETNet - </w:t>
      </w:r>
      <w:r>
        <w:fldChar w:fldCharType="begin"/>
      </w:r>
      <w:r>
        <w:instrText xml:space="preserve"> HYPERLINK "https://vetnet.gov.au/Pages/TrainingDocs.aspx?q=6bdbab1e-11ed-4bc9-9cba-9e1a55d4e4a9" </w:instrText>
      </w:r>
      <w:r>
        <w:fldChar w:fldCharType="separate"/>
      </w:r>
      <w:r w:rsidRPr="000F631A">
        <w:rPr>
          <w:rStyle w:val="Hyperlink"/>
        </w:rPr>
        <w:t>https://vetnet.gov.au/Pages/TrainingDocs.aspx?q=6bdbab1e-11ed-4bc9-9cba-9e1a55d4e4a9</w:t>
      </w:r>
      <w:r>
        <w:fldChar w:fldCharType="end"/>
      </w:r>
    </w:p>
    <w:p w:rsidR="00000000" w:rsidRPr="00223F62" w:rsidP="00223F62"/>
    <w:sectPr w:rsidSect="00223F6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62" w:rsidRPr="00ED3D29" w:rsidP="00ED3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29" w:rsidP="00223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D29" w:rsidP="00223F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D3D29" w:rsidP="00223F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62" w:rsidP="00223F62">
    <w:pPr>
      <w:pStyle w:val="Footer"/>
      <w:framePr w:wrap="around"/>
    </w:pPr>
    <w:r>
      <w:fldChar w:fldCharType="begin"/>
    </w:r>
    <w:r>
      <w:instrText xml:space="preserve"> DOCPROPERTY  Subject  \* MERGEFORMAT </w:instrText>
    </w:r>
    <w:r>
      <w:fldChar w:fldCharType="separate"/>
    </w:r>
    <w:r w:rsidR="00ED3D29">
      <w:t>Approved</w:t>
    </w:r>
    <w:r w:rsidR="00ED3D29">
      <w:fldChar w:fldCharType="end"/>
    </w:r>
    <w:r>
      <w:tab/>
      <w:t xml:space="preserve">Page </w:t>
    </w:r>
    <w:r>
      <w:fldChar w:fldCharType="begin"/>
    </w:r>
    <w:r>
      <w:instrText xml:space="preserve"> PAGE  \* Arabic  \* MERGEFORMAT </w:instrText>
    </w:r>
    <w:r>
      <w:fldChar w:fldCharType="separate"/>
    </w:r>
    <w:r w:rsidR="00ED3D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D29">
      <w:rPr>
        <w:noProof/>
      </w:rPr>
      <w:t>4</w:t>
    </w:r>
    <w:r>
      <w:rPr>
        <w:noProof/>
      </w:rPr>
      <w:fldChar w:fldCharType="end"/>
    </w:r>
  </w:p>
  <w:p w:rsidR="00223F62" w:rsidP="00223F62">
    <w:pPr>
      <w:pStyle w:val="Footer"/>
      <w:framePr w:wrap="around"/>
    </w:pPr>
    <w:r>
      <w:t xml:space="preserve">© Commonwealth of Australia, </w:t>
    </w:r>
    <w:r>
      <w:fldChar w:fldCharType="begin"/>
    </w:r>
    <w:r>
      <w:instrText xml:space="preserve"> DATE  \@ "yyyy"  \* MERGEFORMAT </w:instrText>
    </w:r>
    <w:r>
      <w:fldChar w:fldCharType="separate"/>
    </w:r>
    <w:r w:rsidR="00ED3D29">
      <w:rPr>
        <w:noProof/>
      </w:rPr>
      <w:t>2025</w:t>
    </w:r>
    <w:r>
      <w:fldChar w:fldCharType="end"/>
    </w:r>
    <w:r>
      <w:tab/>
    </w:r>
    <w:r>
      <w:fldChar w:fldCharType="begin"/>
    </w:r>
    <w:r>
      <w:instrText xml:space="preserve"> DOCPROPERTY  Author  \* MERGEFORMAT </w:instrText>
    </w:r>
    <w:r>
      <w:fldChar w:fldCharType="separate"/>
    </w:r>
    <w:r w:rsidR="00ED3D29">
      <w:t>Public Skills Australia</w:t>
    </w:r>
    <w:r w:rsidR="00ED3D29">
      <w:fldChar w:fldCharType="end"/>
    </w:r>
  </w:p>
  <w:p w:rsidR="00223F62" w:rsidP="00223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F62" w:rsidRPr="00ED3D29" w:rsidP="00ED3D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29" w:rsidRPr="002D2AF8" w:rsidP="00223F62">
    <w:pPr>
      <w:pStyle w:val="Header"/>
      <w:framePr w:wrap="around"/>
    </w:pPr>
    <w:r>
      <w:fldChar w:fldCharType="begin"/>
    </w:r>
    <w:r>
      <w:instrText xml:space="preserve"> TITLE   \* MERGEFORMAT </w:instrText>
    </w:r>
    <w:r>
      <w:fldChar w:fldCharType="separate"/>
    </w:r>
    <w:r>
      <w:t>DEFTRP005 Operate a multi-axle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3D29" w:rsidP="00223F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62" w:rsidRPr="002D2AF8" w:rsidP="00223F62">
    <w:pPr>
      <w:pStyle w:val="Header"/>
      <w:framePr w:wrap="around"/>
    </w:pPr>
    <w:r>
      <w:fldChar w:fldCharType="begin"/>
    </w:r>
    <w:r>
      <w:instrText xml:space="preserve"> TITLE   \* MERGEFORMAT </w:instrText>
    </w:r>
    <w:r>
      <w:fldChar w:fldCharType="separate"/>
    </w:r>
    <w:r w:rsidR="00ED3D29">
      <w:t>DEFTRP005 Operate a multi-axle trailer</w:t>
    </w:r>
    <w:r w:rsidR="00ED3D29">
      <w:fldChar w:fldCharType="end"/>
    </w:r>
    <w:r>
      <w:tab/>
      <w:t xml:space="preserve">Date this document was generated: </w:t>
    </w:r>
    <w:r>
      <w:fldChar w:fldCharType="begin"/>
    </w:r>
    <w:r>
      <w:instrText xml:space="preserve"> CREATEDATE  \@ "d MMMM yyyy"  \* MERGEFORMAT </w:instrText>
    </w:r>
    <w:r>
      <w:fldChar w:fldCharType="separate"/>
    </w:r>
    <w:r w:rsidR="00ED3D29">
      <w:rPr>
        <w:noProof/>
      </w:rPr>
      <w:t>2 March 2025</w:t>
    </w:r>
    <w:r>
      <w:fldChar w:fldCharType="end"/>
    </w:r>
  </w:p>
  <w:p w:rsidR="00223F62" w:rsidP="00223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C40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C4D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F62"/>
    <w:pPr>
      <w:spacing w:before="360" w:after="60"/>
      <w:outlineLvl w:val="0"/>
    </w:pPr>
    <w:rPr>
      <w:sz w:val="32"/>
    </w:rPr>
  </w:style>
  <w:style w:type="paragraph" w:styleId="Heading2">
    <w:name w:val="heading 2"/>
    <w:basedOn w:val="HeadingBase"/>
    <w:next w:val="BodyText"/>
    <w:link w:val="Heading2Char"/>
    <w:qFormat/>
    <w:rsid w:val="00223F62"/>
    <w:pPr>
      <w:keepLines/>
      <w:spacing w:before="240" w:after="120"/>
      <w:outlineLvl w:val="1"/>
    </w:pPr>
    <w:rPr>
      <w:sz w:val="28"/>
      <w:szCs w:val="40"/>
    </w:rPr>
  </w:style>
  <w:style w:type="paragraph" w:styleId="Heading3">
    <w:name w:val="heading 3"/>
    <w:basedOn w:val="HeadingBase"/>
    <w:next w:val="BodyText"/>
    <w:link w:val="Heading3Char"/>
    <w:qFormat/>
    <w:rsid w:val="00223F62"/>
    <w:pPr>
      <w:spacing w:before="180" w:after="120"/>
      <w:outlineLvl w:val="2"/>
    </w:pPr>
    <w:rPr>
      <w:spacing w:val="-10"/>
      <w:kern w:val="32"/>
    </w:rPr>
  </w:style>
  <w:style w:type="paragraph" w:styleId="Heading4">
    <w:name w:val="heading 4"/>
    <w:basedOn w:val="HeadingBase"/>
    <w:next w:val="BodyText"/>
    <w:link w:val="Heading4Char"/>
    <w:qFormat/>
    <w:rsid w:val="00223F62"/>
    <w:pPr>
      <w:spacing w:before="160" w:after="120"/>
      <w:outlineLvl w:val="3"/>
    </w:pPr>
    <w:rPr>
      <w:sz w:val="22"/>
    </w:rPr>
  </w:style>
  <w:style w:type="paragraph" w:styleId="Heading5">
    <w:name w:val="heading 5"/>
    <w:basedOn w:val="HeadingBase"/>
    <w:next w:val="Normal"/>
    <w:link w:val="Heading5Char"/>
    <w:qFormat/>
    <w:rsid w:val="00223F62"/>
    <w:pPr>
      <w:spacing w:before="80"/>
      <w:outlineLvl w:val="4"/>
    </w:pPr>
    <w:rPr>
      <w:color w:val="918585"/>
      <w:sz w:val="20"/>
    </w:rPr>
  </w:style>
  <w:style w:type="paragraph" w:styleId="Heading6">
    <w:name w:val="heading 6"/>
    <w:basedOn w:val="HeadingBase"/>
    <w:next w:val="Normal"/>
    <w:link w:val="Heading6Char"/>
    <w:qFormat/>
    <w:rsid w:val="00223F62"/>
    <w:pPr>
      <w:spacing w:before="60"/>
      <w:outlineLvl w:val="5"/>
    </w:pPr>
    <w:rPr>
      <w:color w:val="918585"/>
      <w:sz w:val="20"/>
    </w:rPr>
  </w:style>
  <w:style w:type="paragraph" w:styleId="Heading7">
    <w:name w:val="heading 7"/>
    <w:basedOn w:val="Normal"/>
    <w:next w:val="Normal"/>
    <w:link w:val="Heading7Char"/>
    <w:qFormat/>
    <w:rsid w:val="00223F62"/>
    <w:pPr>
      <w:ind w:left="720"/>
      <w:outlineLvl w:val="6"/>
    </w:pPr>
    <w:rPr>
      <w:i/>
    </w:rPr>
  </w:style>
  <w:style w:type="paragraph" w:styleId="Heading8">
    <w:name w:val="heading 8"/>
    <w:basedOn w:val="Normal"/>
    <w:next w:val="Normal"/>
    <w:link w:val="Heading8Char"/>
    <w:qFormat/>
    <w:rsid w:val="00223F62"/>
    <w:pPr>
      <w:ind w:left="720"/>
      <w:outlineLvl w:val="7"/>
    </w:pPr>
    <w:rPr>
      <w:i/>
    </w:rPr>
  </w:style>
  <w:style w:type="paragraph" w:styleId="Heading9">
    <w:name w:val="heading 9"/>
    <w:basedOn w:val="Normal"/>
    <w:next w:val="Normal"/>
    <w:link w:val="Heading9Char"/>
    <w:qFormat/>
    <w:rsid w:val="00223F62"/>
    <w:pPr>
      <w:ind w:left="720"/>
      <w:outlineLvl w:val="8"/>
    </w:pPr>
    <w:rPr>
      <w:i/>
    </w:rPr>
  </w:style>
  <w:style w:type="character" w:default="1" w:styleId="DefaultParagraphFont">
    <w:name w:val="Default Paragraph Font"/>
    <w:uiPriority w:val="1"/>
    <w:unhideWhenUsed/>
    <w:rsid w:val="00223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F62"/>
  </w:style>
  <w:style w:type="character" w:customStyle="1" w:styleId="Heading1Char">
    <w:name w:val="Heading 1 Char"/>
    <w:basedOn w:val="DefaultParagraphFont"/>
    <w:link w:val="Heading1"/>
    <w:rsid w:val="00223F62"/>
    <w:rPr>
      <w:rFonts w:ascii="Times New Roman" w:eastAsia="Times New Roman" w:hAnsi="Times New Roman" w:cs="Times New Roman"/>
      <w:b/>
      <w:sz w:val="32"/>
      <w:szCs w:val="20"/>
      <w:lang w:eastAsia="en-US"/>
    </w:rPr>
  </w:style>
  <w:style w:type="paragraph" w:styleId="BodyText">
    <w:name w:val="Body Text"/>
    <w:basedOn w:val="Normal"/>
    <w:link w:val="BodyTextChar"/>
    <w:rsid w:val="00223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F62"/>
    <w:rPr>
      <w:rFonts w:ascii="Times New Roman" w:eastAsia="Times New Roman" w:hAnsi="Times New Roman" w:cs="Times New Roman"/>
      <w:sz w:val="24"/>
      <w:lang w:eastAsia="en-US"/>
    </w:rPr>
  </w:style>
  <w:style w:type="paragraph" w:styleId="List">
    <w:name w:val="List"/>
    <w:basedOn w:val="BodyText"/>
    <w:next w:val="BodyText"/>
    <w:rsid w:val="00223F62"/>
    <w:pPr>
      <w:tabs>
        <w:tab w:val="left" w:pos="340"/>
      </w:tabs>
      <w:spacing w:before="60" w:after="60"/>
      <w:ind w:left="340" w:hanging="340"/>
    </w:pPr>
  </w:style>
  <w:style w:type="paragraph" w:styleId="ListBullet">
    <w:name w:val="List Bullet"/>
    <w:basedOn w:val="List"/>
    <w:rsid w:val="00223F62"/>
    <w:pPr>
      <w:numPr>
        <w:numId w:val="11"/>
      </w:numPr>
      <w:tabs>
        <w:tab w:val="clear" w:pos="340"/>
      </w:tabs>
      <w:spacing w:before="40" w:after="40"/>
    </w:pPr>
  </w:style>
  <w:style w:type="character" w:customStyle="1" w:styleId="SpecialBold">
    <w:name w:val="Special Bold"/>
    <w:basedOn w:val="DefaultParagraphFont"/>
    <w:rsid w:val="00223F62"/>
    <w:rPr>
      <w:b/>
      <w:spacing w:val="0"/>
    </w:rPr>
  </w:style>
  <w:style w:type="paragraph" w:customStyle="1" w:styleId="SuperHeading">
    <w:name w:val="SuperHeading"/>
    <w:basedOn w:val="Normal"/>
    <w:rsid w:val="00223F62"/>
    <w:pPr>
      <w:spacing w:before="240" w:after="120"/>
      <w:outlineLvl w:val="0"/>
    </w:pPr>
    <w:rPr>
      <w:rFonts w:ascii="Times New Roman" w:hAnsi="Times New Roman"/>
      <w:b/>
      <w:sz w:val="32"/>
    </w:rPr>
  </w:style>
  <w:style w:type="paragraph" w:customStyle="1" w:styleId="TableHeading">
    <w:name w:val="Table Heading"/>
    <w:basedOn w:val="HeadingBase"/>
    <w:rsid w:val="00223F62"/>
    <w:pPr>
      <w:keepLines/>
      <w:pBdr>
        <w:bottom w:val="single" w:sz="6" w:space="1" w:color="918585"/>
      </w:pBdr>
      <w:spacing w:before="240"/>
    </w:pPr>
  </w:style>
  <w:style w:type="paragraph" w:customStyle="1" w:styleId="AllowPageBreak">
    <w:name w:val="AllowPageBreak"/>
    <w:rsid w:val="00223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F62"/>
    <w:rPr>
      <w:rFonts w:ascii="Courier New" w:eastAsia="Times New Roman" w:hAnsi="Courier New" w:cs="Times New Roman"/>
      <w:i/>
      <w:szCs w:val="20"/>
      <w:lang w:eastAsia="en-US"/>
    </w:rPr>
  </w:style>
  <w:style w:type="paragraph" w:customStyle="1" w:styleId="HeadingBase">
    <w:name w:val="Heading Base"/>
    <w:rsid w:val="00223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F62"/>
    <w:pPr>
      <w:tabs>
        <w:tab w:val="right" w:leader="dot" w:pos="9072"/>
      </w:tabs>
      <w:ind w:left="567"/>
    </w:pPr>
    <w:rPr>
      <w:szCs w:val="22"/>
    </w:rPr>
  </w:style>
  <w:style w:type="paragraph" w:customStyle="1" w:styleId="TOCBase">
    <w:name w:val="TOC Base"/>
    <w:rsid w:val="00223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F62"/>
    <w:pPr>
      <w:tabs>
        <w:tab w:val="right" w:leader="dot" w:pos="9072"/>
      </w:tabs>
      <w:spacing w:before="40" w:after="40"/>
      <w:ind w:left="284"/>
    </w:pPr>
    <w:rPr>
      <w:rFonts w:ascii="Times New Roman" w:hAnsi="Times New Roman"/>
    </w:rPr>
  </w:style>
  <w:style w:type="paragraph" w:styleId="TOC1">
    <w:name w:val="toc 1"/>
    <w:basedOn w:val="TOCBase"/>
    <w:next w:val="Normal"/>
    <w:rsid w:val="00223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F62"/>
    <w:rPr>
      <w:rFonts w:ascii="Times New Roman" w:eastAsia="Times New Roman" w:hAnsi="Times New Roman" w:cs="Times New Roman"/>
      <w:sz w:val="16"/>
      <w:lang w:eastAsia="en-US"/>
    </w:rPr>
  </w:style>
  <w:style w:type="paragraph" w:styleId="Title">
    <w:name w:val="Title"/>
    <w:basedOn w:val="HeadingBase"/>
    <w:link w:val="TitleChar"/>
    <w:qFormat/>
    <w:rsid w:val="00223F62"/>
    <w:pPr>
      <w:spacing w:before="5040"/>
      <w:jc w:val="center"/>
    </w:pPr>
    <w:rPr>
      <w:sz w:val="48"/>
      <w:szCs w:val="72"/>
      <w:lang w:val="en-US"/>
    </w:rPr>
  </w:style>
  <w:style w:type="character" w:customStyle="1" w:styleId="TitleChar">
    <w:name w:val="Title Char"/>
    <w:basedOn w:val="DefaultParagraphFont"/>
    <w:link w:val="Title"/>
    <w:rsid w:val="00223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F62"/>
    <w:pPr>
      <w:tabs>
        <w:tab w:val="left" w:pos="3600"/>
        <w:tab w:val="left" w:pos="3958"/>
      </w:tabs>
    </w:pPr>
  </w:style>
  <w:style w:type="paragraph" w:customStyle="1" w:styleId="Note">
    <w:name w:val="Note"/>
    <w:basedOn w:val="BodyText"/>
    <w:rsid w:val="00223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F62"/>
    <w:pPr>
      <w:framePr w:wrap="auto" w:hAnchor="text" w:y="6049"/>
    </w:pPr>
    <w:rPr>
      <w:color w:val="000000"/>
      <w:sz w:val="40"/>
    </w:rPr>
  </w:style>
  <w:style w:type="paragraph" w:customStyle="1" w:styleId="TOCTitle">
    <w:name w:val="TOCTitle"/>
    <w:basedOn w:val="Heading1"/>
    <w:rsid w:val="00223F62"/>
    <w:pPr>
      <w:spacing w:after="240"/>
      <w:jc w:val="center"/>
      <w:outlineLvl w:val="9"/>
    </w:pPr>
    <w:rPr>
      <w:caps/>
    </w:rPr>
  </w:style>
  <w:style w:type="paragraph" w:customStyle="1" w:styleId="Version">
    <w:name w:val="Version"/>
    <w:rsid w:val="00223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F62"/>
    <w:pPr>
      <w:numPr>
        <w:numId w:val="12"/>
      </w:numPr>
      <w:tabs>
        <w:tab w:val="clear" w:pos="680"/>
      </w:tabs>
    </w:pPr>
  </w:style>
  <w:style w:type="paragraph" w:styleId="Index1">
    <w:name w:val="index 1"/>
    <w:basedOn w:val="Normal"/>
    <w:next w:val="Normal"/>
    <w:semiHidden/>
    <w:rsid w:val="00223F62"/>
    <w:pPr>
      <w:keepNext w:val="0"/>
      <w:tabs>
        <w:tab w:val="right" w:pos="4176"/>
      </w:tabs>
      <w:ind w:left="198" w:hanging="198"/>
    </w:pPr>
    <w:rPr>
      <w:rFonts w:ascii="Garamond" w:hAnsi="Garamond"/>
    </w:rPr>
  </w:style>
  <w:style w:type="paragraph" w:styleId="IndexHeading">
    <w:name w:val="index heading"/>
    <w:basedOn w:val="Normal"/>
    <w:next w:val="Index1"/>
    <w:semiHidden/>
    <w:rsid w:val="00223F62"/>
    <w:pPr>
      <w:spacing w:before="120" w:after="120"/>
    </w:pPr>
    <w:rPr>
      <w:rFonts w:ascii="Arial" w:hAnsi="Arial"/>
      <w:b/>
      <w:color w:val="918585"/>
      <w:sz w:val="24"/>
    </w:rPr>
  </w:style>
  <w:style w:type="paragraph" w:styleId="Header">
    <w:name w:val="header"/>
    <w:basedOn w:val="Normal"/>
    <w:link w:val="HeaderChar"/>
    <w:rsid w:val="00223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F62"/>
    <w:rPr>
      <w:rFonts w:ascii="Times New Roman" w:eastAsia="Times New Roman" w:hAnsi="Times New Roman" w:cs="Times New Roman"/>
      <w:sz w:val="16"/>
      <w:szCs w:val="20"/>
      <w:lang w:val="en-GB" w:eastAsia="en-US"/>
    </w:rPr>
  </w:style>
  <w:style w:type="paragraph" w:customStyle="1" w:styleId="Chapter">
    <w:name w:val="Chapter"/>
    <w:basedOn w:val="Normal"/>
    <w:rsid w:val="00223F62"/>
    <w:pPr>
      <w:spacing w:before="240"/>
    </w:pPr>
    <w:rPr>
      <w:rFonts w:ascii="Times New Roman" w:hAnsi="Times New Roman"/>
      <w:smallCaps/>
      <w:spacing w:val="80"/>
      <w:sz w:val="28"/>
    </w:rPr>
  </w:style>
  <w:style w:type="paragraph" w:customStyle="1" w:styleId="InChapter">
    <w:name w:val="InChapter"/>
    <w:basedOn w:val="Heading3"/>
    <w:rsid w:val="00223F62"/>
    <w:pPr>
      <w:spacing w:after="240"/>
      <w:outlineLvl w:val="9"/>
    </w:pPr>
    <w:rPr>
      <w:noProof/>
    </w:rPr>
  </w:style>
  <w:style w:type="paragraph" w:styleId="Index2">
    <w:name w:val="index 2"/>
    <w:basedOn w:val="Normal"/>
    <w:next w:val="Normal"/>
    <w:semiHidden/>
    <w:rsid w:val="00223F62"/>
    <w:pPr>
      <w:tabs>
        <w:tab w:val="right" w:pos="4176"/>
      </w:tabs>
      <w:ind w:left="568" w:hanging="284"/>
    </w:pPr>
    <w:rPr>
      <w:rFonts w:ascii="Garamond" w:hAnsi="Garamond"/>
    </w:rPr>
  </w:style>
  <w:style w:type="paragraph" w:customStyle="1" w:styleId="Byline">
    <w:name w:val="Byline"/>
    <w:rsid w:val="00223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F62"/>
    <w:pPr>
      <w:tabs>
        <w:tab w:val="clear" w:pos="3600"/>
        <w:tab w:val="clear" w:pos="3958"/>
      </w:tabs>
      <w:jc w:val="right"/>
    </w:pPr>
  </w:style>
  <w:style w:type="character" w:styleId="Emphasis">
    <w:name w:val="Emphasis"/>
    <w:basedOn w:val="DefaultParagraphFont"/>
    <w:qFormat/>
    <w:rsid w:val="00223F62"/>
    <w:rPr>
      <w:i/>
    </w:rPr>
  </w:style>
  <w:style w:type="paragraph" w:styleId="Caption">
    <w:name w:val="caption"/>
    <w:basedOn w:val="BodyText"/>
    <w:next w:val="Normal"/>
    <w:qFormat/>
    <w:rsid w:val="00223F62"/>
    <w:pPr>
      <w:framePr w:w="2268" w:hSpace="181" w:vSpace="181" w:wrap="around" w:vAnchor="text" w:hAnchor="page" w:x="1135" w:y="285" w:anchorLock="1"/>
    </w:pPr>
    <w:rPr>
      <w:i/>
    </w:rPr>
  </w:style>
  <w:style w:type="paragraph" w:customStyle="1" w:styleId="MiniTOCTitle">
    <w:name w:val="MiniTOCTitle"/>
    <w:basedOn w:val="Heading4"/>
    <w:rsid w:val="00223F62"/>
    <w:pPr>
      <w:spacing w:before="240"/>
      <w:outlineLvl w:val="9"/>
    </w:pPr>
    <w:rPr>
      <w:noProof/>
      <w:sz w:val="24"/>
    </w:rPr>
  </w:style>
  <w:style w:type="paragraph" w:customStyle="1" w:styleId="MiniTOCItem">
    <w:name w:val="MiniTOCItem"/>
    <w:basedOn w:val="ListBullet"/>
    <w:rsid w:val="00223F62"/>
    <w:pPr>
      <w:numPr>
        <w:numId w:val="0"/>
      </w:numPr>
      <w:tabs>
        <w:tab w:val="right" w:leader="dot" w:pos="6521"/>
      </w:tabs>
      <w:spacing w:before="0" w:after="0"/>
    </w:pPr>
  </w:style>
  <w:style w:type="paragraph" w:customStyle="1" w:styleId="TOFTitle">
    <w:name w:val="TOFTitle"/>
    <w:basedOn w:val="TOCTitle"/>
    <w:rsid w:val="00223F62"/>
  </w:style>
  <w:style w:type="paragraph" w:styleId="TableofFigures">
    <w:name w:val="table of figures"/>
    <w:basedOn w:val="Normal"/>
    <w:next w:val="Normal"/>
    <w:semiHidden/>
    <w:rsid w:val="00223F62"/>
    <w:pPr>
      <w:tabs>
        <w:tab w:val="right" w:leader="dot" w:pos="9072"/>
      </w:tabs>
      <w:ind w:left="970" w:hanging="403"/>
    </w:pPr>
    <w:rPr>
      <w:rFonts w:ascii="Times New Roman" w:hAnsi="Times New Roman"/>
      <w:b/>
    </w:rPr>
  </w:style>
  <w:style w:type="paragraph" w:styleId="ListNumber">
    <w:name w:val="List Number"/>
    <w:basedOn w:val="List"/>
    <w:rsid w:val="00223F62"/>
    <w:pPr>
      <w:numPr>
        <w:numId w:val="14"/>
      </w:numPr>
      <w:tabs>
        <w:tab w:val="clear" w:pos="340"/>
      </w:tabs>
    </w:pPr>
  </w:style>
  <w:style w:type="character" w:customStyle="1" w:styleId="WingdingSymbols">
    <w:name w:val="Wingding Symbols"/>
    <w:rsid w:val="00223F62"/>
    <w:rPr>
      <w:rFonts w:ascii="Wingdings" w:hAnsi="Wingdings"/>
    </w:rPr>
  </w:style>
  <w:style w:type="character" w:customStyle="1" w:styleId="HotSpot">
    <w:name w:val="HotSpot"/>
    <w:rsid w:val="00223F62"/>
    <w:rPr>
      <w:color w:val="0033CC"/>
      <w:u w:val="none"/>
    </w:rPr>
  </w:style>
  <w:style w:type="paragraph" w:customStyle="1" w:styleId="BodyTextRight">
    <w:name w:val="Body Text Right"/>
    <w:basedOn w:val="BodyText"/>
    <w:rsid w:val="00223F62"/>
    <w:pPr>
      <w:spacing w:before="0" w:after="0"/>
      <w:jc w:val="right"/>
    </w:pPr>
  </w:style>
  <w:style w:type="paragraph" w:styleId="Index3">
    <w:name w:val="index 3"/>
    <w:basedOn w:val="ListNumber2"/>
    <w:next w:val="Normal"/>
    <w:semiHidden/>
    <w:rsid w:val="00223F62"/>
    <w:pPr>
      <w:numPr>
        <w:numId w:val="0"/>
      </w:numPr>
      <w:tabs>
        <w:tab w:val="right" w:leader="dot" w:pos="4176"/>
      </w:tabs>
    </w:pPr>
  </w:style>
  <w:style w:type="paragraph" w:styleId="ListNumber2">
    <w:name w:val="List Number 2"/>
    <w:basedOn w:val="List2"/>
    <w:rsid w:val="00223F62"/>
    <w:pPr>
      <w:numPr>
        <w:numId w:val="9"/>
      </w:numPr>
      <w:tabs>
        <w:tab w:val="clear" w:pos="1060"/>
      </w:tabs>
    </w:pPr>
  </w:style>
  <w:style w:type="paragraph" w:customStyle="1" w:styleId="MarginNote">
    <w:name w:val="Margin Note"/>
    <w:basedOn w:val="BodyText"/>
    <w:rsid w:val="00223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F62"/>
    <w:rPr>
      <w:sz w:val="32"/>
    </w:rPr>
  </w:style>
  <w:style w:type="paragraph" w:customStyle="1" w:styleId="HeadingProcedure">
    <w:name w:val="Heading Procedure"/>
    <w:basedOn w:val="HeadingBase"/>
    <w:next w:val="Normal"/>
    <w:rsid w:val="00223F62"/>
    <w:pPr>
      <w:tabs>
        <w:tab w:val="left" w:pos="0"/>
      </w:tabs>
      <w:spacing w:before="120" w:after="60"/>
    </w:pPr>
    <w:rPr>
      <w:i/>
      <w:color w:val="918585"/>
      <w:sz w:val="22"/>
    </w:rPr>
  </w:style>
  <w:style w:type="paragraph" w:customStyle="1" w:styleId="TableBodyText">
    <w:name w:val="Table Body Text"/>
    <w:basedOn w:val="BodyText"/>
    <w:rsid w:val="00223F62"/>
    <w:pPr>
      <w:spacing w:before="60" w:after="60"/>
    </w:pPr>
  </w:style>
  <w:style w:type="paragraph" w:styleId="ListContinue">
    <w:name w:val="List Continue"/>
    <w:basedOn w:val="List"/>
    <w:rsid w:val="00223F62"/>
    <w:pPr>
      <w:ind w:firstLine="0"/>
    </w:pPr>
  </w:style>
  <w:style w:type="paragraph" w:customStyle="1" w:styleId="ListNote">
    <w:name w:val="List Note"/>
    <w:basedOn w:val="List"/>
    <w:rsid w:val="00223F62"/>
    <w:pPr>
      <w:pBdr>
        <w:top w:val="single" w:sz="6" w:space="2" w:color="918585"/>
        <w:bottom w:val="single" w:sz="6" w:space="2" w:color="918585"/>
      </w:pBdr>
      <w:tabs>
        <w:tab w:val="left" w:pos="1021"/>
      </w:tabs>
      <w:ind w:firstLine="0"/>
    </w:pPr>
  </w:style>
  <w:style w:type="paragraph" w:customStyle="1" w:styleId="Warning">
    <w:name w:val="Warning"/>
    <w:basedOn w:val="BodyText"/>
    <w:rsid w:val="00223F62"/>
    <w:pPr>
      <w:shd w:val="clear" w:color="auto" w:fill="D9D9D9"/>
      <w:tabs>
        <w:tab w:val="left" w:pos="992"/>
      </w:tabs>
      <w:ind w:left="119" w:right="119"/>
    </w:pPr>
    <w:rPr>
      <w:sz w:val="20"/>
    </w:rPr>
  </w:style>
  <w:style w:type="paragraph" w:customStyle="1" w:styleId="MarginIcons">
    <w:name w:val="Margin Icons"/>
    <w:basedOn w:val="BodyText"/>
    <w:rsid w:val="00223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F62"/>
    <w:rPr>
      <w:rFonts w:ascii="Courier New" w:hAnsi="Courier New"/>
    </w:rPr>
  </w:style>
  <w:style w:type="paragraph" w:customStyle="1" w:styleId="NoteBullet">
    <w:name w:val="Note Bullet"/>
    <w:basedOn w:val="Note"/>
    <w:rsid w:val="00223F62"/>
    <w:pPr>
      <w:tabs>
        <w:tab w:val="clear" w:pos="680"/>
      </w:tabs>
      <w:spacing w:before="60" w:after="60"/>
    </w:pPr>
  </w:style>
  <w:style w:type="paragraph" w:customStyle="1" w:styleId="SubHeading2">
    <w:name w:val="SubHeading2"/>
    <w:basedOn w:val="HeadingBase"/>
    <w:rsid w:val="00223F62"/>
    <w:pPr>
      <w:spacing w:before="240" w:after="60"/>
    </w:pPr>
    <w:rPr>
      <w:sz w:val="20"/>
    </w:rPr>
  </w:style>
  <w:style w:type="paragraph" w:customStyle="1" w:styleId="SubHeading1">
    <w:name w:val="SubHeading1"/>
    <w:basedOn w:val="HeadingBase"/>
    <w:rsid w:val="00223F62"/>
    <w:pPr>
      <w:spacing w:before="240" w:after="60"/>
    </w:pPr>
    <w:rPr>
      <w:color w:val="918585"/>
      <w:sz w:val="22"/>
    </w:rPr>
  </w:style>
  <w:style w:type="paragraph" w:customStyle="1" w:styleId="SideHeading">
    <w:name w:val="Side Heading"/>
    <w:basedOn w:val="HeadingBase"/>
    <w:rsid w:val="00223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F62"/>
    <w:pPr>
      <w:numPr>
        <w:numId w:val="10"/>
      </w:numPr>
    </w:pPr>
  </w:style>
  <w:style w:type="paragraph" w:styleId="PlainText">
    <w:name w:val="Plain Text"/>
    <w:basedOn w:val="Normal"/>
    <w:link w:val="PlainTextChar"/>
    <w:rsid w:val="00223F62"/>
    <w:rPr>
      <w:sz w:val="20"/>
    </w:rPr>
  </w:style>
  <w:style w:type="character" w:customStyle="1" w:styleId="PlainTextChar">
    <w:name w:val="Plain Text Char"/>
    <w:basedOn w:val="DefaultParagraphFont"/>
    <w:link w:val="PlainText"/>
    <w:rsid w:val="00223F62"/>
    <w:rPr>
      <w:rFonts w:ascii="Courier New" w:eastAsia="Times New Roman" w:hAnsi="Courier New" w:cs="Times New Roman"/>
      <w:sz w:val="20"/>
      <w:szCs w:val="20"/>
      <w:lang w:eastAsia="en-US"/>
    </w:rPr>
  </w:style>
  <w:style w:type="character" w:customStyle="1" w:styleId="MenuOption">
    <w:name w:val="Menu Option"/>
    <w:basedOn w:val="DefaultParagraphFont"/>
    <w:rsid w:val="00223F62"/>
    <w:rPr>
      <w:b/>
      <w:smallCaps/>
    </w:rPr>
  </w:style>
  <w:style w:type="paragraph" w:customStyle="1" w:styleId="TableListNumber">
    <w:name w:val="Table List Number"/>
    <w:basedOn w:val="ListNumber"/>
    <w:rsid w:val="00223F62"/>
    <w:pPr>
      <w:numPr>
        <w:numId w:val="0"/>
      </w:numPr>
    </w:pPr>
  </w:style>
  <w:style w:type="paragraph" w:styleId="TOC4">
    <w:name w:val="toc 4"/>
    <w:basedOn w:val="TOCBase"/>
    <w:next w:val="Normal"/>
    <w:semiHidden/>
    <w:rsid w:val="00223F62"/>
    <w:pPr>
      <w:tabs>
        <w:tab w:val="right" w:leader="dot" w:pos="9071"/>
      </w:tabs>
      <w:ind w:left="1701"/>
    </w:pPr>
  </w:style>
  <w:style w:type="paragraph" w:customStyle="1" w:styleId="ListAlpha">
    <w:name w:val="List Alpha"/>
    <w:basedOn w:val="List"/>
    <w:rsid w:val="00223F62"/>
    <w:pPr>
      <w:numPr>
        <w:numId w:val="8"/>
      </w:numPr>
    </w:pPr>
  </w:style>
  <w:style w:type="paragraph" w:customStyle="1" w:styleId="ListAlpha2">
    <w:name w:val="List Alpha 2"/>
    <w:basedOn w:val="List2"/>
    <w:rsid w:val="00223F62"/>
    <w:pPr>
      <w:numPr>
        <w:numId w:val="7"/>
      </w:numPr>
    </w:pPr>
  </w:style>
  <w:style w:type="paragraph" w:styleId="List2">
    <w:name w:val="List 2"/>
    <w:basedOn w:val="BodyText"/>
    <w:rsid w:val="00223F62"/>
    <w:pPr>
      <w:tabs>
        <w:tab w:val="left" w:pos="680"/>
      </w:tabs>
      <w:spacing w:before="60" w:after="60"/>
      <w:ind w:left="680" w:hanging="340"/>
    </w:pPr>
  </w:style>
  <w:style w:type="paragraph" w:styleId="List3">
    <w:name w:val="List 3"/>
    <w:basedOn w:val="BodyText"/>
    <w:rsid w:val="00223F62"/>
    <w:pPr>
      <w:tabs>
        <w:tab w:val="left" w:pos="1021"/>
      </w:tabs>
      <w:spacing w:before="60" w:after="60"/>
      <w:ind w:left="1020" w:hanging="340"/>
    </w:pPr>
  </w:style>
  <w:style w:type="paragraph" w:styleId="List4">
    <w:name w:val="List 4"/>
    <w:basedOn w:val="BodyText"/>
    <w:rsid w:val="00223F62"/>
    <w:pPr>
      <w:tabs>
        <w:tab w:val="left" w:pos="1361"/>
      </w:tabs>
      <w:spacing w:before="60" w:after="60"/>
      <w:ind w:left="1361" w:hanging="340"/>
    </w:pPr>
  </w:style>
  <w:style w:type="paragraph" w:styleId="List5">
    <w:name w:val="List 5"/>
    <w:basedOn w:val="BodyText"/>
    <w:rsid w:val="00223F62"/>
    <w:pPr>
      <w:tabs>
        <w:tab w:val="left" w:pos="1701"/>
      </w:tabs>
      <w:spacing w:before="60" w:after="60"/>
      <w:ind w:left="1701" w:hanging="340"/>
    </w:pPr>
  </w:style>
  <w:style w:type="paragraph" w:styleId="ListBullet3">
    <w:name w:val="List Bullet 3"/>
    <w:basedOn w:val="List3"/>
    <w:rsid w:val="00223F62"/>
    <w:pPr>
      <w:numPr>
        <w:numId w:val="13"/>
      </w:numPr>
      <w:tabs>
        <w:tab w:val="clear" w:pos="1021"/>
      </w:tabs>
      <w:ind w:left="1037" w:hanging="357"/>
    </w:pPr>
  </w:style>
  <w:style w:type="paragraph" w:styleId="ListBullet4">
    <w:name w:val="List Bullet 4"/>
    <w:basedOn w:val="List4"/>
    <w:rsid w:val="00223F62"/>
    <w:pPr>
      <w:numPr>
        <w:numId w:val="2"/>
      </w:numPr>
      <w:tabs>
        <w:tab w:val="clear" w:pos="1361"/>
      </w:tabs>
    </w:pPr>
  </w:style>
  <w:style w:type="paragraph" w:styleId="ListBullet5">
    <w:name w:val="List Bullet 5"/>
    <w:basedOn w:val="List5"/>
    <w:rsid w:val="00223F62"/>
    <w:pPr>
      <w:numPr>
        <w:numId w:val="3"/>
      </w:numPr>
    </w:pPr>
  </w:style>
  <w:style w:type="paragraph" w:styleId="ListContinue2">
    <w:name w:val="List Continue 2"/>
    <w:basedOn w:val="List2"/>
    <w:rsid w:val="00223F62"/>
    <w:pPr>
      <w:ind w:firstLine="0"/>
    </w:pPr>
  </w:style>
  <w:style w:type="paragraph" w:styleId="ListContinue3">
    <w:name w:val="List Continue 3"/>
    <w:basedOn w:val="List3"/>
    <w:rsid w:val="00223F62"/>
    <w:pPr>
      <w:ind w:left="1021" w:firstLine="0"/>
    </w:pPr>
  </w:style>
  <w:style w:type="paragraph" w:styleId="ListContinue4">
    <w:name w:val="List Continue 4"/>
    <w:basedOn w:val="List4"/>
    <w:rsid w:val="00223F62"/>
    <w:pPr>
      <w:ind w:firstLine="0"/>
    </w:pPr>
  </w:style>
  <w:style w:type="paragraph" w:styleId="ListContinue5">
    <w:name w:val="List Continue 5"/>
    <w:basedOn w:val="List5"/>
    <w:rsid w:val="00223F62"/>
    <w:pPr>
      <w:ind w:firstLine="0"/>
    </w:pPr>
  </w:style>
  <w:style w:type="paragraph" w:styleId="ListNumber3">
    <w:name w:val="List Number 3"/>
    <w:basedOn w:val="List3"/>
    <w:rsid w:val="00223F62"/>
    <w:pPr>
      <w:numPr>
        <w:numId w:val="4"/>
      </w:numPr>
    </w:pPr>
  </w:style>
  <w:style w:type="paragraph" w:styleId="ListNumber4">
    <w:name w:val="List Number 4"/>
    <w:basedOn w:val="List4"/>
    <w:rsid w:val="00223F62"/>
    <w:pPr>
      <w:numPr>
        <w:numId w:val="5"/>
      </w:numPr>
    </w:pPr>
  </w:style>
  <w:style w:type="paragraph" w:styleId="ListNumber5">
    <w:name w:val="List Number 5"/>
    <w:basedOn w:val="List5"/>
    <w:rsid w:val="00223F62"/>
    <w:pPr>
      <w:numPr>
        <w:numId w:val="6"/>
      </w:numPr>
    </w:pPr>
  </w:style>
  <w:style w:type="paragraph" w:styleId="BlockText">
    <w:name w:val="Block Text"/>
    <w:basedOn w:val="Normal"/>
    <w:rsid w:val="00223F62"/>
    <w:pPr>
      <w:spacing w:after="120"/>
      <w:ind w:left="1440" w:right="1440"/>
    </w:pPr>
  </w:style>
  <w:style w:type="character" w:customStyle="1" w:styleId="Subscript">
    <w:name w:val="Subscript"/>
    <w:basedOn w:val="DefaultParagraphFont"/>
    <w:rsid w:val="00223F62"/>
    <w:rPr>
      <w:sz w:val="16"/>
      <w:vertAlign w:val="subscript"/>
    </w:rPr>
  </w:style>
  <w:style w:type="character" w:customStyle="1" w:styleId="Superscript">
    <w:name w:val="Superscript"/>
    <w:basedOn w:val="DefaultParagraphFont"/>
    <w:rsid w:val="00223F62"/>
    <w:rPr>
      <w:sz w:val="16"/>
      <w:vertAlign w:val="superscript"/>
    </w:rPr>
  </w:style>
  <w:style w:type="character" w:customStyle="1" w:styleId="Symbols">
    <w:name w:val="Symbols"/>
    <w:basedOn w:val="DefaultParagraphFont"/>
    <w:rsid w:val="00223F62"/>
    <w:rPr>
      <w:rFonts w:ascii="Symbol" w:hAnsi="Symbol"/>
    </w:rPr>
  </w:style>
  <w:style w:type="character" w:customStyle="1" w:styleId="MenuOptions">
    <w:name w:val="Menu Options"/>
    <w:basedOn w:val="DefaultParagraphFont"/>
    <w:rsid w:val="00223F62"/>
    <w:rPr>
      <w:rFonts w:ascii="Arial Narrow" w:hAnsi="Arial Narrow"/>
      <w:smallCaps/>
    </w:rPr>
  </w:style>
  <w:style w:type="character" w:customStyle="1" w:styleId="Buttons">
    <w:name w:val="Buttons"/>
    <w:basedOn w:val="DefaultParagraphFont"/>
    <w:rsid w:val="00223F62"/>
    <w:rPr>
      <w:b/>
    </w:rPr>
  </w:style>
  <w:style w:type="character" w:customStyle="1" w:styleId="Underlined">
    <w:name w:val="Underlined"/>
    <w:basedOn w:val="DefaultParagraphFont"/>
    <w:rsid w:val="00223F62"/>
    <w:rPr>
      <w:u w:val="single"/>
    </w:rPr>
  </w:style>
  <w:style w:type="paragraph" w:customStyle="1" w:styleId="TableBodyTextRight">
    <w:name w:val="Table Body Text Right"/>
    <w:basedOn w:val="TableBodyText"/>
    <w:rsid w:val="00223F62"/>
    <w:pPr>
      <w:widowControl w:val="0"/>
      <w:autoSpaceDE w:val="0"/>
      <w:autoSpaceDN w:val="0"/>
      <w:adjustRightInd w:val="0"/>
      <w:jc w:val="right"/>
    </w:pPr>
    <w:rPr>
      <w:rFonts w:cs="Arial"/>
      <w:szCs w:val="18"/>
    </w:rPr>
  </w:style>
  <w:style w:type="paragraph" w:customStyle="1" w:styleId="CopyrightText">
    <w:name w:val="Copyright Text"/>
    <w:basedOn w:val="BodyText"/>
    <w:rsid w:val="00223F62"/>
    <w:rPr>
      <w:sz w:val="18"/>
    </w:rPr>
  </w:style>
  <w:style w:type="paragraph" w:customStyle="1" w:styleId="BodySmallRight">
    <w:name w:val="Body Small Right"/>
    <w:basedOn w:val="BodyTextRight"/>
    <w:rsid w:val="00223F62"/>
    <w:rPr>
      <w:sz w:val="18"/>
      <w:szCs w:val="18"/>
    </w:rPr>
  </w:style>
  <w:style w:type="paragraph" w:customStyle="1" w:styleId="MarginEdition">
    <w:name w:val="Margin Edition"/>
    <w:basedOn w:val="MarginNote"/>
    <w:rsid w:val="00223F62"/>
    <w:pPr>
      <w:spacing w:before="0" w:after="0"/>
    </w:pPr>
    <w:rPr>
      <w:rFonts w:ascii="Times New Roman" w:hAnsi="Times New Roman"/>
      <w:color w:val="999999"/>
    </w:rPr>
  </w:style>
  <w:style w:type="paragraph" w:customStyle="1" w:styleId="Spacer">
    <w:name w:val="Spacer"/>
    <w:basedOn w:val="Normal"/>
    <w:rsid w:val="00223F62"/>
    <w:rPr>
      <w:sz w:val="2"/>
      <w:szCs w:val="2"/>
    </w:rPr>
  </w:style>
  <w:style w:type="character" w:customStyle="1" w:styleId="Small">
    <w:name w:val="Small"/>
    <w:basedOn w:val="DefaultParagraphFont"/>
    <w:rsid w:val="00223F62"/>
    <w:rPr>
      <w:sz w:val="16"/>
    </w:rPr>
  </w:style>
  <w:style w:type="paragraph" w:customStyle="1" w:styleId="WideTable">
    <w:name w:val="Wide Table"/>
    <w:basedOn w:val="Normal"/>
    <w:rsid w:val="00223F62"/>
    <w:pPr>
      <w:ind w:left="-1418"/>
    </w:pPr>
    <w:rPr>
      <w:sz w:val="2"/>
      <w:szCs w:val="2"/>
    </w:rPr>
  </w:style>
  <w:style w:type="character" w:styleId="PageNumber">
    <w:name w:val="page number"/>
    <w:basedOn w:val="DefaultParagraphFont"/>
    <w:rsid w:val="00223F62"/>
  </w:style>
  <w:style w:type="paragraph" w:styleId="Quote">
    <w:name w:val="Quote"/>
    <w:basedOn w:val="Heading1"/>
    <w:link w:val="QuoteChar"/>
    <w:qFormat/>
    <w:rsid w:val="00223F62"/>
    <w:rPr>
      <w:b w:val="0"/>
      <w:sz w:val="72"/>
      <w:szCs w:val="72"/>
      <w:lang w:val="en-NZ"/>
    </w:rPr>
  </w:style>
  <w:style w:type="character" w:customStyle="1" w:styleId="QuoteChar">
    <w:name w:val="Quote Char"/>
    <w:basedOn w:val="DefaultParagraphFont"/>
    <w:link w:val="Quote"/>
    <w:rsid w:val="00223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F62"/>
    <w:pPr>
      <w:pageBreakBefore/>
    </w:pPr>
  </w:style>
  <w:style w:type="paragraph" w:customStyle="1" w:styleId="Border">
    <w:name w:val="Border"/>
    <w:basedOn w:val="Normal"/>
    <w:qFormat/>
    <w:rsid w:val="00223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F62"/>
    <w:rPr>
      <w:b/>
      <w:bCs/>
      <w:i/>
      <w:iCs/>
      <w:color w:val="auto"/>
    </w:rPr>
  </w:style>
  <w:style w:type="paragraph" w:styleId="IntenseQuote">
    <w:name w:val="Intense Quote"/>
    <w:basedOn w:val="Normal"/>
    <w:next w:val="Normal"/>
    <w:link w:val="IntenseQuoteChar"/>
    <w:uiPriority w:val="30"/>
    <w:qFormat/>
    <w:rsid w:val="00223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F62"/>
    <w:rPr>
      <w:smallCaps/>
      <w:color w:val="auto"/>
      <w:u w:val="single"/>
    </w:rPr>
  </w:style>
  <w:style w:type="character" w:styleId="IntenseReference">
    <w:name w:val="Intense Reference"/>
    <w:basedOn w:val="DefaultParagraphFont"/>
    <w:uiPriority w:val="32"/>
    <w:qFormat/>
    <w:rsid w:val="00223F62"/>
    <w:rPr>
      <w:b/>
      <w:bCs/>
      <w:smallCaps/>
      <w:color w:val="auto"/>
      <w:spacing w:val="5"/>
      <w:u w:val="single"/>
    </w:rPr>
  </w:style>
  <w:style w:type="paragraph" w:customStyle="1" w:styleId="2ColumnHeading">
    <w:name w:val="2Column Heading"/>
    <w:basedOn w:val="BodyText"/>
    <w:qFormat/>
    <w:rsid w:val="00223F62"/>
    <w:pPr>
      <w:spacing w:after="60"/>
      <w:ind w:left="-2268"/>
    </w:pPr>
    <w:rPr>
      <w:b/>
    </w:rPr>
  </w:style>
  <w:style w:type="paragraph" w:customStyle="1" w:styleId="Heading1TOC">
    <w:name w:val="Heading1 TOC"/>
    <w:basedOn w:val="Normal"/>
    <w:qFormat/>
    <w:rsid w:val="00223F62"/>
    <w:pPr>
      <w:spacing w:before="240" w:after="120"/>
    </w:pPr>
    <w:rPr>
      <w:rFonts w:ascii="Times New Roman" w:hAnsi="Times New Roman"/>
      <w:b/>
      <w:sz w:val="32"/>
    </w:rPr>
  </w:style>
  <w:style w:type="paragraph" w:customStyle="1" w:styleId="Heading2TOC">
    <w:name w:val="Heading2 TOC"/>
    <w:basedOn w:val="Normal"/>
    <w:qFormat/>
    <w:rsid w:val="00223F62"/>
    <w:pPr>
      <w:spacing w:before="240" w:after="60"/>
    </w:pPr>
    <w:rPr>
      <w:rFonts w:ascii="Times New Roman" w:hAnsi="Times New Roman"/>
      <w:b/>
      <w:sz w:val="28"/>
    </w:rPr>
  </w:style>
  <w:style w:type="character" w:customStyle="1" w:styleId="Underline">
    <w:name w:val="Underline"/>
    <w:basedOn w:val="DefaultParagraphFont"/>
    <w:qFormat/>
    <w:rsid w:val="00223F62"/>
    <w:rPr>
      <w:u w:val="single"/>
    </w:rPr>
  </w:style>
  <w:style w:type="character" w:customStyle="1" w:styleId="BoldandItalics">
    <w:name w:val="Bold and Italics"/>
    <w:qFormat/>
    <w:rsid w:val="00223F62"/>
    <w:rPr>
      <w:b/>
      <w:i/>
      <w:u w:val="none"/>
    </w:rPr>
  </w:style>
  <w:style w:type="paragraph" w:styleId="BalloonText">
    <w:name w:val="Balloon Text"/>
    <w:basedOn w:val="Normal"/>
    <w:link w:val="BalloonTextChar"/>
    <w:rsid w:val="00223F62"/>
    <w:rPr>
      <w:rFonts w:ascii="Tahoma" w:hAnsi="Tahoma" w:cs="Tahoma"/>
      <w:sz w:val="16"/>
      <w:szCs w:val="16"/>
    </w:rPr>
  </w:style>
  <w:style w:type="character" w:customStyle="1" w:styleId="BalloonTextChar">
    <w:name w:val="Balloon Text Char"/>
    <w:basedOn w:val="DefaultParagraphFont"/>
    <w:link w:val="BalloonText"/>
    <w:rsid w:val="00223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F62"/>
    <w:rPr>
      <w:b/>
      <w:color w:val="660033"/>
      <w:spacing w:val="0"/>
    </w:rPr>
  </w:style>
  <w:style w:type="paragraph" w:customStyle="1" w:styleId="Nameditemlist">
    <w:name w:val="Named item list"/>
    <w:basedOn w:val="BodyText"/>
    <w:qFormat/>
    <w:rsid w:val="00223F62"/>
    <w:pPr>
      <w:tabs>
        <w:tab w:val="left" w:pos="2835"/>
      </w:tabs>
      <w:ind w:left="2835" w:hanging="2835"/>
    </w:pPr>
  </w:style>
  <w:style w:type="paragraph" w:customStyle="1" w:styleId="BodyTextnopadding">
    <w:name w:val="Body Text no padding"/>
    <w:basedOn w:val="BodyText"/>
    <w:qFormat/>
    <w:rsid w:val="00223F62"/>
    <w:pPr>
      <w:spacing w:before="0" w:after="0"/>
    </w:pPr>
  </w:style>
  <w:style w:type="paragraph" w:customStyle="1" w:styleId="BodyTextBold">
    <w:name w:val="Body Text Bold"/>
    <w:basedOn w:val="BodyText"/>
    <w:qFormat/>
    <w:rsid w:val="00223F62"/>
    <w:rPr>
      <w:b/>
    </w:rPr>
  </w:style>
  <w:style w:type="character" w:styleId="Hyperlink">
    <w:name w:val="Hyperlink"/>
    <w:basedOn w:val="DefaultParagraphFont"/>
    <w:uiPriority w:val="99"/>
    <w:unhideWhenUsed/>
    <w:rsid w:val="00ED3D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6499</Characters>
  <Application>Microsoft Office Word</Application>
  <DocSecurity>0</DocSecurity>
  <Lines>175</Lines>
  <Paragraphs>101</Paragraphs>
  <ScaleCrop>false</ScaleCrop>
  <Company>Author-it Software Corporation Ltd.</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DEFTRP005 Operate a multi-axle trailer</dc:title>
  <dc:subject>Approved</dc:subject>
  <dc:creator>Public Skills Australia</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