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71C" w:rsidP="0055071C">
      <w:pPr>
        <w:pStyle w:val="Title"/>
      </w:pPr>
      <w:r>
        <w:fldChar w:fldCharType="begin"/>
      </w:r>
      <w:r>
        <w:instrText xml:space="preserve"> TITLE   \* MERGEFORMAT </w:instrText>
      </w:r>
      <w:r>
        <w:fldChar w:fldCharType="separate"/>
      </w:r>
      <w:r>
        <w:t>DEFTRP001 Operate a vehicle in an environment of threat</w:t>
      </w:r>
      <w:r>
        <w:fldChar w:fldCharType="end"/>
      </w:r>
    </w:p>
    <w:p w:rsidR="0055071C" w:rsidP="0055071C">
      <w:pPr>
        <w:pStyle w:val="Version"/>
        <w:sectPr w:rsidSect="007B08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88C" w:rsidP="007B088C">
      <w:pPr>
        <w:pStyle w:val="SuperHeading"/>
      </w:pPr>
      <w:r w:rsidRPr="007B088C">
        <w:t>DEFTRP001 Operate a vehicle in an environment of threat</w:t>
      </w:r>
    </w:p>
    <w:p w:rsidR="00000000" w:rsidRPr="007B088C" w:rsidP="007B088C">
      <w:pPr>
        <w:pStyle w:val="Heading1"/>
      </w:pPr>
      <w:bookmarkStart w:id="1" w:name="O_735497"/>
      <w:bookmarkEnd w:id="1"/>
      <w:r w:rsidRPr="007B088C">
        <w:t>Modification History</w:t>
      </w:r>
    </w:p>
    <w:tbl>
      <w:tblPr>
        <w:tblW w:w="0" w:type="auto"/>
        <w:tblLayout w:type="fixed"/>
        <w:tblCellMar>
          <w:left w:w="62" w:type="dxa"/>
          <w:right w:w="62" w:type="dxa"/>
        </w:tblCellMar>
        <w:tblLook w:val="0000"/>
      </w:tblPr>
      <w:tblGrid>
        <w:gridCol w:w="1134"/>
        <w:gridCol w:w="7937"/>
      </w:tblGrid>
      <w:tr w:rsidTr="005507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C">
            <w:pPr>
              <w:pStyle w:val="TableHeading"/>
              <w:rPr>
                <w:lang w:val="en-NZ"/>
              </w:rPr>
            </w:pPr>
            <w:r w:rsidRPr="007B088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C">
            <w:pPr>
              <w:pStyle w:val="TableHeading"/>
              <w:rPr>
                <w:lang w:val="en-NZ"/>
              </w:rPr>
            </w:pPr>
            <w:r w:rsidRPr="007B088C">
              <w:t>Comments</w:t>
            </w:r>
          </w:p>
        </w:tc>
      </w:tr>
      <w:tr w:rsidTr="005507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C">
            <w:pPr>
              <w:pStyle w:val="BodyText"/>
              <w:rPr>
                <w:lang w:val="en-NZ"/>
              </w:rPr>
            </w:pPr>
            <w:r w:rsidRPr="007B088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C" w:rsidP="007B088C">
            <w:pPr>
              <w:pStyle w:val="BodyText"/>
            </w:pPr>
            <w:r w:rsidRPr="007B088C">
              <w:t xml:space="preserve">This unit was released in DEF Defence Training Package release 1.0 and meets the Standards for Training Packages. </w:t>
            </w:r>
          </w:p>
          <w:p w:rsidR="00000000" w:rsidRPr="007B088C" w:rsidP="007B088C">
            <w:pPr>
              <w:pStyle w:val="BodyText"/>
            </w:pPr>
          </w:p>
          <w:p w:rsidR="00000000" w:rsidRPr="007B088C" w:rsidP="007B088C">
            <w:pPr>
              <w:pStyle w:val="BodyText"/>
            </w:pPr>
            <w:r w:rsidRPr="007B088C">
              <w:t>This unit supersedes and is equivalent to DEFTP001B Operate a vehicle in an environ</w:t>
            </w:r>
            <w:r w:rsidRPr="007B088C">
              <w:t>ment of threat.</w:t>
            </w:r>
          </w:p>
          <w:p w:rsidR="00000000" w:rsidRPr="007B088C" w:rsidP="007B088C">
            <w:pPr>
              <w:pStyle w:val="BodyText"/>
            </w:pPr>
          </w:p>
          <w:p w:rsidR="00000000" w:rsidRPr="007B088C" w:rsidP="007B088C">
            <w:pPr>
              <w:pStyle w:val="ListBullet"/>
            </w:pPr>
            <w:r w:rsidRPr="007B088C">
              <w:t>Unit code updated</w:t>
            </w:r>
          </w:p>
          <w:p w:rsidR="00000000" w:rsidRPr="007B088C" w:rsidP="007B088C">
            <w:pPr>
              <w:pStyle w:val="ListBullet"/>
            </w:pPr>
            <w:r w:rsidRPr="007B088C">
              <w:t>Content and formatting updated to comply with the new standards</w:t>
            </w:r>
          </w:p>
          <w:p w:rsidR="00000000" w:rsidRPr="007B088C" w:rsidP="007B088C">
            <w:pPr>
              <w:pStyle w:val="ListBullet"/>
            </w:pPr>
            <w:r w:rsidRPr="007B088C">
              <w:t>All PC transitioned from passive to active voice</w:t>
            </w:r>
          </w:p>
          <w:p w:rsidR="00000000" w:rsidRPr="007B088C" w:rsidP="007B088C">
            <w:pPr>
              <w:pStyle w:val="ListBullet"/>
            </w:pPr>
            <w:r w:rsidRPr="007B088C">
              <w:t>Element 1 reworded</w:t>
            </w:r>
          </w:p>
        </w:tc>
      </w:tr>
    </w:tbl>
    <w:p w:rsidR="00000000" w:rsidRPr="007B088C" w:rsidP="007B088C">
      <w:pPr>
        <w:pStyle w:val="BodyText"/>
      </w:pPr>
    </w:p>
    <w:p w:rsidR="00000000" w:rsidRPr="007B088C" w:rsidP="007B088C">
      <w:pPr>
        <w:pStyle w:val="AllowPageBreak"/>
      </w:pPr>
    </w:p>
    <w:p w:rsidR="00000000" w:rsidRPr="007B088C" w:rsidP="007B088C">
      <w:pPr>
        <w:pStyle w:val="Heading1"/>
      </w:pPr>
      <w:bookmarkStart w:id="2" w:name="O_735498"/>
      <w:bookmarkEnd w:id="2"/>
      <w:r w:rsidRPr="007B088C">
        <w:t>Application</w:t>
      </w:r>
    </w:p>
    <w:p w:rsidR="00000000" w:rsidRPr="007B088C" w:rsidP="0055071C">
      <w:pPr>
        <w:pStyle w:val="BodyText"/>
      </w:pPr>
      <w:r w:rsidRPr="007B088C">
        <w:t>This unit describes the skills required to operate a vehicle in a work environment where there are a range of threats to the security of the vehicle and driver. These threats may include actions by an adversarial or enemy force targeted at destroying the v</w:t>
      </w:r>
      <w:r w:rsidRPr="007B088C">
        <w:t>ehicle and driver. The focus of the threat may be towards disablement of the driver, vehicle and/or load and may be carried out using a range of weapons from the ground and/or the air.</w:t>
      </w:r>
    </w:p>
    <w:p w:rsidR="00000000" w:rsidRPr="007B088C" w:rsidP="0055071C">
      <w:pPr>
        <w:pStyle w:val="BodyText"/>
      </w:pPr>
      <w:r w:rsidRPr="007B088C">
        <w:t>This unit was developed for military drivers in a threat environment b</w:t>
      </w:r>
      <w:r w:rsidRPr="007B088C">
        <w:t>ut is applicable to any individuals who work in this field.</w:t>
      </w:r>
    </w:p>
    <w:p w:rsidR="00000000" w:rsidRPr="007B088C" w:rsidP="0055071C">
      <w:pPr>
        <w:pStyle w:val="BodyText"/>
      </w:pPr>
      <w:r w:rsidRPr="007B088C">
        <w:t>The skills and knowledge described in this unit must be applied within the legislative, regulatory and policy environment in which they are carried out. Organisational policies and procedures mus</w:t>
      </w:r>
      <w:r w:rsidRPr="007B088C">
        <w:t>t be consulted and adhered to.</w:t>
      </w:r>
    </w:p>
    <w:p w:rsidR="00000000" w:rsidRPr="007B088C" w:rsidP="0055071C">
      <w:pPr>
        <w:pStyle w:val="BodyText"/>
      </w:pPr>
      <w:r w:rsidRPr="007B088C">
        <w:t>Those undertaking this unit would work independently or as part of a team, under direct and indirect supervision, use discretion and judgement, and take responsibility for the quality of their output. They would perform rout</w:t>
      </w:r>
      <w:r w:rsidRPr="007B088C">
        <w:t>ine tasks in a broad range of unpredictable contexts.</w:t>
      </w:r>
    </w:p>
    <w:p w:rsidR="00000000" w:rsidRPr="007B088C" w:rsidP="0055071C">
      <w:pPr>
        <w:pStyle w:val="BodyText"/>
      </w:pPr>
      <w:r w:rsidRPr="007B088C">
        <w:t>No licensing, legislative or certification requirements apply to unit at the time of publication.</w:t>
      </w:r>
    </w:p>
    <w:p w:rsidR="00000000" w:rsidRPr="007B088C" w:rsidP="007B088C">
      <w:pPr>
        <w:pStyle w:val="Heading1"/>
      </w:pPr>
      <w:bookmarkStart w:id="3" w:name="O_735500"/>
      <w:bookmarkEnd w:id="3"/>
      <w:r w:rsidRPr="007B088C">
        <w:t>Competency Field</w:t>
      </w:r>
    </w:p>
    <w:p w:rsidR="00000000" w:rsidRPr="007B088C" w:rsidP="0055071C">
      <w:pPr>
        <w:pStyle w:val="BodyText"/>
      </w:pPr>
      <w:r w:rsidRPr="007B088C">
        <w:t>Transport</w:t>
      </w:r>
    </w:p>
    <w:p w:rsidR="00000000" w:rsidRPr="007B088C" w:rsidP="007B088C">
      <w:pPr>
        <w:pStyle w:val="Heading1"/>
      </w:pPr>
      <w:bookmarkStart w:id="4" w:name="O_735502"/>
      <w:bookmarkEnd w:id="4"/>
      <w:r w:rsidRPr="007B088C">
        <w:t>Elements and Performance Criteria</w:t>
      </w:r>
    </w:p>
    <w:tbl>
      <w:tblPr>
        <w:tblW w:w="0" w:type="auto"/>
        <w:tblLayout w:type="fixed"/>
        <w:tblCellMar>
          <w:left w:w="62" w:type="dxa"/>
          <w:right w:w="62" w:type="dxa"/>
        </w:tblCellMar>
        <w:tblLook w:val="0000"/>
      </w:tblPr>
      <w:tblGrid>
        <w:gridCol w:w="2268"/>
        <w:gridCol w:w="6804"/>
      </w:tblGrid>
      <w:tr w:rsidTr="007B08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C">
            <w:pPr>
              <w:pStyle w:val="TableHeading"/>
              <w:rPr>
                <w:lang w:val="en-NZ"/>
              </w:rPr>
            </w:pPr>
            <w:r w:rsidRPr="007B088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C">
            <w:pPr>
              <w:pStyle w:val="TableHeading"/>
              <w:rPr>
                <w:lang w:val="en-NZ"/>
              </w:rPr>
            </w:pPr>
            <w:r w:rsidRPr="007B088C">
              <w:t>PERFORMANCE CRITERIA</w:t>
            </w:r>
          </w:p>
        </w:tc>
      </w:tr>
      <w:tr w:rsidTr="007B08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C">
            <w:pPr>
              <w:pStyle w:val="BodyText"/>
              <w:rPr>
                <w:lang w:val="en-NZ"/>
              </w:rPr>
            </w:pPr>
            <w:r w:rsidRPr="007B088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C">
            <w:pPr>
              <w:pStyle w:val="BodyText"/>
              <w:rPr>
                <w:lang w:val="en-NZ"/>
              </w:rPr>
            </w:pPr>
            <w:r w:rsidRPr="007B088C">
              <w:t>Performance criteria describe the performance needed to demonstrate achievement of the element. Where bold italicised text is used, further information is detailed in the range of conditions s</w:t>
            </w:r>
            <w:r w:rsidRPr="007B088C">
              <w:t>ection.</w:t>
            </w:r>
          </w:p>
        </w:tc>
      </w:tr>
      <w:tr w:rsidTr="007B08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C">
            <w:pPr>
              <w:pStyle w:val="List"/>
              <w:rPr>
                <w:lang w:val="en-NZ"/>
              </w:rPr>
            </w:pPr>
            <w:r w:rsidRPr="007B088C">
              <w:rPr>
                <w:rStyle w:val="SpecialBold"/>
              </w:rPr>
              <w:t>1.</w:t>
            </w:r>
            <w:r w:rsidRPr="007B088C">
              <w:rPr>
                <w:rStyle w:val="SpecialBold"/>
              </w:rPr>
              <w:tab/>
              <w:t xml:space="preserve">Camouflage and conceal a vehicle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C" w:rsidP="007B088C">
            <w:pPr>
              <w:pStyle w:val="List"/>
            </w:pPr>
            <w:r w:rsidRPr="007B088C">
              <w:t>1.1</w:t>
            </w:r>
            <w:r w:rsidRPr="007B088C">
              <w:tab/>
              <w:t>Obtain specialist equipment appropriate to the task and check for serviceability.</w:t>
            </w:r>
          </w:p>
          <w:p w:rsidR="00000000" w:rsidRPr="007B088C" w:rsidP="007B088C">
            <w:pPr>
              <w:pStyle w:val="List"/>
            </w:pPr>
            <w:r w:rsidRPr="007B088C">
              <w:t>1.2</w:t>
            </w:r>
            <w:r w:rsidRPr="007B088C">
              <w:tab/>
              <w:t>Prepare vehicle for tactical employment and operational driving in a threat environment.</w:t>
            </w:r>
          </w:p>
          <w:p w:rsidR="00000000" w:rsidRPr="007B088C" w:rsidP="007B088C">
            <w:pPr>
              <w:pStyle w:val="List"/>
            </w:pPr>
            <w:r w:rsidRPr="007B088C">
              <w:t>1.3</w:t>
            </w:r>
            <w:r w:rsidRPr="007B088C">
              <w:tab/>
              <w:t>Camouflage vehicle from obs</w:t>
            </w:r>
            <w:r w:rsidRPr="007B088C">
              <w:t>ervation, surveillance and detection.</w:t>
            </w:r>
          </w:p>
          <w:p w:rsidR="00000000" w:rsidP="007B088C">
            <w:pPr>
              <w:pStyle w:val="List"/>
              <w:rPr>
                <w:lang w:val="en-NZ"/>
              </w:rPr>
            </w:pPr>
            <w:r w:rsidRPr="007B088C">
              <w:t>1.4</w:t>
            </w:r>
            <w:r w:rsidRPr="007B088C">
              <w:tab/>
              <w:t>Conceal vehicle and its signature from observation, surveillance and detection using natural and artificial resources.</w:t>
            </w:r>
          </w:p>
        </w:tc>
      </w:tr>
      <w:tr w:rsidTr="007B088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C">
            <w:pPr>
              <w:pStyle w:val="List"/>
              <w:rPr>
                <w:lang w:val="en-NZ"/>
              </w:rPr>
            </w:pPr>
            <w:r w:rsidRPr="007B088C">
              <w:rPr>
                <w:rStyle w:val="SpecialBold"/>
              </w:rPr>
              <w:t>2.</w:t>
            </w:r>
            <w:r w:rsidRPr="007B088C">
              <w:rPr>
                <w:rStyle w:val="SpecialBold"/>
              </w:rPr>
              <w:tab/>
              <w:t>Apply tactical deployment drills and contingency actions when driving in a threat environme</w:t>
            </w:r>
            <w:r w:rsidRPr="007B088C">
              <w:rPr>
                <w:rStyle w:val="SpecialBold"/>
              </w:rPr>
              <w:t>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C" w:rsidP="007B088C">
            <w:pPr>
              <w:pStyle w:val="List"/>
            </w:pPr>
            <w:r w:rsidRPr="007B088C">
              <w:t>2.1</w:t>
            </w:r>
            <w:r w:rsidRPr="007B088C">
              <w:tab/>
              <w:t>Drive vehicle singularly and in convoy in a threat environment.</w:t>
            </w:r>
          </w:p>
          <w:p w:rsidR="00000000" w:rsidRPr="007B088C" w:rsidP="007B088C">
            <w:pPr>
              <w:pStyle w:val="List"/>
            </w:pPr>
            <w:r w:rsidRPr="007B088C">
              <w:t>2.2</w:t>
            </w:r>
            <w:r w:rsidRPr="007B088C">
              <w:tab/>
              <w:t>Deploy vehicle tactically during halts.</w:t>
            </w:r>
          </w:p>
          <w:p w:rsidR="00000000" w:rsidRPr="007B088C" w:rsidP="007B088C">
            <w:pPr>
              <w:pStyle w:val="List"/>
            </w:pPr>
            <w:r w:rsidRPr="007B088C">
              <w:t>2.3</w:t>
            </w:r>
            <w:r w:rsidRPr="007B088C">
              <w:tab/>
              <w:t>Employ vehicle contingency actions when threatened.</w:t>
            </w:r>
          </w:p>
        </w:tc>
      </w:tr>
    </w:tbl>
    <w:p w:rsidR="00000000" w:rsidRPr="007B088C" w:rsidP="007B088C">
      <w:pPr>
        <w:pStyle w:val="BodyText"/>
      </w:pPr>
    </w:p>
    <w:p w:rsidR="00000000" w:rsidRPr="007B088C" w:rsidP="007B088C">
      <w:pPr>
        <w:pStyle w:val="AllowPageBreak"/>
      </w:pPr>
    </w:p>
    <w:p w:rsidR="00000000" w:rsidRPr="007B088C" w:rsidP="007B088C">
      <w:pPr>
        <w:pStyle w:val="Heading1"/>
      </w:pPr>
      <w:bookmarkStart w:id="5" w:name="O_735503"/>
      <w:bookmarkEnd w:id="5"/>
      <w:r w:rsidRPr="007B088C">
        <w:t>Foundation Skills</w:t>
      </w:r>
    </w:p>
    <w:p w:rsidR="00000000" w:rsidRPr="007B088C" w:rsidP="0055071C">
      <w:pPr>
        <w:pStyle w:val="BodyText"/>
      </w:pPr>
      <w:r w:rsidRPr="007B088C">
        <w:t>The foundation skills demands of this unit have been mapped for alignment with the Australian Core Skills Framework (ACSF). The following tables outline the performance levels indicated for successful attainment of the unit.</w:t>
      </w:r>
    </w:p>
    <w:p w:rsidR="00000000" w:rsidRPr="007B088C" w:rsidP="007B088C">
      <w:pPr>
        <w:pStyle w:val="BodyText"/>
        <w:keepNext/>
      </w:pPr>
    </w:p>
    <w:p w:rsidR="00000000" w:rsidRPr="007B088C" w:rsidP="007B088C">
      <w:pPr>
        <w:pStyle w:val="BodyText"/>
      </w:pPr>
      <w:bookmarkStart w:id="6" w:name="O_74087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7pt">
            <v:imagedata r:id="rId10" o:title=""/>
          </v:shape>
        </w:pict>
      </w:r>
      <w:bookmarkEnd w:id="6"/>
    </w:p>
    <w:p w:rsidR="00000000" w:rsidRPr="007B088C" w:rsidP="007B088C">
      <w:pPr>
        <w:pStyle w:val="BodyText"/>
      </w:pPr>
    </w:p>
    <w:p w:rsidR="0055071C" w:rsidP="0055071C">
      <w:pPr>
        <w:pStyle w:val="BodyText"/>
      </w:pPr>
      <w:r w:rsidRPr="007B088C">
        <w:t>Further information on ACSF and the foundation skills underpinning this unit can be found in the Foundation Skills Guide on the GSA website.</w:t>
      </w:r>
    </w:p>
    <w:p w:rsidR="00000000" w:rsidRPr="007B088C" w:rsidP="007B088C">
      <w:pPr>
        <w:pStyle w:val="Heading1"/>
      </w:pPr>
      <w:bookmarkStart w:id="7" w:name="O_735505"/>
      <w:bookmarkEnd w:id="7"/>
      <w:r w:rsidRPr="007B088C">
        <w:t>Unit Mapping Information</w:t>
      </w:r>
    </w:p>
    <w:p w:rsidR="00000000" w:rsidRPr="007B088C" w:rsidP="0055071C">
      <w:pPr>
        <w:pStyle w:val="BodyText"/>
      </w:pPr>
      <w:r w:rsidRPr="007B088C">
        <w:t>This unit supersedes and is equivalent to DEFTP001B Operate a vehicle in an environment of threat.</w:t>
      </w:r>
    </w:p>
    <w:p w:rsidR="00000000" w:rsidRPr="007B088C" w:rsidP="007B088C">
      <w:pPr>
        <w:pStyle w:val="Heading1"/>
      </w:pPr>
      <w:bookmarkStart w:id="8" w:name="O_735512"/>
      <w:bookmarkEnd w:id="8"/>
      <w:r w:rsidRPr="007B088C">
        <w:t>Links</w:t>
      </w:r>
    </w:p>
    <w:p w:rsidR="00000000" w:rsidRPr="007B088C" w:rsidP="0055071C">
      <w:pPr>
        <w:pStyle w:val="BodyText"/>
      </w:pPr>
      <w:r w:rsidRPr="007B088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65CE">
        <w:rPr>
          <w:rStyle w:val="Hyperlink"/>
        </w:rPr>
        <w:t>https://vetnet.gov.au/Pages/TrainingDocs.aspx?q=6bdbab1e-11ed-4bc9-9cba-9e1a55d4e4a9</w:t>
      </w:r>
      <w:r>
        <w:fldChar w:fldCharType="end"/>
      </w:r>
    </w:p>
    <w:p w:rsidR="00000000" w:rsidRPr="007B088C" w:rsidP="0055071C">
      <w:pPr>
        <w:pStyle w:val="BodyText"/>
      </w:pPr>
      <w:r w:rsidRPr="007B088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65CE">
        <w:rPr>
          <w:rStyle w:val="Hyperlink"/>
        </w:rPr>
        <w:t>https://vetnet.gov.au/Pages/TrainingDocs.aspx?q=6bdbab1e-11ed-4bc9-9cba-9e1a55d4e4a9</w:t>
      </w:r>
      <w:r>
        <w:fldChar w:fldCharType="end"/>
      </w:r>
    </w:p>
    <w:p w:rsidR="00000000" w:rsidRPr="007B088C" w:rsidP="0055071C">
      <w:pPr>
        <w:pStyle w:val="BodyText"/>
      </w:pPr>
      <w:r w:rsidRPr="007B088C">
        <w:t>Companion Volume implementation guides are found in VET</w:t>
      </w:r>
      <w:r w:rsidRPr="007B088C">
        <w:t xml:space="preserve">Net - </w:t>
      </w:r>
      <w:r>
        <w:fldChar w:fldCharType="begin"/>
      </w:r>
      <w:r>
        <w:instrText xml:space="preserve"> HYPERLINK "https://vetnet.gov.au/Pages/TrainingDocs.aspx?q=6bdbab1e-11ed-4bc9-9cba-9e1a55d4e4a9" </w:instrText>
      </w:r>
      <w:r>
        <w:fldChar w:fldCharType="separate"/>
      </w:r>
      <w:r w:rsidRPr="00DE65CE">
        <w:rPr>
          <w:rStyle w:val="Hyperlink"/>
        </w:rPr>
        <w:t>https://vetnet.gov.au/Pages/TrainingDocs.aspx?q=6bdbab1e-11ed-4bc9-9cba-9e1a55d4e4a9</w:t>
      </w:r>
      <w:r>
        <w:fldChar w:fldCharType="end"/>
      </w:r>
    </w:p>
    <w:p w:rsidR="00000000" w:rsidRPr="007B088C" w:rsidP="007B088C"/>
    <w:sectPr w:rsidSect="007B088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8C" w:rsidRPr="0055071C" w:rsidP="005507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1C" w:rsidP="007B08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071C" w:rsidP="007B088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5071C" w:rsidP="007B08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88C" w:rsidRPr="0055071C" w:rsidP="005507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1C" w:rsidRPr="002D2AF8" w:rsidP="007B088C">
    <w:pPr>
      <w:pStyle w:val="Header"/>
      <w:framePr w:wrap="around"/>
    </w:pPr>
    <w:r>
      <w:fldChar w:fldCharType="begin"/>
    </w:r>
    <w:r>
      <w:instrText xml:space="preserve"> TITLE   \* MERGEFORMAT </w:instrText>
    </w:r>
    <w:r>
      <w:fldChar w:fldCharType="separate"/>
    </w:r>
    <w:r>
      <w:t>DEFTRP001 Operate a vehicle in an environment of threat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5071C" w:rsidP="007B08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D6B7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0605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8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88C"/>
    <w:pPr>
      <w:spacing w:before="360" w:after="60"/>
      <w:outlineLvl w:val="0"/>
    </w:pPr>
    <w:rPr>
      <w:sz w:val="32"/>
    </w:rPr>
  </w:style>
  <w:style w:type="paragraph" w:styleId="Heading2">
    <w:name w:val="heading 2"/>
    <w:basedOn w:val="HeadingBase"/>
    <w:next w:val="BodyText"/>
    <w:link w:val="Heading2Char"/>
    <w:qFormat/>
    <w:rsid w:val="007B088C"/>
    <w:pPr>
      <w:keepLines/>
      <w:spacing w:before="240" w:after="120"/>
      <w:outlineLvl w:val="1"/>
    </w:pPr>
    <w:rPr>
      <w:sz w:val="28"/>
      <w:szCs w:val="40"/>
    </w:rPr>
  </w:style>
  <w:style w:type="paragraph" w:styleId="Heading3">
    <w:name w:val="heading 3"/>
    <w:basedOn w:val="HeadingBase"/>
    <w:next w:val="BodyText"/>
    <w:link w:val="Heading3Char"/>
    <w:qFormat/>
    <w:rsid w:val="007B088C"/>
    <w:pPr>
      <w:spacing w:before="180" w:after="120"/>
      <w:outlineLvl w:val="2"/>
    </w:pPr>
    <w:rPr>
      <w:spacing w:val="-10"/>
      <w:kern w:val="32"/>
    </w:rPr>
  </w:style>
  <w:style w:type="paragraph" w:styleId="Heading4">
    <w:name w:val="heading 4"/>
    <w:basedOn w:val="HeadingBase"/>
    <w:next w:val="BodyText"/>
    <w:link w:val="Heading4Char"/>
    <w:qFormat/>
    <w:rsid w:val="007B088C"/>
    <w:pPr>
      <w:spacing w:before="160" w:after="120"/>
      <w:outlineLvl w:val="3"/>
    </w:pPr>
    <w:rPr>
      <w:sz w:val="22"/>
    </w:rPr>
  </w:style>
  <w:style w:type="paragraph" w:styleId="Heading5">
    <w:name w:val="heading 5"/>
    <w:basedOn w:val="HeadingBase"/>
    <w:next w:val="Normal"/>
    <w:link w:val="Heading5Char"/>
    <w:qFormat/>
    <w:rsid w:val="007B088C"/>
    <w:pPr>
      <w:spacing w:before="80"/>
      <w:outlineLvl w:val="4"/>
    </w:pPr>
    <w:rPr>
      <w:color w:val="918585"/>
      <w:sz w:val="20"/>
    </w:rPr>
  </w:style>
  <w:style w:type="paragraph" w:styleId="Heading6">
    <w:name w:val="heading 6"/>
    <w:basedOn w:val="HeadingBase"/>
    <w:next w:val="Normal"/>
    <w:link w:val="Heading6Char"/>
    <w:qFormat/>
    <w:rsid w:val="007B088C"/>
    <w:pPr>
      <w:spacing w:before="60"/>
      <w:outlineLvl w:val="5"/>
    </w:pPr>
    <w:rPr>
      <w:color w:val="918585"/>
      <w:sz w:val="20"/>
    </w:rPr>
  </w:style>
  <w:style w:type="paragraph" w:styleId="Heading7">
    <w:name w:val="heading 7"/>
    <w:basedOn w:val="Normal"/>
    <w:next w:val="Normal"/>
    <w:link w:val="Heading7Char"/>
    <w:qFormat/>
    <w:rsid w:val="007B088C"/>
    <w:pPr>
      <w:ind w:left="720"/>
      <w:outlineLvl w:val="6"/>
    </w:pPr>
    <w:rPr>
      <w:i/>
    </w:rPr>
  </w:style>
  <w:style w:type="paragraph" w:styleId="Heading8">
    <w:name w:val="heading 8"/>
    <w:basedOn w:val="Normal"/>
    <w:next w:val="Normal"/>
    <w:link w:val="Heading8Char"/>
    <w:qFormat/>
    <w:rsid w:val="007B088C"/>
    <w:pPr>
      <w:ind w:left="720"/>
      <w:outlineLvl w:val="7"/>
    </w:pPr>
    <w:rPr>
      <w:i/>
    </w:rPr>
  </w:style>
  <w:style w:type="paragraph" w:styleId="Heading9">
    <w:name w:val="heading 9"/>
    <w:basedOn w:val="Normal"/>
    <w:next w:val="Normal"/>
    <w:link w:val="Heading9Char"/>
    <w:qFormat/>
    <w:rsid w:val="007B088C"/>
    <w:pPr>
      <w:ind w:left="720"/>
      <w:outlineLvl w:val="8"/>
    </w:pPr>
    <w:rPr>
      <w:i/>
    </w:rPr>
  </w:style>
  <w:style w:type="character" w:default="1" w:styleId="DefaultParagraphFont">
    <w:name w:val="Default Paragraph Font"/>
    <w:uiPriority w:val="1"/>
    <w:unhideWhenUsed/>
    <w:rsid w:val="007B0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88C"/>
  </w:style>
  <w:style w:type="character" w:customStyle="1" w:styleId="Heading1Char">
    <w:name w:val="Heading 1 Char"/>
    <w:basedOn w:val="DefaultParagraphFont"/>
    <w:link w:val="Heading1"/>
    <w:rsid w:val="007B088C"/>
    <w:rPr>
      <w:rFonts w:ascii="Times New Roman" w:eastAsia="Times New Roman" w:hAnsi="Times New Roman" w:cs="Times New Roman"/>
      <w:b/>
      <w:sz w:val="32"/>
      <w:szCs w:val="20"/>
      <w:lang w:eastAsia="en-US"/>
    </w:rPr>
  </w:style>
  <w:style w:type="paragraph" w:styleId="BodyText">
    <w:name w:val="Body Text"/>
    <w:basedOn w:val="Normal"/>
    <w:link w:val="BodyTextChar"/>
    <w:rsid w:val="007B08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88C"/>
    <w:rPr>
      <w:rFonts w:ascii="Times New Roman" w:eastAsia="Times New Roman" w:hAnsi="Times New Roman" w:cs="Times New Roman"/>
      <w:sz w:val="24"/>
      <w:lang w:eastAsia="en-US"/>
    </w:rPr>
  </w:style>
  <w:style w:type="paragraph" w:styleId="List">
    <w:name w:val="List"/>
    <w:basedOn w:val="BodyText"/>
    <w:next w:val="BodyText"/>
    <w:rsid w:val="007B088C"/>
    <w:pPr>
      <w:tabs>
        <w:tab w:val="left" w:pos="340"/>
      </w:tabs>
      <w:spacing w:before="60" w:after="60"/>
      <w:ind w:left="340" w:hanging="340"/>
    </w:pPr>
  </w:style>
  <w:style w:type="paragraph" w:styleId="ListBullet">
    <w:name w:val="List Bullet"/>
    <w:basedOn w:val="List"/>
    <w:rsid w:val="007B088C"/>
    <w:pPr>
      <w:numPr>
        <w:numId w:val="11"/>
      </w:numPr>
      <w:tabs>
        <w:tab w:val="clear" w:pos="340"/>
      </w:tabs>
      <w:spacing w:before="40" w:after="40"/>
    </w:pPr>
  </w:style>
  <w:style w:type="character" w:customStyle="1" w:styleId="SpecialBold">
    <w:name w:val="Special Bold"/>
    <w:basedOn w:val="DefaultParagraphFont"/>
    <w:rsid w:val="007B088C"/>
    <w:rPr>
      <w:b/>
      <w:spacing w:val="0"/>
    </w:rPr>
  </w:style>
  <w:style w:type="paragraph" w:customStyle="1" w:styleId="SuperHeading">
    <w:name w:val="SuperHeading"/>
    <w:basedOn w:val="Normal"/>
    <w:rsid w:val="007B088C"/>
    <w:pPr>
      <w:spacing w:before="240" w:after="120"/>
      <w:outlineLvl w:val="0"/>
    </w:pPr>
    <w:rPr>
      <w:rFonts w:ascii="Times New Roman" w:hAnsi="Times New Roman"/>
      <w:b/>
      <w:sz w:val="32"/>
    </w:rPr>
  </w:style>
  <w:style w:type="paragraph" w:customStyle="1" w:styleId="TableHeading">
    <w:name w:val="Table Heading"/>
    <w:basedOn w:val="HeadingBase"/>
    <w:rsid w:val="007B088C"/>
    <w:pPr>
      <w:keepLines/>
      <w:pBdr>
        <w:bottom w:val="single" w:sz="6" w:space="1" w:color="918585"/>
      </w:pBdr>
      <w:spacing w:before="240"/>
    </w:pPr>
  </w:style>
  <w:style w:type="paragraph" w:customStyle="1" w:styleId="AllowPageBreak">
    <w:name w:val="AllowPageBreak"/>
    <w:rsid w:val="007B08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08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8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8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8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8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8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88C"/>
    <w:rPr>
      <w:rFonts w:ascii="Courier New" w:eastAsia="Times New Roman" w:hAnsi="Courier New" w:cs="Times New Roman"/>
      <w:i/>
      <w:szCs w:val="20"/>
      <w:lang w:eastAsia="en-US"/>
    </w:rPr>
  </w:style>
  <w:style w:type="paragraph" w:customStyle="1" w:styleId="HeadingBase">
    <w:name w:val="Heading Base"/>
    <w:rsid w:val="007B0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88C"/>
    <w:pPr>
      <w:tabs>
        <w:tab w:val="right" w:leader="dot" w:pos="9072"/>
      </w:tabs>
      <w:ind w:left="567"/>
    </w:pPr>
    <w:rPr>
      <w:szCs w:val="22"/>
    </w:rPr>
  </w:style>
  <w:style w:type="paragraph" w:customStyle="1" w:styleId="TOCBase">
    <w:name w:val="TOC Base"/>
    <w:rsid w:val="007B0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88C"/>
    <w:pPr>
      <w:tabs>
        <w:tab w:val="right" w:leader="dot" w:pos="9072"/>
      </w:tabs>
      <w:spacing w:before="40" w:after="40"/>
      <w:ind w:left="284"/>
    </w:pPr>
    <w:rPr>
      <w:rFonts w:ascii="Times New Roman" w:hAnsi="Times New Roman"/>
    </w:rPr>
  </w:style>
  <w:style w:type="paragraph" w:styleId="TOC1">
    <w:name w:val="toc 1"/>
    <w:basedOn w:val="TOCBase"/>
    <w:next w:val="Normal"/>
    <w:rsid w:val="007B08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88C"/>
    <w:rPr>
      <w:rFonts w:ascii="Times New Roman" w:eastAsia="Times New Roman" w:hAnsi="Times New Roman" w:cs="Times New Roman"/>
      <w:sz w:val="16"/>
      <w:lang w:eastAsia="en-US"/>
    </w:rPr>
  </w:style>
  <w:style w:type="paragraph" w:styleId="Title">
    <w:name w:val="Title"/>
    <w:basedOn w:val="HeadingBase"/>
    <w:link w:val="TitleChar"/>
    <w:qFormat/>
    <w:rsid w:val="007B088C"/>
    <w:pPr>
      <w:spacing w:before="5040"/>
      <w:jc w:val="center"/>
    </w:pPr>
    <w:rPr>
      <w:sz w:val="48"/>
      <w:szCs w:val="72"/>
      <w:lang w:val="en-US"/>
    </w:rPr>
  </w:style>
  <w:style w:type="character" w:customStyle="1" w:styleId="TitleChar">
    <w:name w:val="Title Char"/>
    <w:basedOn w:val="DefaultParagraphFont"/>
    <w:link w:val="Title"/>
    <w:rsid w:val="007B0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88C"/>
    <w:pPr>
      <w:tabs>
        <w:tab w:val="left" w:pos="3600"/>
        <w:tab w:val="left" w:pos="3958"/>
      </w:tabs>
    </w:pPr>
  </w:style>
  <w:style w:type="paragraph" w:customStyle="1" w:styleId="Note">
    <w:name w:val="Note"/>
    <w:basedOn w:val="BodyText"/>
    <w:rsid w:val="007B08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88C"/>
    <w:pPr>
      <w:framePr w:wrap="auto" w:hAnchor="text" w:y="6049"/>
    </w:pPr>
    <w:rPr>
      <w:color w:val="000000"/>
      <w:sz w:val="40"/>
    </w:rPr>
  </w:style>
  <w:style w:type="paragraph" w:customStyle="1" w:styleId="TOCTitle">
    <w:name w:val="TOCTitle"/>
    <w:basedOn w:val="Heading1"/>
    <w:rsid w:val="007B088C"/>
    <w:pPr>
      <w:spacing w:after="240"/>
      <w:jc w:val="center"/>
      <w:outlineLvl w:val="9"/>
    </w:pPr>
    <w:rPr>
      <w:caps/>
    </w:rPr>
  </w:style>
  <w:style w:type="paragraph" w:customStyle="1" w:styleId="Version">
    <w:name w:val="Version"/>
    <w:rsid w:val="007B08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088C"/>
    <w:pPr>
      <w:numPr>
        <w:numId w:val="12"/>
      </w:numPr>
      <w:tabs>
        <w:tab w:val="clear" w:pos="680"/>
      </w:tabs>
    </w:pPr>
  </w:style>
  <w:style w:type="paragraph" w:styleId="Index1">
    <w:name w:val="index 1"/>
    <w:basedOn w:val="Normal"/>
    <w:next w:val="Normal"/>
    <w:semiHidden/>
    <w:rsid w:val="007B088C"/>
    <w:pPr>
      <w:keepNext w:val="0"/>
      <w:tabs>
        <w:tab w:val="right" w:pos="4176"/>
      </w:tabs>
      <w:ind w:left="198" w:hanging="198"/>
    </w:pPr>
    <w:rPr>
      <w:rFonts w:ascii="Garamond" w:hAnsi="Garamond"/>
    </w:rPr>
  </w:style>
  <w:style w:type="paragraph" w:styleId="IndexHeading">
    <w:name w:val="index heading"/>
    <w:basedOn w:val="Normal"/>
    <w:next w:val="Index1"/>
    <w:semiHidden/>
    <w:rsid w:val="007B088C"/>
    <w:pPr>
      <w:spacing w:before="120" w:after="120"/>
    </w:pPr>
    <w:rPr>
      <w:rFonts w:ascii="Arial" w:hAnsi="Arial"/>
      <w:b/>
      <w:color w:val="918585"/>
      <w:sz w:val="24"/>
    </w:rPr>
  </w:style>
  <w:style w:type="paragraph" w:styleId="Header">
    <w:name w:val="header"/>
    <w:basedOn w:val="Normal"/>
    <w:link w:val="HeaderChar"/>
    <w:rsid w:val="007B0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88C"/>
    <w:rPr>
      <w:rFonts w:ascii="Times New Roman" w:eastAsia="Times New Roman" w:hAnsi="Times New Roman" w:cs="Times New Roman"/>
      <w:sz w:val="16"/>
      <w:szCs w:val="20"/>
      <w:lang w:val="en-GB" w:eastAsia="en-US"/>
    </w:rPr>
  </w:style>
  <w:style w:type="paragraph" w:customStyle="1" w:styleId="Chapter">
    <w:name w:val="Chapter"/>
    <w:basedOn w:val="Normal"/>
    <w:rsid w:val="007B088C"/>
    <w:pPr>
      <w:spacing w:before="240"/>
    </w:pPr>
    <w:rPr>
      <w:rFonts w:ascii="Times New Roman" w:hAnsi="Times New Roman"/>
      <w:smallCaps/>
      <w:spacing w:val="80"/>
      <w:sz w:val="28"/>
    </w:rPr>
  </w:style>
  <w:style w:type="paragraph" w:customStyle="1" w:styleId="InChapter">
    <w:name w:val="InChapter"/>
    <w:basedOn w:val="Heading3"/>
    <w:rsid w:val="007B088C"/>
    <w:pPr>
      <w:spacing w:after="240"/>
      <w:outlineLvl w:val="9"/>
    </w:pPr>
    <w:rPr>
      <w:noProof/>
    </w:rPr>
  </w:style>
  <w:style w:type="paragraph" w:styleId="Index2">
    <w:name w:val="index 2"/>
    <w:basedOn w:val="Normal"/>
    <w:next w:val="Normal"/>
    <w:semiHidden/>
    <w:rsid w:val="007B088C"/>
    <w:pPr>
      <w:tabs>
        <w:tab w:val="right" w:pos="4176"/>
      </w:tabs>
      <w:ind w:left="568" w:hanging="284"/>
    </w:pPr>
    <w:rPr>
      <w:rFonts w:ascii="Garamond" w:hAnsi="Garamond"/>
    </w:rPr>
  </w:style>
  <w:style w:type="paragraph" w:customStyle="1" w:styleId="Byline">
    <w:name w:val="Byline"/>
    <w:rsid w:val="007B0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88C"/>
    <w:pPr>
      <w:tabs>
        <w:tab w:val="clear" w:pos="3600"/>
        <w:tab w:val="clear" w:pos="3958"/>
      </w:tabs>
      <w:jc w:val="right"/>
    </w:pPr>
  </w:style>
  <w:style w:type="character" w:styleId="Emphasis">
    <w:name w:val="Emphasis"/>
    <w:basedOn w:val="DefaultParagraphFont"/>
    <w:qFormat/>
    <w:rsid w:val="007B088C"/>
    <w:rPr>
      <w:i/>
    </w:rPr>
  </w:style>
  <w:style w:type="paragraph" w:styleId="Caption">
    <w:name w:val="caption"/>
    <w:basedOn w:val="BodyText"/>
    <w:next w:val="Normal"/>
    <w:qFormat/>
    <w:rsid w:val="007B088C"/>
    <w:pPr>
      <w:framePr w:w="2268" w:hSpace="181" w:vSpace="181" w:wrap="around" w:vAnchor="text" w:hAnchor="page" w:x="1135" w:y="285" w:anchorLock="1"/>
    </w:pPr>
    <w:rPr>
      <w:i/>
    </w:rPr>
  </w:style>
  <w:style w:type="paragraph" w:customStyle="1" w:styleId="MiniTOCTitle">
    <w:name w:val="MiniTOCTitle"/>
    <w:basedOn w:val="Heading4"/>
    <w:rsid w:val="007B088C"/>
    <w:pPr>
      <w:spacing w:before="240"/>
      <w:outlineLvl w:val="9"/>
    </w:pPr>
    <w:rPr>
      <w:noProof/>
      <w:sz w:val="24"/>
    </w:rPr>
  </w:style>
  <w:style w:type="paragraph" w:customStyle="1" w:styleId="MiniTOCItem">
    <w:name w:val="MiniTOCItem"/>
    <w:basedOn w:val="ListBullet"/>
    <w:rsid w:val="007B088C"/>
    <w:pPr>
      <w:numPr>
        <w:numId w:val="0"/>
      </w:numPr>
      <w:tabs>
        <w:tab w:val="right" w:leader="dot" w:pos="6521"/>
      </w:tabs>
      <w:spacing w:before="0" w:after="0"/>
    </w:pPr>
  </w:style>
  <w:style w:type="paragraph" w:customStyle="1" w:styleId="TOFTitle">
    <w:name w:val="TOFTitle"/>
    <w:basedOn w:val="TOCTitle"/>
    <w:rsid w:val="007B088C"/>
  </w:style>
  <w:style w:type="paragraph" w:styleId="TableofFigures">
    <w:name w:val="table of figures"/>
    <w:basedOn w:val="Normal"/>
    <w:next w:val="Normal"/>
    <w:semiHidden/>
    <w:rsid w:val="007B088C"/>
    <w:pPr>
      <w:tabs>
        <w:tab w:val="right" w:leader="dot" w:pos="9072"/>
      </w:tabs>
      <w:ind w:left="970" w:hanging="403"/>
    </w:pPr>
    <w:rPr>
      <w:rFonts w:ascii="Times New Roman" w:hAnsi="Times New Roman"/>
      <w:b/>
    </w:rPr>
  </w:style>
  <w:style w:type="paragraph" w:styleId="ListNumber">
    <w:name w:val="List Number"/>
    <w:basedOn w:val="List"/>
    <w:rsid w:val="007B088C"/>
    <w:pPr>
      <w:numPr>
        <w:numId w:val="14"/>
      </w:numPr>
      <w:tabs>
        <w:tab w:val="clear" w:pos="340"/>
      </w:tabs>
    </w:pPr>
  </w:style>
  <w:style w:type="character" w:customStyle="1" w:styleId="WingdingSymbols">
    <w:name w:val="Wingding Symbols"/>
    <w:rsid w:val="007B088C"/>
    <w:rPr>
      <w:rFonts w:ascii="Wingdings" w:hAnsi="Wingdings"/>
    </w:rPr>
  </w:style>
  <w:style w:type="character" w:customStyle="1" w:styleId="HotSpot">
    <w:name w:val="HotSpot"/>
    <w:rsid w:val="007B088C"/>
    <w:rPr>
      <w:color w:val="0033CC"/>
      <w:u w:val="none"/>
    </w:rPr>
  </w:style>
  <w:style w:type="paragraph" w:customStyle="1" w:styleId="BodyTextRight">
    <w:name w:val="Body Text Right"/>
    <w:basedOn w:val="BodyText"/>
    <w:rsid w:val="007B088C"/>
    <w:pPr>
      <w:spacing w:before="0" w:after="0"/>
      <w:jc w:val="right"/>
    </w:pPr>
  </w:style>
  <w:style w:type="paragraph" w:styleId="Index3">
    <w:name w:val="index 3"/>
    <w:basedOn w:val="ListNumber2"/>
    <w:next w:val="Normal"/>
    <w:semiHidden/>
    <w:rsid w:val="007B088C"/>
    <w:pPr>
      <w:numPr>
        <w:numId w:val="0"/>
      </w:numPr>
      <w:tabs>
        <w:tab w:val="right" w:leader="dot" w:pos="4176"/>
      </w:tabs>
    </w:pPr>
  </w:style>
  <w:style w:type="paragraph" w:styleId="ListNumber2">
    <w:name w:val="List Number 2"/>
    <w:basedOn w:val="List2"/>
    <w:rsid w:val="007B088C"/>
    <w:pPr>
      <w:numPr>
        <w:numId w:val="9"/>
      </w:numPr>
      <w:tabs>
        <w:tab w:val="clear" w:pos="1060"/>
      </w:tabs>
    </w:pPr>
  </w:style>
  <w:style w:type="paragraph" w:customStyle="1" w:styleId="MarginNote">
    <w:name w:val="Margin Note"/>
    <w:basedOn w:val="BodyText"/>
    <w:rsid w:val="007B0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8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88C"/>
    <w:rPr>
      <w:sz w:val="32"/>
    </w:rPr>
  </w:style>
  <w:style w:type="paragraph" w:customStyle="1" w:styleId="HeadingProcedure">
    <w:name w:val="Heading Procedure"/>
    <w:basedOn w:val="HeadingBase"/>
    <w:next w:val="Normal"/>
    <w:rsid w:val="007B088C"/>
    <w:pPr>
      <w:tabs>
        <w:tab w:val="left" w:pos="0"/>
      </w:tabs>
      <w:spacing w:before="120" w:after="60"/>
    </w:pPr>
    <w:rPr>
      <w:i/>
      <w:color w:val="918585"/>
      <w:sz w:val="22"/>
    </w:rPr>
  </w:style>
  <w:style w:type="paragraph" w:customStyle="1" w:styleId="TableBodyText">
    <w:name w:val="Table Body Text"/>
    <w:basedOn w:val="BodyText"/>
    <w:rsid w:val="007B088C"/>
    <w:pPr>
      <w:spacing w:before="60" w:after="60"/>
    </w:pPr>
  </w:style>
  <w:style w:type="paragraph" w:styleId="ListContinue">
    <w:name w:val="List Continue"/>
    <w:basedOn w:val="List"/>
    <w:rsid w:val="007B088C"/>
    <w:pPr>
      <w:ind w:firstLine="0"/>
    </w:pPr>
  </w:style>
  <w:style w:type="paragraph" w:customStyle="1" w:styleId="ListNote">
    <w:name w:val="List Note"/>
    <w:basedOn w:val="List"/>
    <w:rsid w:val="007B088C"/>
    <w:pPr>
      <w:pBdr>
        <w:top w:val="single" w:sz="6" w:space="2" w:color="918585"/>
        <w:bottom w:val="single" w:sz="6" w:space="2" w:color="918585"/>
      </w:pBdr>
      <w:tabs>
        <w:tab w:val="left" w:pos="1021"/>
      </w:tabs>
      <w:ind w:firstLine="0"/>
    </w:pPr>
  </w:style>
  <w:style w:type="paragraph" w:customStyle="1" w:styleId="Warning">
    <w:name w:val="Warning"/>
    <w:basedOn w:val="BodyText"/>
    <w:rsid w:val="007B088C"/>
    <w:pPr>
      <w:shd w:val="clear" w:color="auto" w:fill="D9D9D9"/>
      <w:tabs>
        <w:tab w:val="left" w:pos="992"/>
      </w:tabs>
      <w:ind w:left="119" w:right="119"/>
    </w:pPr>
    <w:rPr>
      <w:sz w:val="20"/>
    </w:rPr>
  </w:style>
  <w:style w:type="paragraph" w:customStyle="1" w:styleId="MarginIcons">
    <w:name w:val="Margin Icons"/>
    <w:basedOn w:val="BodyText"/>
    <w:rsid w:val="007B08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88C"/>
    <w:rPr>
      <w:rFonts w:ascii="Courier New" w:hAnsi="Courier New"/>
    </w:rPr>
  </w:style>
  <w:style w:type="paragraph" w:customStyle="1" w:styleId="NoteBullet">
    <w:name w:val="Note Bullet"/>
    <w:basedOn w:val="Note"/>
    <w:rsid w:val="007B088C"/>
    <w:pPr>
      <w:tabs>
        <w:tab w:val="clear" w:pos="680"/>
      </w:tabs>
      <w:spacing w:before="60" w:after="60"/>
    </w:pPr>
  </w:style>
  <w:style w:type="paragraph" w:customStyle="1" w:styleId="SubHeading2">
    <w:name w:val="SubHeading2"/>
    <w:basedOn w:val="HeadingBase"/>
    <w:rsid w:val="007B088C"/>
    <w:pPr>
      <w:spacing w:before="240" w:after="60"/>
    </w:pPr>
    <w:rPr>
      <w:sz w:val="20"/>
    </w:rPr>
  </w:style>
  <w:style w:type="paragraph" w:customStyle="1" w:styleId="SubHeading1">
    <w:name w:val="SubHeading1"/>
    <w:basedOn w:val="HeadingBase"/>
    <w:rsid w:val="007B088C"/>
    <w:pPr>
      <w:spacing w:before="240" w:after="60"/>
    </w:pPr>
    <w:rPr>
      <w:color w:val="918585"/>
      <w:sz w:val="22"/>
    </w:rPr>
  </w:style>
  <w:style w:type="paragraph" w:customStyle="1" w:styleId="SideHeading">
    <w:name w:val="Side Heading"/>
    <w:basedOn w:val="HeadingBase"/>
    <w:rsid w:val="007B0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88C"/>
    <w:pPr>
      <w:numPr>
        <w:numId w:val="10"/>
      </w:numPr>
    </w:pPr>
  </w:style>
  <w:style w:type="paragraph" w:styleId="PlainText">
    <w:name w:val="Plain Text"/>
    <w:basedOn w:val="Normal"/>
    <w:link w:val="PlainTextChar"/>
    <w:rsid w:val="007B088C"/>
    <w:rPr>
      <w:sz w:val="20"/>
    </w:rPr>
  </w:style>
  <w:style w:type="character" w:customStyle="1" w:styleId="PlainTextChar">
    <w:name w:val="Plain Text Char"/>
    <w:basedOn w:val="DefaultParagraphFont"/>
    <w:link w:val="PlainText"/>
    <w:rsid w:val="007B088C"/>
    <w:rPr>
      <w:rFonts w:ascii="Courier New" w:eastAsia="Times New Roman" w:hAnsi="Courier New" w:cs="Times New Roman"/>
      <w:sz w:val="20"/>
      <w:szCs w:val="20"/>
      <w:lang w:eastAsia="en-US"/>
    </w:rPr>
  </w:style>
  <w:style w:type="character" w:customStyle="1" w:styleId="MenuOption">
    <w:name w:val="Menu Option"/>
    <w:basedOn w:val="DefaultParagraphFont"/>
    <w:rsid w:val="007B088C"/>
    <w:rPr>
      <w:b/>
      <w:smallCaps/>
    </w:rPr>
  </w:style>
  <w:style w:type="paragraph" w:customStyle="1" w:styleId="TableListNumber">
    <w:name w:val="Table List Number"/>
    <w:basedOn w:val="ListNumber"/>
    <w:rsid w:val="007B088C"/>
    <w:pPr>
      <w:numPr>
        <w:numId w:val="0"/>
      </w:numPr>
    </w:pPr>
  </w:style>
  <w:style w:type="paragraph" w:styleId="TOC4">
    <w:name w:val="toc 4"/>
    <w:basedOn w:val="TOCBase"/>
    <w:next w:val="Normal"/>
    <w:semiHidden/>
    <w:rsid w:val="007B088C"/>
    <w:pPr>
      <w:tabs>
        <w:tab w:val="right" w:leader="dot" w:pos="9071"/>
      </w:tabs>
      <w:ind w:left="1701"/>
    </w:pPr>
  </w:style>
  <w:style w:type="paragraph" w:customStyle="1" w:styleId="ListAlpha">
    <w:name w:val="List Alpha"/>
    <w:basedOn w:val="List"/>
    <w:rsid w:val="007B088C"/>
    <w:pPr>
      <w:numPr>
        <w:numId w:val="8"/>
      </w:numPr>
    </w:pPr>
  </w:style>
  <w:style w:type="paragraph" w:customStyle="1" w:styleId="ListAlpha2">
    <w:name w:val="List Alpha 2"/>
    <w:basedOn w:val="List2"/>
    <w:rsid w:val="007B088C"/>
    <w:pPr>
      <w:numPr>
        <w:numId w:val="7"/>
      </w:numPr>
    </w:pPr>
  </w:style>
  <w:style w:type="paragraph" w:styleId="List2">
    <w:name w:val="List 2"/>
    <w:basedOn w:val="BodyText"/>
    <w:rsid w:val="007B088C"/>
    <w:pPr>
      <w:tabs>
        <w:tab w:val="left" w:pos="680"/>
      </w:tabs>
      <w:spacing w:before="60" w:after="60"/>
      <w:ind w:left="680" w:hanging="340"/>
    </w:pPr>
  </w:style>
  <w:style w:type="paragraph" w:styleId="List3">
    <w:name w:val="List 3"/>
    <w:basedOn w:val="BodyText"/>
    <w:rsid w:val="007B088C"/>
    <w:pPr>
      <w:tabs>
        <w:tab w:val="left" w:pos="1021"/>
      </w:tabs>
      <w:spacing w:before="60" w:after="60"/>
      <w:ind w:left="1020" w:hanging="340"/>
    </w:pPr>
  </w:style>
  <w:style w:type="paragraph" w:styleId="List4">
    <w:name w:val="List 4"/>
    <w:basedOn w:val="BodyText"/>
    <w:rsid w:val="007B088C"/>
    <w:pPr>
      <w:tabs>
        <w:tab w:val="left" w:pos="1361"/>
      </w:tabs>
      <w:spacing w:before="60" w:after="60"/>
      <w:ind w:left="1361" w:hanging="340"/>
    </w:pPr>
  </w:style>
  <w:style w:type="paragraph" w:styleId="List5">
    <w:name w:val="List 5"/>
    <w:basedOn w:val="BodyText"/>
    <w:rsid w:val="007B088C"/>
    <w:pPr>
      <w:tabs>
        <w:tab w:val="left" w:pos="1701"/>
      </w:tabs>
      <w:spacing w:before="60" w:after="60"/>
      <w:ind w:left="1701" w:hanging="340"/>
    </w:pPr>
  </w:style>
  <w:style w:type="paragraph" w:styleId="ListBullet3">
    <w:name w:val="List Bullet 3"/>
    <w:basedOn w:val="List3"/>
    <w:rsid w:val="007B088C"/>
    <w:pPr>
      <w:numPr>
        <w:numId w:val="13"/>
      </w:numPr>
      <w:tabs>
        <w:tab w:val="clear" w:pos="1021"/>
      </w:tabs>
      <w:ind w:left="1037" w:hanging="357"/>
    </w:pPr>
  </w:style>
  <w:style w:type="paragraph" w:styleId="ListBullet4">
    <w:name w:val="List Bullet 4"/>
    <w:basedOn w:val="List4"/>
    <w:rsid w:val="007B088C"/>
    <w:pPr>
      <w:numPr>
        <w:numId w:val="2"/>
      </w:numPr>
      <w:tabs>
        <w:tab w:val="clear" w:pos="1361"/>
      </w:tabs>
    </w:pPr>
  </w:style>
  <w:style w:type="paragraph" w:styleId="ListBullet5">
    <w:name w:val="List Bullet 5"/>
    <w:basedOn w:val="List5"/>
    <w:rsid w:val="007B088C"/>
    <w:pPr>
      <w:numPr>
        <w:numId w:val="3"/>
      </w:numPr>
    </w:pPr>
  </w:style>
  <w:style w:type="paragraph" w:styleId="ListContinue2">
    <w:name w:val="List Continue 2"/>
    <w:basedOn w:val="List2"/>
    <w:rsid w:val="007B088C"/>
    <w:pPr>
      <w:ind w:firstLine="0"/>
    </w:pPr>
  </w:style>
  <w:style w:type="paragraph" w:styleId="ListContinue3">
    <w:name w:val="List Continue 3"/>
    <w:basedOn w:val="List3"/>
    <w:rsid w:val="007B088C"/>
    <w:pPr>
      <w:ind w:left="1021" w:firstLine="0"/>
    </w:pPr>
  </w:style>
  <w:style w:type="paragraph" w:styleId="ListContinue4">
    <w:name w:val="List Continue 4"/>
    <w:basedOn w:val="List4"/>
    <w:rsid w:val="007B088C"/>
    <w:pPr>
      <w:ind w:firstLine="0"/>
    </w:pPr>
  </w:style>
  <w:style w:type="paragraph" w:styleId="ListContinue5">
    <w:name w:val="List Continue 5"/>
    <w:basedOn w:val="List5"/>
    <w:rsid w:val="007B088C"/>
    <w:pPr>
      <w:ind w:firstLine="0"/>
    </w:pPr>
  </w:style>
  <w:style w:type="paragraph" w:styleId="ListNumber3">
    <w:name w:val="List Number 3"/>
    <w:basedOn w:val="List3"/>
    <w:rsid w:val="007B088C"/>
    <w:pPr>
      <w:numPr>
        <w:numId w:val="4"/>
      </w:numPr>
    </w:pPr>
  </w:style>
  <w:style w:type="paragraph" w:styleId="ListNumber4">
    <w:name w:val="List Number 4"/>
    <w:basedOn w:val="List4"/>
    <w:rsid w:val="007B088C"/>
    <w:pPr>
      <w:numPr>
        <w:numId w:val="5"/>
      </w:numPr>
    </w:pPr>
  </w:style>
  <w:style w:type="paragraph" w:styleId="ListNumber5">
    <w:name w:val="List Number 5"/>
    <w:basedOn w:val="List5"/>
    <w:rsid w:val="007B088C"/>
    <w:pPr>
      <w:numPr>
        <w:numId w:val="6"/>
      </w:numPr>
    </w:pPr>
  </w:style>
  <w:style w:type="paragraph" w:styleId="BlockText">
    <w:name w:val="Block Text"/>
    <w:basedOn w:val="Normal"/>
    <w:rsid w:val="007B088C"/>
    <w:pPr>
      <w:spacing w:after="120"/>
      <w:ind w:left="1440" w:right="1440"/>
    </w:pPr>
  </w:style>
  <w:style w:type="character" w:customStyle="1" w:styleId="Subscript">
    <w:name w:val="Subscript"/>
    <w:basedOn w:val="DefaultParagraphFont"/>
    <w:rsid w:val="007B088C"/>
    <w:rPr>
      <w:sz w:val="16"/>
      <w:vertAlign w:val="subscript"/>
    </w:rPr>
  </w:style>
  <w:style w:type="character" w:customStyle="1" w:styleId="Superscript">
    <w:name w:val="Superscript"/>
    <w:basedOn w:val="DefaultParagraphFont"/>
    <w:rsid w:val="007B088C"/>
    <w:rPr>
      <w:sz w:val="16"/>
      <w:vertAlign w:val="superscript"/>
    </w:rPr>
  </w:style>
  <w:style w:type="character" w:customStyle="1" w:styleId="Symbols">
    <w:name w:val="Symbols"/>
    <w:basedOn w:val="DefaultParagraphFont"/>
    <w:rsid w:val="007B088C"/>
    <w:rPr>
      <w:rFonts w:ascii="Symbol" w:hAnsi="Symbol"/>
    </w:rPr>
  </w:style>
  <w:style w:type="character" w:customStyle="1" w:styleId="MenuOptions">
    <w:name w:val="Menu Options"/>
    <w:basedOn w:val="DefaultParagraphFont"/>
    <w:rsid w:val="007B088C"/>
    <w:rPr>
      <w:rFonts w:ascii="Arial Narrow" w:hAnsi="Arial Narrow"/>
      <w:smallCaps/>
    </w:rPr>
  </w:style>
  <w:style w:type="character" w:customStyle="1" w:styleId="Buttons">
    <w:name w:val="Buttons"/>
    <w:basedOn w:val="DefaultParagraphFont"/>
    <w:rsid w:val="007B088C"/>
    <w:rPr>
      <w:b/>
    </w:rPr>
  </w:style>
  <w:style w:type="character" w:customStyle="1" w:styleId="Underlined">
    <w:name w:val="Underlined"/>
    <w:basedOn w:val="DefaultParagraphFont"/>
    <w:rsid w:val="007B088C"/>
    <w:rPr>
      <w:u w:val="single"/>
    </w:rPr>
  </w:style>
  <w:style w:type="paragraph" w:customStyle="1" w:styleId="TableBodyTextRight">
    <w:name w:val="Table Body Text Right"/>
    <w:basedOn w:val="TableBodyText"/>
    <w:rsid w:val="007B088C"/>
    <w:pPr>
      <w:widowControl w:val="0"/>
      <w:autoSpaceDE w:val="0"/>
      <w:autoSpaceDN w:val="0"/>
      <w:adjustRightInd w:val="0"/>
      <w:jc w:val="right"/>
    </w:pPr>
    <w:rPr>
      <w:rFonts w:cs="Arial"/>
      <w:szCs w:val="18"/>
    </w:rPr>
  </w:style>
  <w:style w:type="paragraph" w:customStyle="1" w:styleId="CopyrightText">
    <w:name w:val="Copyright Text"/>
    <w:basedOn w:val="BodyText"/>
    <w:rsid w:val="007B088C"/>
    <w:rPr>
      <w:sz w:val="18"/>
    </w:rPr>
  </w:style>
  <w:style w:type="paragraph" w:customStyle="1" w:styleId="BodySmallRight">
    <w:name w:val="Body Small Right"/>
    <w:basedOn w:val="BodyTextRight"/>
    <w:rsid w:val="007B088C"/>
    <w:rPr>
      <w:sz w:val="18"/>
      <w:szCs w:val="18"/>
    </w:rPr>
  </w:style>
  <w:style w:type="paragraph" w:customStyle="1" w:styleId="MarginEdition">
    <w:name w:val="Margin Edition"/>
    <w:basedOn w:val="MarginNote"/>
    <w:rsid w:val="007B088C"/>
    <w:pPr>
      <w:spacing w:before="0" w:after="0"/>
    </w:pPr>
    <w:rPr>
      <w:rFonts w:ascii="Times New Roman" w:hAnsi="Times New Roman"/>
      <w:color w:val="999999"/>
    </w:rPr>
  </w:style>
  <w:style w:type="paragraph" w:customStyle="1" w:styleId="Spacer">
    <w:name w:val="Spacer"/>
    <w:basedOn w:val="Normal"/>
    <w:rsid w:val="007B088C"/>
    <w:rPr>
      <w:sz w:val="2"/>
      <w:szCs w:val="2"/>
    </w:rPr>
  </w:style>
  <w:style w:type="character" w:customStyle="1" w:styleId="Small">
    <w:name w:val="Small"/>
    <w:basedOn w:val="DefaultParagraphFont"/>
    <w:rsid w:val="007B088C"/>
    <w:rPr>
      <w:sz w:val="16"/>
    </w:rPr>
  </w:style>
  <w:style w:type="paragraph" w:customStyle="1" w:styleId="WideTable">
    <w:name w:val="Wide Table"/>
    <w:basedOn w:val="Normal"/>
    <w:rsid w:val="007B088C"/>
    <w:pPr>
      <w:ind w:left="-1418"/>
    </w:pPr>
    <w:rPr>
      <w:sz w:val="2"/>
      <w:szCs w:val="2"/>
    </w:rPr>
  </w:style>
  <w:style w:type="character" w:styleId="PageNumber">
    <w:name w:val="page number"/>
    <w:basedOn w:val="DefaultParagraphFont"/>
    <w:rsid w:val="007B088C"/>
  </w:style>
  <w:style w:type="paragraph" w:styleId="Quote">
    <w:name w:val="Quote"/>
    <w:basedOn w:val="Heading1"/>
    <w:link w:val="QuoteChar"/>
    <w:qFormat/>
    <w:rsid w:val="007B088C"/>
    <w:rPr>
      <w:b w:val="0"/>
      <w:sz w:val="72"/>
      <w:szCs w:val="72"/>
      <w:lang w:val="en-NZ"/>
    </w:rPr>
  </w:style>
  <w:style w:type="character" w:customStyle="1" w:styleId="QuoteChar">
    <w:name w:val="Quote Char"/>
    <w:basedOn w:val="DefaultParagraphFont"/>
    <w:link w:val="Quote"/>
    <w:rsid w:val="007B0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88C"/>
    <w:pPr>
      <w:pageBreakBefore/>
    </w:pPr>
  </w:style>
  <w:style w:type="paragraph" w:customStyle="1" w:styleId="Border">
    <w:name w:val="Border"/>
    <w:basedOn w:val="Normal"/>
    <w:qFormat/>
    <w:rsid w:val="007B08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88C"/>
    <w:rPr>
      <w:b/>
      <w:bCs/>
      <w:i/>
      <w:iCs/>
      <w:color w:val="auto"/>
    </w:rPr>
  </w:style>
  <w:style w:type="paragraph" w:styleId="IntenseQuote">
    <w:name w:val="Intense Quote"/>
    <w:basedOn w:val="Normal"/>
    <w:next w:val="Normal"/>
    <w:link w:val="IntenseQuoteChar"/>
    <w:uiPriority w:val="30"/>
    <w:qFormat/>
    <w:rsid w:val="007B08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8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88C"/>
    <w:rPr>
      <w:smallCaps/>
      <w:color w:val="auto"/>
      <w:u w:val="single"/>
    </w:rPr>
  </w:style>
  <w:style w:type="character" w:styleId="IntenseReference">
    <w:name w:val="Intense Reference"/>
    <w:basedOn w:val="DefaultParagraphFont"/>
    <w:uiPriority w:val="32"/>
    <w:qFormat/>
    <w:rsid w:val="007B088C"/>
    <w:rPr>
      <w:b/>
      <w:bCs/>
      <w:smallCaps/>
      <w:color w:val="auto"/>
      <w:spacing w:val="5"/>
      <w:u w:val="single"/>
    </w:rPr>
  </w:style>
  <w:style w:type="paragraph" w:customStyle="1" w:styleId="2ColumnHeading">
    <w:name w:val="2Column Heading"/>
    <w:basedOn w:val="BodyText"/>
    <w:qFormat/>
    <w:rsid w:val="007B088C"/>
    <w:pPr>
      <w:spacing w:after="60"/>
      <w:ind w:left="-2268"/>
    </w:pPr>
    <w:rPr>
      <w:b/>
    </w:rPr>
  </w:style>
  <w:style w:type="paragraph" w:customStyle="1" w:styleId="Heading1TOC">
    <w:name w:val="Heading1 TOC"/>
    <w:basedOn w:val="Normal"/>
    <w:qFormat/>
    <w:rsid w:val="007B088C"/>
    <w:pPr>
      <w:spacing w:before="240" w:after="120"/>
    </w:pPr>
    <w:rPr>
      <w:rFonts w:ascii="Times New Roman" w:hAnsi="Times New Roman"/>
      <w:b/>
      <w:sz w:val="32"/>
    </w:rPr>
  </w:style>
  <w:style w:type="paragraph" w:customStyle="1" w:styleId="Heading2TOC">
    <w:name w:val="Heading2 TOC"/>
    <w:basedOn w:val="Normal"/>
    <w:qFormat/>
    <w:rsid w:val="007B088C"/>
    <w:pPr>
      <w:spacing w:before="240" w:after="60"/>
    </w:pPr>
    <w:rPr>
      <w:rFonts w:ascii="Times New Roman" w:hAnsi="Times New Roman"/>
      <w:b/>
      <w:sz w:val="28"/>
    </w:rPr>
  </w:style>
  <w:style w:type="character" w:customStyle="1" w:styleId="Underline">
    <w:name w:val="Underline"/>
    <w:basedOn w:val="DefaultParagraphFont"/>
    <w:qFormat/>
    <w:rsid w:val="007B088C"/>
    <w:rPr>
      <w:u w:val="single"/>
    </w:rPr>
  </w:style>
  <w:style w:type="character" w:customStyle="1" w:styleId="BoldandItalics">
    <w:name w:val="Bold and Italics"/>
    <w:qFormat/>
    <w:rsid w:val="007B088C"/>
    <w:rPr>
      <w:b/>
      <w:i/>
      <w:u w:val="none"/>
    </w:rPr>
  </w:style>
  <w:style w:type="paragraph" w:styleId="BalloonText">
    <w:name w:val="Balloon Text"/>
    <w:basedOn w:val="Normal"/>
    <w:link w:val="BalloonTextChar"/>
    <w:rsid w:val="007B088C"/>
    <w:rPr>
      <w:rFonts w:ascii="Tahoma" w:hAnsi="Tahoma" w:cs="Tahoma"/>
      <w:sz w:val="16"/>
      <w:szCs w:val="16"/>
    </w:rPr>
  </w:style>
  <w:style w:type="character" w:customStyle="1" w:styleId="BalloonTextChar">
    <w:name w:val="Balloon Text Char"/>
    <w:basedOn w:val="DefaultParagraphFont"/>
    <w:link w:val="BalloonText"/>
    <w:rsid w:val="007B08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8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8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88C"/>
    <w:rPr>
      <w:b/>
      <w:color w:val="660033"/>
      <w:spacing w:val="0"/>
    </w:rPr>
  </w:style>
  <w:style w:type="paragraph" w:customStyle="1" w:styleId="Nameditemlist">
    <w:name w:val="Named item list"/>
    <w:basedOn w:val="BodyText"/>
    <w:qFormat/>
    <w:rsid w:val="007B088C"/>
    <w:pPr>
      <w:tabs>
        <w:tab w:val="left" w:pos="2835"/>
      </w:tabs>
      <w:ind w:left="2835" w:hanging="2835"/>
    </w:pPr>
  </w:style>
  <w:style w:type="paragraph" w:customStyle="1" w:styleId="BodyTextnopadding">
    <w:name w:val="Body Text no padding"/>
    <w:basedOn w:val="BodyText"/>
    <w:qFormat/>
    <w:rsid w:val="007B088C"/>
    <w:pPr>
      <w:spacing w:before="0" w:after="0"/>
    </w:pPr>
  </w:style>
  <w:style w:type="paragraph" w:customStyle="1" w:styleId="BodyTextBold">
    <w:name w:val="Body Text Bold"/>
    <w:basedOn w:val="BodyText"/>
    <w:qFormat/>
    <w:rsid w:val="007B088C"/>
    <w:rPr>
      <w:b/>
    </w:rPr>
  </w:style>
  <w:style w:type="character" w:styleId="Hyperlink">
    <w:name w:val="Hyperlink"/>
    <w:basedOn w:val="DefaultParagraphFont"/>
    <w:uiPriority w:val="99"/>
    <w:unhideWhenUsed/>
    <w:rsid w:val="005507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573</Words>
  <Characters>3485</Characters>
  <Application>Microsoft Office Word</Application>
  <DocSecurity>0</DocSecurity>
  <Lines>105</Lines>
  <Paragraphs>56</Paragraphs>
  <ScaleCrop>false</ScaleCrop>
  <Company>Author-it Software Corporation Ltd.</Company>
  <LinksUpToDate>false</LinksUpToDate>
  <CharactersWithSpaces>4002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DEFTRP001 Operate a vehicle in an environment of threat</dc:title>
  <dc:subject>Approved</dc:subject>
  <dc:creator>Public Skills Australia</dc:creator>
  <cp:keywords>Release: 1</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