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859" w:rsidP="009F6859">
      <w:pPr>
        <w:pStyle w:val="Title"/>
      </w:pPr>
      <w:r>
        <w:fldChar w:fldCharType="begin"/>
      </w:r>
      <w:r>
        <w:instrText xml:space="preserve"> TITLE   \* MERGEFORMAT </w:instrText>
      </w:r>
      <w:r>
        <w:fldChar w:fldCharType="separate"/>
      </w:r>
      <w:r>
        <w:t>DEFSUR010 Locate, treat and manage water in a survival situation</w:t>
      </w:r>
      <w:r>
        <w:fldChar w:fldCharType="end"/>
      </w:r>
    </w:p>
    <w:p w:rsidR="009F6859" w:rsidP="009F6859">
      <w:pPr>
        <w:pStyle w:val="Version"/>
        <w:sectPr w:rsidSect="00E120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087" w:rsidP="00E12087">
      <w:pPr>
        <w:pStyle w:val="SuperHeading"/>
      </w:pPr>
      <w:r w:rsidRPr="00E12087">
        <w:t>DEFSUR010 Locate, treat and manage water in a survival situation</w:t>
      </w:r>
    </w:p>
    <w:p w:rsidR="00000000" w:rsidRPr="00E12087" w:rsidP="00E12087">
      <w:pPr>
        <w:pStyle w:val="Heading1"/>
      </w:pPr>
      <w:bookmarkStart w:id="1" w:name="O_659210"/>
      <w:bookmarkEnd w:id="1"/>
      <w:r w:rsidRPr="00E12087">
        <w:t>Modification History</w:t>
      </w:r>
    </w:p>
    <w:tbl>
      <w:tblPr>
        <w:tblW w:w="0" w:type="auto"/>
        <w:tblLayout w:type="fixed"/>
        <w:tblCellMar>
          <w:left w:w="62" w:type="dxa"/>
          <w:right w:w="62" w:type="dxa"/>
        </w:tblCellMar>
        <w:tblLook w:val="0000"/>
      </w:tblPr>
      <w:tblGrid>
        <w:gridCol w:w="1134"/>
        <w:gridCol w:w="7937"/>
      </w:tblGrid>
      <w:tr w:rsidTr="009F68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TableHeading"/>
              <w:rPr>
                <w:lang w:val="en-NZ"/>
              </w:rPr>
            </w:pPr>
            <w:r w:rsidRPr="00E120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TableHeading"/>
              <w:rPr>
                <w:lang w:val="en-NZ"/>
              </w:rPr>
            </w:pPr>
            <w:r w:rsidRPr="00E12087">
              <w:t>Comments</w:t>
            </w:r>
          </w:p>
        </w:tc>
      </w:tr>
      <w:tr w:rsidTr="009F6859">
        <w:tblPrEx>
          <w:tblW w:w="0" w:type="auto"/>
          <w:tblLayout w:type="fixed"/>
          <w:tblCellMar>
            <w:left w:w="62" w:type="dxa"/>
            <w:right w:w="62" w:type="dxa"/>
          </w:tblCellMar>
          <w:tblLook w:val="0000"/>
        </w:tblPrEx>
        <w:trPr>
          <w:trHeight w:val="2731"/>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BodyText"/>
              <w:rPr>
                <w:lang w:val="en-NZ"/>
              </w:rPr>
            </w:pPr>
            <w:r w:rsidRPr="00E120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87" w:rsidP="00E12087">
            <w:pPr>
              <w:pStyle w:val="BodyText"/>
            </w:pPr>
            <w:r w:rsidRPr="00E12087">
              <w:t xml:space="preserve">This unit was released in DEF Defence Training Package release 1.0 and meets the Standards for Training Packages. </w:t>
            </w:r>
          </w:p>
          <w:p w:rsidR="00000000" w:rsidRPr="00E12087" w:rsidP="00E12087">
            <w:pPr>
              <w:pStyle w:val="BodyText"/>
            </w:pPr>
          </w:p>
          <w:p w:rsidR="00000000" w:rsidRPr="00E12087" w:rsidP="00E12087">
            <w:pPr>
              <w:pStyle w:val="BodyText"/>
            </w:pPr>
            <w:r w:rsidRPr="00E12087">
              <w:t>This unit supersedes and is equivalent to DEFSU010B Locate, treat and manage water in a survival situation.</w:t>
            </w:r>
          </w:p>
          <w:p w:rsidR="00000000" w:rsidRPr="00E12087" w:rsidP="00E12087">
            <w:pPr>
              <w:pStyle w:val="BodyText"/>
            </w:pPr>
          </w:p>
          <w:p w:rsidR="00000000" w:rsidRPr="00E12087" w:rsidP="00E12087">
            <w:pPr>
              <w:pStyle w:val="ListBullet"/>
            </w:pPr>
            <w:r w:rsidRPr="00E12087">
              <w:t>Unit code updated</w:t>
            </w:r>
          </w:p>
          <w:p w:rsidR="00000000" w:rsidRPr="00E12087" w:rsidP="00E12087">
            <w:pPr>
              <w:pStyle w:val="ListBullet"/>
            </w:pPr>
            <w:r w:rsidRPr="00E12087">
              <w:t>Content and formatting updated to comply with new standards</w:t>
            </w:r>
          </w:p>
          <w:p w:rsidR="00000000" w:rsidRPr="00E12087" w:rsidP="00E12087">
            <w:pPr>
              <w:pStyle w:val="ListBullet"/>
            </w:pPr>
            <w:r w:rsidRPr="00E12087">
              <w:t>All PC transitioned from passive to active voice</w:t>
            </w:r>
          </w:p>
          <w:p w:rsidR="00000000" w:rsidRPr="00E12087" w:rsidP="00E12087">
            <w:pPr>
              <w:pStyle w:val="ListBullet"/>
            </w:pPr>
            <w:r w:rsidRPr="00E12087">
              <w:t>PC 2.1, 2.2 and 2.3 revised</w:t>
            </w:r>
          </w:p>
        </w:tc>
      </w:tr>
    </w:tbl>
    <w:p w:rsidR="00000000" w:rsidRPr="00E12087" w:rsidP="00E12087">
      <w:pPr>
        <w:pStyle w:val="BodyText"/>
      </w:pPr>
    </w:p>
    <w:p w:rsidR="00000000" w:rsidRPr="00E12087" w:rsidP="00E12087">
      <w:pPr>
        <w:pStyle w:val="AllowPageBreak"/>
      </w:pPr>
    </w:p>
    <w:p w:rsidR="00000000" w:rsidRPr="00E12087" w:rsidP="00E12087">
      <w:pPr>
        <w:pStyle w:val="Heading1"/>
      </w:pPr>
      <w:bookmarkStart w:id="2" w:name="O_659211"/>
      <w:bookmarkEnd w:id="2"/>
      <w:r w:rsidRPr="00E12087">
        <w:t>Application</w:t>
      </w:r>
    </w:p>
    <w:p w:rsidR="00000000" w:rsidRPr="00E12087" w:rsidP="009F6859">
      <w:pPr>
        <w:pStyle w:val="BodyText"/>
      </w:pPr>
      <w:r w:rsidRPr="00E12087">
        <w:t>This unit describes the skills required to locate, treat (for human consumption) and manage water in a survival situation. This unit also includes extracting water directly through evaporation, tra</w:t>
      </w:r>
      <w:r w:rsidRPr="00E12087">
        <w:t>nspiration and desalination; filtering techniques; and treating foul water to render it potable. Of equal importance to optimising the input of water, is minimising the expenditure of water. Individuals will need to protect and ration their water assets an</w:t>
      </w:r>
      <w:r w:rsidRPr="00E12087">
        <w:t>d to implement measures to minimise water loss to increase their chances of survival.</w:t>
      </w:r>
    </w:p>
    <w:p w:rsidR="00000000" w:rsidRPr="00E12087" w:rsidP="009F6859">
      <w:pPr>
        <w:pStyle w:val="BodyText"/>
      </w:pPr>
      <w:r w:rsidRPr="00E12087">
        <w:t>This unit was developed for Defence personnel but may be relevant to others.</w:t>
      </w:r>
    </w:p>
    <w:p w:rsidR="00000000" w:rsidRPr="00E12087" w:rsidP="009F6859">
      <w:pPr>
        <w:pStyle w:val="BodyText"/>
      </w:pPr>
      <w:r w:rsidRPr="00E12087">
        <w:t>The skills and knowledge described in this unit must be applied within the legislative, reg</w:t>
      </w:r>
      <w:r w:rsidRPr="00E12087">
        <w:t>ulatory and policy environment in which they are carried out. Organisational policies and procedures must be consulted and adhered to.</w:t>
      </w:r>
    </w:p>
    <w:p w:rsidR="00000000" w:rsidRPr="00E12087" w:rsidP="009F6859">
      <w:pPr>
        <w:pStyle w:val="BodyText"/>
      </w:pPr>
      <w:r w:rsidRPr="00E12087">
        <w:t xml:space="preserve">Those undertaking this unit would act autonomously, while performing concrete tasks, in a broad range of contexts which </w:t>
      </w:r>
      <w:r w:rsidRPr="00E12087">
        <w:t>may be highly unpredictable.</w:t>
      </w:r>
    </w:p>
    <w:p w:rsidR="009F6859" w:rsidP="009F6859">
      <w:pPr>
        <w:pStyle w:val="BodyText"/>
      </w:pPr>
      <w:r w:rsidRPr="00E12087">
        <w:t>No licensing, legislative or certification requirements apply to unit at the time of publication.</w:t>
      </w:r>
    </w:p>
    <w:p w:rsidR="00000000" w:rsidRPr="00E12087" w:rsidP="00E12087">
      <w:pPr>
        <w:pStyle w:val="Heading1"/>
      </w:pPr>
      <w:bookmarkStart w:id="3" w:name="O_659213"/>
      <w:bookmarkEnd w:id="3"/>
      <w:r w:rsidRPr="00E12087">
        <w:t>Competency Field</w:t>
      </w:r>
    </w:p>
    <w:p w:rsidR="009F6859" w:rsidP="009F6859">
      <w:pPr>
        <w:pStyle w:val="BodyText"/>
      </w:pPr>
      <w:r w:rsidRPr="00E12087">
        <w:t>Survival</w:t>
      </w:r>
    </w:p>
    <w:p w:rsidR="00000000" w:rsidRPr="00E12087" w:rsidP="00E12087">
      <w:pPr>
        <w:pStyle w:val="Heading1"/>
      </w:pPr>
      <w:bookmarkStart w:id="4" w:name="O_659215"/>
      <w:bookmarkEnd w:id="4"/>
      <w:r w:rsidRPr="00E12087">
        <w:t>Elements and Performance Criteria</w:t>
      </w:r>
    </w:p>
    <w:tbl>
      <w:tblPr>
        <w:tblW w:w="0" w:type="auto"/>
        <w:tblLayout w:type="fixed"/>
        <w:tblCellMar>
          <w:left w:w="62" w:type="dxa"/>
          <w:right w:w="62" w:type="dxa"/>
        </w:tblCellMar>
        <w:tblLook w:val="0000"/>
      </w:tblPr>
      <w:tblGrid>
        <w:gridCol w:w="2268"/>
        <w:gridCol w:w="6804"/>
      </w:tblGrid>
      <w:tr w:rsidTr="00E120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TableHeading"/>
              <w:rPr>
                <w:lang w:val="en-NZ"/>
              </w:rPr>
            </w:pPr>
            <w:r w:rsidRPr="00E1208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TableHeading"/>
              <w:rPr>
                <w:lang w:val="en-NZ"/>
              </w:rPr>
            </w:pPr>
            <w:r w:rsidRPr="00E12087">
              <w:t>PERFORMANCE CRITERIA</w:t>
            </w:r>
          </w:p>
        </w:tc>
      </w:tr>
      <w:tr w:rsidTr="00E120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BodyText"/>
              <w:rPr>
                <w:lang w:val="en-NZ"/>
              </w:rPr>
            </w:pPr>
            <w:r w:rsidRPr="00E1208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BodyText"/>
              <w:rPr>
                <w:lang w:val="en-NZ"/>
              </w:rPr>
            </w:pPr>
            <w:r w:rsidRPr="00E12087">
              <w:t>Performance criteria describe the performance needed to demonstrate achievement of the element. Where bold italicised text is used, further information is detailed in the range of conditions section.</w:t>
            </w:r>
          </w:p>
        </w:tc>
      </w:tr>
      <w:tr w:rsidTr="00E120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List"/>
              <w:rPr>
                <w:lang w:val="en-NZ"/>
              </w:rPr>
            </w:pPr>
            <w:r w:rsidRPr="00E12087">
              <w:rPr>
                <w:rStyle w:val="SpecialBold"/>
              </w:rPr>
              <w:t>1.</w:t>
            </w:r>
            <w:r w:rsidRPr="00E12087">
              <w:rPr>
                <w:rStyle w:val="SpecialBold"/>
              </w:rPr>
              <w:tab/>
              <w:t xml:space="preserve">Locate and </w:t>
            </w:r>
            <w:r w:rsidRPr="00E12087">
              <w:rPr>
                <w:rStyle w:val="SpecialBold"/>
              </w:rPr>
              <w:t>extract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87" w:rsidP="00E12087">
            <w:pPr>
              <w:pStyle w:val="List"/>
            </w:pPr>
            <w:r w:rsidRPr="00E12087">
              <w:t>1.1</w:t>
            </w:r>
            <w:r w:rsidRPr="00E12087">
              <w:tab/>
              <w:t>Discover water by recognising and investigating the likely locations and the indicators of water.</w:t>
            </w:r>
          </w:p>
          <w:p w:rsidR="00000000" w:rsidRPr="00E12087" w:rsidP="00E12087">
            <w:pPr>
              <w:pStyle w:val="List"/>
            </w:pPr>
            <w:r w:rsidRPr="00E12087">
              <w:t>1.2</w:t>
            </w:r>
            <w:r w:rsidRPr="00E12087">
              <w:tab/>
              <w:t>Collect water during periods of rain and high atmospheric moisture content.</w:t>
            </w:r>
          </w:p>
          <w:p w:rsidR="00000000" w:rsidRPr="00E12087" w:rsidP="00E12087">
            <w:pPr>
              <w:pStyle w:val="List"/>
            </w:pPr>
            <w:r w:rsidRPr="00E12087">
              <w:t>1.3</w:t>
            </w:r>
            <w:r w:rsidRPr="00E12087">
              <w:tab/>
              <w:t>Extract water from the ground through evaporation.</w:t>
            </w:r>
          </w:p>
          <w:p w:rsidR="00000000" w:rsidP="00E12087">
            <w:pPr>
              <w:pStyle w:val="List"/>
              <w:rPr>
                <w:lang w:val="en-NZ"/>
              </w:rPr>
            </w:pPr>
            <w:r w:rsidRPr="00E12087">
              <w:t>1.4</w:t>
            </w:r>
            <w:r w:rsidRPr="00E12087">
              <w:tab/>
            </w:r>
            <w:r w:rsidRPr="00E12087">
              <w:t>Extract water from vegetation using transpiration.</w:t>
            </w:r>
          </w:p>
        </w:tc>
      </w:tr>
      <w:tr w:rsidTr="00E120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List"/>
              <w:rPr>
                <w:lang w:val="en-NZ"/>
              </w:rPr>
            </w:pPr>
            <w:r w:rsidRPr="00E12087">
              <w:rPr>
                <w:rStyle w:val="SpecialBold"/>
              </w:rPr>
              <w:t>2.</w:t>
            </w:r>
            <w:r w:rsidRPr="00E12087">
              <w:rPr>
                <w:rStyle w:val="SpecialBold"/>
              </w:rPr>
              <w:tab/>
              <w:t>Prepare water for consumption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87" w:rsidP="00E12087">
            <w:pPr>
              <w:pStyle w:val="List"/>
            </w:pPr>
            <w:r w:rsidRPr="00E12087">
              <w:t>2.1</w:t>
            </w:r>
            <w:r w:rsidRPr="00E12087">
              <w:tab/>
              <w:t>Filter water (i.e. clarify content, remove debris and large contaminants) using improvised filtration methods.</w:t>
            </w:r>
          </w:p>
          <w:p w:rsidR="00000000" w:rsidRPr="00E12087" w:rsidP="00E12087">
            <w:pPr>
              <w:pStyle w:val="List"/>
            </w:pPr>
            <w:r w:rsidRPr="00E12087">
              <w:t>2.2</w:t>
            </w:r>
            <w:r w:rsidRPr="00E12087">
              <w:tab/>
              <w:t>Make water safe for drinking using improvised desali</w:t>
            </w:r>
            <w:r w:rsidRPr="00E12087">
              <w:t>nator system, including boiler (i.e. drum), collector (i.e. bag) and condenser (i.e. tube/pipe).</w:t>
            </w:r>
          </w:p>
          <w:p w:rsidR="00000000" w:rsidP="00E12087">
            <w:pPr>
              <w:pStyle w:val="List"/>
              <w:rPr>
                <w:lang w:val="en-NZ"/>
              </w:rPr>
            </w:pPr>
            <w:r w:rsidRPr="00E12087">
              <w:t>2.3</w:t>
            </w:r>
            <w:r w:rsidRPr="00E12087">
              <w:tab/>
              <w:t>Taste and smell water to confirm it is safe for drinking.</w:t>
            </w:r>
          </w:p>
        </w:tc>
      </w:tr>
      <w:tr w:rsidTr="00E1208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List"/>
              <w:rPr>
                <w:lang w:val="en-NZ"/>
              </w:rPr>
            </w:pPr>
            <w:r w:rsidRPr="00E12087">
              <w:rPr>
                <w:rStyle w:val="SpecialBold"/>
              </w:rPr>
              <w:t>3.</w:t>
            </w:r>
            <w:r w:rsidRPr="00E12087">
              <w:rPr>
                <w:rStyle w:val="SpecialBold"/>
              </w:rPr>
              <w:tab/>
              <w:t>Manage water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87" w:rsidP="00E12087">
            <w:pPr>
              <w:pStyle w:val="List"/>
            </w:pPr>
            <w:r w:rsidRPr="00E12087">
              <w:t>3.1</w:t>
            </w:r>
            <w:r w:rsidRPr="00E12087">
              <w:tab/>
              <w:t>Store water using improvised storage receptacles.</w:t>
            </w:r>
          </w:p>
          <w:p w:rsidR="00000000" w:rsidRPr="00E12087" w:rsidP="00E12087">
            <w:pPr>
              <w:pStyle w:val="List"/>
            </w:pPr>
            <w:r w:rsidRPr="00E12087">
              <w:t>3.2</w:t>
            </w:r>
            <w:r w:rsidRPr="00E12087">
              <w:tab/>
              <w:t>Minimise los</w:t>
            </w:r>
            <w:r w:rsidRPr="00E12087">
              <w:t>s of water by implementing water loss reduction management techniques.</w:t>
            </w:r>
          </w:p>
          <w:p w:rsidR="00000000" w:rsidRPr="00E12087" w:rsidP="00E12087">
            <w:pPr>
              <w:pStyle w:val="List"/>
            </w:pPr>
            <w:r w:rsidRPr="00E12087">
              <w:t>3.3</w:t>
            </w:r>
            <w:r w:rsidRPr="00E12087">
              <w:tab/>
              <w:t>Ration water in accordance with minimum daily requirements as per the survival situation.</w:t>
            </w:r>
          </w:p>
        </w:tc>
      </w:tr>
    </w:tbl>
    <w:p w:rsidR="00000000" w:rsidRPr="00E12087" w:rsidP="00E12087">
      <w:pPr>
        <w:pStyle w:val="BodyText"/>
      </w:pPr>
    </w:p>
    <w:p w:rsidR="00000000" w:rsidRPr="00E12087" w:rsidP="00E12087">
      <w:pPr>
        <w:pStyle w:val="AllowPageBreak"/>
      </w:pPr>
    </w:p>
    <w:p w:rsidR="00000000" w:rsidRPr="00E12087" w:rsidP="00E12087">
      <w:pPr>
        <w:pStyle w:val="Heading1"/>
      </w:pPr>
      <w:bookmarkStart w:id="5" w:name="O_659216"/>
      <w:bookmarkEnd w:id="5"/>
      <w:r w:rsidRPr="00E12087">
        <w:t>Foundation Skills</w:t>
      </w:r>
    </w:p>
    <w:p w:rsidR="00000000" w:rsidRPr="00E12087" w:rsidP="009F6859">
      <w:pPr>
        <w:pStyle w:val="BodyText"/>
      </w:pPr>
      <w:r w:rsidRPr="00E12087">
        <w:t>The foundation skills demands of this unit have been m</w:t>
      </w:r>
      <w:r w:rsidRPr="00E12087">
        <w:t>apped for alignment with the Australian Core Skills Framework (ACSF). The following tables outline the performance levels indicated for successful attainment of the unit.</w:t>
      </w:r>
    </w:p>
    <w:p w:rsidR="00000000" w:rsidRPr="00E12087" w:rsidP="009F6859">
      <w:pPr>
        <w:pStyle w:val="BodyText"/>
      </w:pPr>
      <w:r w:rsidRPr="00E12087">
        <w:t>ACSF levels indicative of performance:</w:t>
      </w:r>
    </w:p>
    <w:p w:rsidR="00000000" w:rsidRPr="00E12087" w:rsidP="00E12087">
      <w:pPr>
        <w:pStyle w:val="BodyText"/>
      </w:pPr>
      <w:bookmarkStart w:id="6" w:name="O_66079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1.25pt">
            <v:imagedata r:id="rId10" o:title=""/>
          </v:shape>
        </w:pict>
      </w:r>
      <w:bookmarkEnd w:id="6"/>
    </w:p>
    <w:p w:rsidR="00000000" w:rsidRPr="00E12087" w:rsidP="00E12087">
      <w:pPr>
        <w:pStyle w:val="BodyText"/>
      </w:pPr>
    </w:p>
    <w:p w:rsidR="00000000" w:rsidRPr="00E12087" w:rsidP="009F6859">
      <w:pPr>
        <w:pStyle w:val="BodyText"/>
      </w:pPr>
      <w:r w:rsidRPr="00E12087">
        <w:t>Further information on ACSF and the foundation skills underpinning this unit can be found in the Foundation Skills Guide on the GSA website.</w:t>
      </w:r>
    </w:p>
    <w:p w:rsidR="00000000" w:rsidRPr="00E12087" w:rsidP="00E12087">
      <w:pPr>
        <w:pStyle w:val="Heading1"/>
      </w:pPr>
      <w:bookmarkStart w:id="7" w:name="O_659218"/>
      <w:bookmarkEnd w:id="7"/>
      <w:r w:rsidRPr="00E12087">
        <w:t>Unit Mapping Information</w:t>
      </w:r>
    </w:p>
    <w:p w:rsidR="00000000" w:rsidRPr="00E12087" w:rsidP="009F6859">
      <w:pPr>
        <w:pStyle w:val="BodyText"/>
      </w:pPr>
      <w:r w:rsidRPr="00E12087">
        <w:t>This unit supersedes and is equivalent to DEFSU010B Locate, treat and manage water in a survival situation.</w:t>
      </w:r>
    </w:p>
    <w:p w:rsidR="00000000" w:rsidRPr="00E12087" w:rsidP="00E12087">
      <w:pPr>
        <w:pStyle w:val="Heading1"/>
      </w:pPr>
      <w:bookmarkStart w:id="8" w:name="O_659225"/>
      <w:bookmarkEnd w:id="8"/>
      <w:r w:rsidRPr="00E12087">
        <w:t>Links</w:t>
      </w:r>
    </w:p>
    <w:p w:rsidR="00000000" w:rsidRPr="00E12087" w:rsidP="009F6859">
      <w:pPr>
        <w:pStyle w:val="BodyText"/>
      </w:pPr>
      <w:r w:rsidRPr="00E120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73C5F">
        <w:rPr>
          <w:rStyle w:val="Hyperlink"/>
        </w:rPr>
        <w:t>https://vetnet.gov.au/Pages/TrainingDocs.aspx?q=6bdbab1e-11ed-4bc9-9cba-9e1a55d4e4a9</w:t>
      </w:r>
      <w:r>
        <w:fldChar w:fldCharType="end"/>
      </w:r>
    </w:p>
    <w:p w:rsidR="00000000" w:rsidRPr="00E12087" w:rsidP="009F6859">
      <w:pPr>
        <w:pStyle w:val="BodyText"/>
      </w:pPr>
      <w:r w:rsidRPr="00E120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73C5F">
        <w:rPr>
          <w:rStyle w:val="Hyperlink"/>
        </w:rPr>
        <w:t>https://vetnet.gov.au/Pages/TrainingDocs.aspx?q=6bdbab1e-11ed-4bc9-9cba-9e1a55d4e4a9</w:t>
      </w:r>
      <w:r>
        <w:fldChar w:fldCharType="end"/>
      </w:r>
    </w:p>
    <w:p w:rsidR="00000000" w:rsidRPr="00E12087" w:rsidP="009F6859">
      <w:pPr>
        <w:pStyle w:val="BodyText"/>
      </w:pPr>
      <w:r w:rsidRPr="00E120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73C5F">
        <w:rPr>
          <w:rStyle w:val="Hyperlink"/>
        </w:rPr>
        <w:t>https://vetnet.gov.au/Pages/TrainingDocs.aspx?q=6bdbab1e-11ed-4bc9-9cba-9e1a55d4e4a9</w:t>
      </w:r>
      <w:r>
        <w:fldChar w:fldCharType="end"/>
      </w:r>
    </w:p>
    <w:p w:rsidR="00000000" w:rsidRPr="00E12087" w:rsidP="009F6859">
      <w:pPr>
        <w:pStyle w:val="BodyText"/>
        <w:sectPr w:rsidSect="00E12087">
          <w:headerReference w:type="default" r:id="rId11"/>
          <w:footerReference w:type="default" r:id="rId12"/>
          <w:pgSz w:w="11908" w:h="16833"/>
          <w:pgMar w:top="1702" w:right="1418" w:bottom="1702" w:left="1418" w:header="992" w:footer="992" w:gutter="0"/>
          <w:cols w:space="720"/>
          <w:noEndnote/>
          <w:docGrid w:linePitch="299"/>
        </w:sectPr>
      </w:pPr>
    </w:p>
    <w:p w:rsidR="00000000" w:rsidRPr="00E12087" w:rsidP="00E12087">
      <w:pPr>
        <w:pStyle w:val="SuperHeading"/>
      </w:pPr>
      <w:r w:rsidRPr="00E12087">
        <w:t>Assessment Requirements for DEFSUR010 Locate, treat and manage water in a survival situation</w:t>
      </w:r>
    </w:p>
    <w:p w:rsidR="00000000" w:rsidRPr="00E12087" w:rsidP="00E12087">
      <w:pPr>
        <w:pStyle w:val="Heading1"/>
      </w:pPr>
      <w:bookmarkStart w:id="9" w:name="O_659220"/>
      <w:bookmarkEnd w:id="9"/>
      <w:r w:rsidRPr="00E12087">
        <w:t>Modification Histo</w:t>
      </w:r>
      <w:r w:rsidRPr="00E12087">
        <w:t>ry</w:t>
      </w:r>
    </w:p>
    <w:tbl>
      <w:tblPr>
        <w:tblW w:w="0" w:type="auto"/>
        <w:tblLayout w:type="fixed"/>
        <w:tblCellMar>
          <w:left w:w="62" w:type="dxa"/>
          <w:right w:w="62" w:type="dxa"/>
        </w:tblCellMar>
        <w:tblLook w:val="0000"/>
      </w:tblPr>
      <w:tblGrid>
        <w:gridCol w:w="1134"/>
        <w:gridCol w:w="7937"/>
      </w:tblGrid>
      <w:tr w:rsidTr="009F68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TableHeading"/>
              <w:rPr>
                <w:lang w:val="en-NZ"/>
              </w:rPr>
            </w:pPr>
            <w:r w:rsidRPr="00E1208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TableHeading"/>
              <w:rPr>
                <w:lang w:val="en-NZ"/>
              </w:rPr>
            </w:pPr>
            <w:r w:rsidRPr="00E12087">
              <w:t>Comments</w:t>
            </w:r>
          </w:p>
        </w:tc>
      </w:tr>
      <w:tr w:rsidTr="009F685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2087">
            <w:pPr>
              <w:pStyle w:val="BodyText"/>
              <w:rPr>
                <w:lang w:val="en-NZ"/>
              </w:rPr>
            </w:pPr>
            <w:r w:rsidRPr="00E1208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2087" w:rsidP="00E12087">
            <w:pPr>
              <w:pStyle w:val="BodyText"/>
            </w:pPr>
            <w:r w:rsidRPr="00E12087">
              <w:t xml:space="preserve">These Assessment Requirements were released in DEF Defence Training Package release 1.0 and meet the Standards for Training Packages. </w:t>
            </w:r>
          </w:p>
          <w:p w:rsidR="00000000" w:rsidRPr="00E12087" w:rsidP="00E12087">
            <w:pPr>
              <w:pStyle w:val="BodyText"/>
            </w:pPr>
          </w:p>
          <w:p w:rsidR="00000000" w:rsidRPr="00E12087" w:rsidP="00E12087">
            <w:pPr>
              <w:pStyle w:val="ListBullet"/>
            </w:pPr>
            <w:r w:rsidRPr="00E12087">
              <w:t>Assessment Requirements created drawing upon specified assessment information from superseded unit</w:t>
            </w:r>
          </w:p>
        </w:tc>
      </w:tr>
    </w:tbl>
    <w:p w:rsidR="00000000" w:rsidRPr="00E12087" w:rsidP="00E12087">
      <w:pPr>
        <w:pStyle w:val="BodyText"/>
      </w:pPr>
    </w:p>
    <w:p w:rsidR="00000000" w:rsidRPr="00E12087" w:rsidP="00E12087">
      <w:pPr>
        <w:pStyle w:val="AllowPageBreak"/>
      </w:pPr>
    </w:p>
    <w:p w:rsidR="00000000" w:rsidRPr="00E12087" w:rsidP="00E12087">
      <w:pPr>
        <w:pStyle w:val="Heading1"/>
      </w:pPr>
      <w:bookmarkStart w:id="10" w:name="O_659221"/>
      <w:bookmarkEnd w:id="10"/>
      <w:r w:rsidRPr="00E12087">
        <w:t>Performance Evidence</w:t>
      </w:r>
    </w:p>
    <w:p w:rsidR="00000000" w:rsidRPr="00E12087" w:rsidP="009F6859">
      <w:pPr>
        <w:pStyle w:val="BodyText"/>
      </w:pPr>
      <w:r w:rsidRPr="00E12087">
        <w:t>Evidence required to demonstrate competence must satisfy all of the requirements of the elements and performance crit</w:t>
      </w:r>
      <w:r w:rsidRPr="00E12087">
        <w:t>eria. If not otherwise specified the candidate must demonstrate evidence of performance of the following on at least one occasion.</w:t>
      </w:r>
    </w:p>
    <w:p w:rsidR="00000000" w:rsidRPr="00E12087" w:rsidP="00E12087">
      <w:pPr>
        <w:pStyle w:val="ListBullet"/>
      </w:pPr>
      <w:r w:rsidRPr="00E12087">
        <w:t>assembling basic improvised equipment</w:t>
      </w:r>
    </w:p>
    <w:p w:rsidR="00000000" w:rsidRPr="00E12087" w:rsidP="00E12087">
      <w:pPr>
        <w:pStyle w:val="ListBullet"/>
      </w:pPr>
      <w:r w:rsidRPr="00E12087">
        <w:t>demonstrating extreme care in handling critical survival items</w:t>
      </w:r>
    </w:p>
    <w:p w:rsidR="00000000" w:rsidRPr="00E12087" w:rsidP="00E12087">
      <w:pPr>
        <w:pStyle w:val="ListBullet"/>
      </w:pPr>
      <w:r w:rsidRPr="00E12087">
        <w:t>extracting water through:</w:t>
      </w:r>
    </w:p>
    <w:p w:rsidR="00000000" w:rsidRPr="00E12087" w:rsidP="00E12087">
      <w:pPr>
        <w:pStyle w:val="ListBullet2"/>
      </w:pPr>
      <w:r w:rsidRPr="00E12087">
        <w:t>evaporation – a minimum of 20 millilitres of water in 24 hours through the use of a desert still</w:t>
      </w:r>
    </w:p>
    <w:p w:rsidR="00000000" w:rsidRPr="00E12087" w:rsidP="00E12087">
      <w:pPr>
        <w:pStyle w:val="ListBullet2"/>
      </w:pPr>
      <w:r w:rsidRPr="00E12087">
        <w:t>transpiration – a minimum of 200 millilitres of water in a solar day using a plastic (transpirator) bag (0.6 metres by 0.4 metres)</w:t>
      </w:r>
    </w:p>
    <w:p w:rsidR="00000000" w:rsidRPr="00E12087" w:rsidP="00E12087">
      <w:pPr>
        <w:pStyle w:val="ListBullet2"/>
      </w:pPr>
      <w:r w:rsidRPr="00E12087">
        <w:t>d</w:t>
      </w:r>
      <w:r w:rsidRPr="00E12087">
        <w:t>esalination – a minimum of five litres of potable water in 24 hours using the following:</w:t>
      </w:r>
    </w:p>
    <w:p w:rsidR="00000000" w:rsidRPr="00E12087" w:rsidP="00E12087">
      <w:pPr>
        <w:pStyle w:val="ListBullet3"/>
      </w:pPr>
      <w:r w:rsidRPr="00E12087">
        <w:t>a ten litre metal drum</w:t>
      </w:r>
    </w:p>
    <w:p w:rsidR="00000000" w:rsidRPr="00E12087" w:rsidP="00E12087">
      <w:pPr>
        <w:pStyle w:val="ListBullet3"/>
      </w:pPr>
      <w:r w:rsidRPr="00E12087">
        <w:t>plastic (transpirator) bag (0.6 metres by 0.4 metres)</w:t>
      </w:r>
    </w:p>
    <w:p w:rsidR="00000000" w:rsidRPr="00E12087" w:rsidP="00E12087">
      <w:pPr>
        <w:pStyle w:val="ListBullet3"/>
      </w:pPr>
      <w:r w:rsidRPr="00E12087">
        <w:t>pipe section (ten to twenty centimetres)</w:t>
      </w:r>
    </w:p>
    <w:p w:rsidR="00000000" w:rsidRPr="00E12087" w:rsidP="00E12087">
      <w:pPr>
        <w:pStyle w:val="AllowPageBreak"/>
      </w:pPr>
    </w:p>
    <w:p w:rsidR="00000000" w:rsidRPr="00E12087" w:rsidP="00E12087">
      <w:pPr>
        <w:pStyle w:val="Heading1"/>
      </w:pPr>
      <w:bookmarkStart w:id="11" w:name="O_659222"/>
      <w:bookmarkEnd w:id="11"/>
      <w:r w:rsidRPr="00E12087">
        <w:t>Knowledge Evidence</w:t>
      </w:r>
    </w:p>
    <w:p w:rsidR="00000000" w:rsidRPr="00E12087" w:rsidP="009F6859">
      <w:pPr>
        <w:pStyle w:val="BodyText"/>
      </w:pPr>
      <w:r w:rsidRPr="00E1208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12087" w:rsidP="00E12087">
      <w:pPr>
        <w:pStyle w:val="ListBullet"/>
      </w:pPr>
      <w:r w:rsidRPr="00E12087">
        <w:t xml:space="preserve">desalinator </w:t>
      </w:r>
      <w:r w:rsidRPr="00E12087">
        <w:t>construction including:</w:t>
      </w:r>
    </w:p>
    <w:p w:rsidR="00000000" w:rsidRPr="00E12087" w:rsidP="00E12087">
      <w:pPr>
        <w:pStyle w:val="ListBullet2"/>
      </w:pPr>
      <w:r w:rsidRPr="00E12087">
        <w:t>drum</w:t>
      </w:r>
    </w:p>
    <w:p w:rsidR="00000000" w:rsidRPr="00E12087" w:rsidP="00E12087">
      <w:pPr>
        <w:pStyle w:val="ListBullet2"/>
      </w:pPr>
      <w:r w:rsidRPr="00E12087">
        <w:t>condensing tube</w:t>
      </w:r>
    </w:p>
    <w:p w:rsidR="00000000" w:rsidRPr="00E12087" w:rsidP="00E12087">
      <w:pPr>
        <w:pStyle w:val="ListBullet2"/>
      </w:pPr>
      <w:r w:rsidRPr="00E12087">
        <w:t>collecting device</w:t>
      </w:r>
    </w:p>
    <w:p w:rsidR="00000000" w:rsidRPr="00E12087" w:rsidP="00E12087">
      <w:pPr>
        <w:pStyle w:val="ListBullet2"/>
      </w:pPr>
      <w:r w:rsidRPr="00E12087">
        <w:t>connections of the following to each other</w:t>
      </w:r>
    </w:p>
    <w:p w:rsidR="00000000" w:rsidRPr="00E12087" w:rsidP="00E12087">
      <w:pPr>
        <w:pStyle w:val="ListBullet2"/>
      </w:pPr>
      <w:r w:rsidRPr="00E12087">
        <w:t>cooling options for the condensing device</w:t>
      </w:r>
    </w:p>
    <w:p w:rsidR="00000000" w:rsidRPr="00E12087" w:rsidP="00E12087">
      <w:pPr>
        <w:pStyle w:val="ListBullet"/>
      </w:pPr>
      <w:r w:rsidRPr="00E12087">
        <w:t>desalinator non</w:t>
      </w:r>
      <w:r w:rsidRPr="00E12087">
        <w:noBreakHyphen/>
        <w:t xml:space="preserve">compliant liquids </w:t>
      </w:r>
    </w:p>
    <w:p w:rsidR="00000000" w:rsidRPr="00E12087" w:rsidP="00E12087">
      <w:pPr>
        <w:pStyle w:val="ListBullet"/>
      </w:pPr>
      <w:r w:rsidRPr="00E12087">
        <w:t>transpirator non</w:t>
      </w:r>
      <w:r w:rsidRPr="00E12087">
        <w:noBreakHyphen/>
        <w:t xml:space="preserve">compliant vegetation </w:t>
      </w:r>
    </w:p>
    <w:p w:rsidR="00000000" w:rsidRPr="00E12087" w:rsidP="00E12087">
      <w:pPr>
        <w:pStyle w:val="AllowPageBreak"/>
      </w:pPr>
    </w:p>
    <w:p w:rsidR="00000000" w:rsidRPr="00E12087" w:rsidP="00E12087">
      <w:pPr>
        <w:pStyle w:val="Heading1"/>
      </w:pPr>
      <w:bookmarkStart w:id="12" w:name="O_659223"/>
      <w:bookmarkEnd w:id="12"/>
      <w:r w:rsidRPr="00E12087">
        <w:t>Assessment Conditions</w:t>
      </w:r>
    </w:p>
    <w:p w:rsidR="00000000" w:rsidRPr="00E12087" w:rsidP="009F6859">
      <w:pPr>
        <w:pStyle w:val="BodyText"/>
      </w:pPr>
      <w:r w:rsidRPr="00E12087">
        <w:t xml:space="preserve">Competency must be assessed with access to improvised desalinator kits, the desalinator is to provide the only source of water for a minimum of two days unless safety/health reasons require additional supplementation. Competency must </w:t>
      </w:r>
      <w:r w:rsidRPr="00E12087">
        <w:t xml:space="preserve">be demonstrated once in the evaporation and transpiration of water and competency must be demonstrated in the desalination and management of water, and minimisation of water loss, over a minimum of two days. </w:t>
      </w:r>
    </w:p>
    <w:p w:rsidR="00000000" w:rsidRPr="00E12087" w:rsidP="009F6859">
      <w:pPr>
        <w:pStyle w:val="BodyText"/>
      </w:pPr>
      <w:r w:rsidRPr="00E12087">
        <w:t>Consideration must be given to holistic assess</w:t>
      </w:r>
      <w:r w:rsidRPr="00E12087">
        <w:t xml:space="preserve">ment with other survival units. </w:t>
      </w:r>
    </w:p>
    <w:p w:rsidR="00000000" w:rsidRPr="00E12087" w:rsidP="009F6859">
      <w:pPr>
        <w:pStyle w:val="BodyText"/>
      </w:pPr>
      <w:r w:rsidRPr="00E12087">
        <w:t>While a person can demonstrate the technical ability to locate and treat water, the aspect of longer</w:t>
      </w:r>
      <w:r w:rsidRPr="00E12087">
        <w:noBreakHyphen/>
        <w:t>term survival, i.e. management of water (including care of the desalinator), is crucial.</w:t>
      </w:r>
    </w:p>
    <w:p w:rsidR="00000000" w:rsidRPr="00E12087" w:rsidP="009F6859">
      <w:pPr>
        <w:pStyle w:val="BodyText"/>
      </w:pPr>
      <w:r w:rsidRPr="00E12087">
        <w:t>Assessment under simulated survival conditions includes:</w:t>
      </w:r>
    </w:p>
    <w:p w:rsidR="00000000" w:rsidRPr="00E12087" w:rsidP="00E12087">
      <w:pPr>
        <w:pStyle w:val="ListBullet"/>
      </w:pPr>
      <w:r w:rsidRPr="00E12087">
        <w:t>food restrictions</w:t>
      </w:r>
    </w:p>
    <w:p w:rsidR="00000000" w:rsidRPr="00E12087" w:rsidP="00E12087">
      <w:pPr>
        <w:pStyle w:val="ListBullet"/>
      </w:pPr>
      <w:r w:rsidRPr="00E12087">
        <w:t xml:space="preserve">absence of normal living conditions and amenities </w:t>
      </w:r>
    </w:p>
    <w:p w:rsidR="00000000" w:rsidRPr="00E12087" w:rsidP="00E12087">
      <w:pPr>
        <w:pStyle w:val="ListBullet"/>
      </w:pPr>
      <w:r w:rsidRPr="00E12087">
        <w:t>significant period of time</w:t>
      </w:r>
    </w:p>
    <w:p w:rsidR="00000000" w:rsidRPr="00E12087" w:rsidP="00E12087">
      <w:pPr>
        <w:pStyle w:val="BodyText"/>
      </w:pPr>
    </w:p>
    <w:p w:rsidR="00000000" w:rsidRPr="00E12087" w:rsidP="009F6859">
      <w:pPr>
        <w:pStyle w:val="BodyText"/>
      </w:pPr>
      <w:r w:rsidRPr="00E12087">
        <w:t>Refer to advice in the companion volumes.</w:t>
      </w:r>
    </w:p>
    <w:p w:rsidR="00000000" w:rsidRPr="00E12087" w:rsidP="009F6859">
      <w:pPr>
        <w:pStyle w:val="BodyText"/>
      </w:pPr>
      <w:r w:rsidRPr="00E12087">
        <w:t>Assessors must satisfy the NVR/AQTF mandatory competency r</w:t>
      </w:r>
      <w:r w:rsidRPr="00E12087">
        <w:t>equirements for assessors.</w:t>
      </w:r>
    </w:p>
    <w:p w:rsidR="00000000" w:rsidRPr="00E12087" w:rsidP="00E12087">
      <w:pPr>
        <w:pStyle w:val="Heading1"/>
      </w:pPr>
      <w:bookmarkStart w:id="13" w:name="O_659226"/>
      <w:bookmarkEnd w:id="13"/>
      <w:r w:rsidRPr="00E12087">
        <w:t>Links</w:t>
      </w:r>
    </w:p>
    <w:p w:rsidR="00000000" w:rsidRPr="00E12087" w:rsidP="009F6859">
      <w:pPr>
        <w:pStyle w:val="BodyText"/>
      </w:pPr>
      <w:r w:rsidRPr="00E1208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73C5F">
        <w:rPr>
          <w:rStyle w:val="Hyperlink"/>
        </w:rPr>
        <w:t>https://vetnet.gov.au/Pages/TrainingDocs.aspx?q=6bdbab1e-11ed-4bc9-9cba-9e1a55d4e4a9</w:t>
      </w:r>
      <w:r>
        <w:fldChar w:fldCharType="end"/>
      </w:r>
    </w:p>
    <w:p w:rsidR="00000000" w:rsidRPr="00E12087" w:rsidP="009F6859">
      <w:pPr>
        <w:pStyle w:val="BodyText"/>
      </w:pPr>
      <w:r w:rsidRPr="00E12087">
        <w:t>Companion Volume implementation guides are found in VETNet -</w:t>
      </w:r>
      <w:r w:rsidRPr="00E12087">
        <w:t xml:space="preserve"> </w:t>
      </w:r>
      <w:r>
        <w:fldChar w:fldCharType="begin"/>
      </w:r>
      <w:r>
        <w:instrText xml:space="preserve"> HYPERLINK "https://vetnet.gov.au/Pages/TrainingDocs.aspx?q=6bdbab1e-11ed-4bc9-9cba-9e1a55d4e4a9" </w:instrText>
      </w:r>
      <w:r>
        <w:fldChar w:fldCharType="separate"/>
      </w:r>
      <w:r w:rsidRPr="00473C5F">
        <w:rPr>
          <w:rStyle w:val="Hyperlink"/>
        </w:rPr>
        <w:t>https://vetnet.gov.au/Pages/TrainingDocs.aspx?q=6bdbab1e-11ed-4bc9-9cba-9e1a55d4e4a9</w:t>
      </w:r>
      <w:r>
        <w:fldChar w:fldCharType="end"/>
      </w:r>
    </w:p>
    <w:p w:rsidR="00000000" w:rsidRPr="00E12087" w:rsidP="00E12087"/>
    <w:sectPr w:rsidSect="00E1208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87" w:rsidRPr="009F6859" w:rsidP="009F6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59" w:rsidP="00E12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6859" w:rsidP="00E120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F6859" w:rsidP="00E120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87" w:rsidP="00E12087">
    <w:pPr>
      <w:pStyle w:val="Footer"/>
      <w:framePr w:wrap="around"/>
    </w:pPr>
    <w:r>
      <w:fldChar w:fldCharType="begin"/>
    </w:r>
    <w:r>
      <w:instrText xml:space="preserve"> DOCPROPERTY  Subject  \* MERGEFORMAT </w:instrText>
    </w:r>
    <w:r>
      <w:fldChar w:fldCharType="separate"/>
    </w:r>
    <w:r w:rsidR="009F6859">
      <w:t>Approved</w:t>
    </w:r>
    <w:r w:rsidR="009F6859">
      <w:fldChar w:fldCharType="end"/>
    </w:r>
    <w:r>
      <w:tab/>
      <w:t xml:space="preserve">Page </w:t>
    </w:r>
    <w:r>
      <w:fldChar w:fldCharType="begin"/>
    </w:r>
    <w:r>
      <w:instrText xml:space="preserve"> PAGE  \* Arabic  \* MERGEFORMAT </w:instrText>
    </w:r>
    <w:r>
      <w:fldChar w:fldCharType="separate"/>
    </w:r>
    <w:r w:rsidR="009F68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6859">
      <w:rPr>
        <w:noProof/>
      </w:rPr>
      <w:t>4</w:t>
    </w:r>
    <w:r>
      <w:rPr>
        <w:noProof/>
      </w:rPr>
      <w:fldChar w:fldCharType="end"/>
    </w:r>
  </w:p>
  <w:p w:rsidR="00E12087" w:rsidP="00E12087">
    <w:pPr>
      <w:pStyle w:val="Footer"/>
      <w:framePr w:wrap="around"/>
    </w:pPr>
    <w:r>
      <w:t xml:space="preserve">© Commonwealth of Australia, </w:t>
    </w:r>
    <w:r>
      <w:fldChar w:fldCharType="begin"/>
    </w:r>
    <w:r>
      <w:instrText xml:space="preserve"> DATE  \@ "yyyy"  \* MERGEFORMAT </w:instrText>
    </w:r>
    <w:r>
      <w:fldChar w:fldCharType="separate"/>
    </w:r>
    <w:r w:rsidR="009F6859">
      <w:rPr>
        <w:noProof/>
      </w:rPr>
      <w:t>2025</w:t>
    </w:r>
    <w:r>
      <w:fldChar w:fldCharType="end"/>
    </w:r>
    <w:r>
      <w:tab/>
    </w:r>
    <w:r>
      <w:fldChar w:fldCharType="begin"/>
    </w:r>
    <w:r>
      <w:instrText xml:space="preserve"> DOCPROPERTY  Author  \* MERGEFORMAT </w:instrText>
    </w:r>
    <w:r>
      <w:fldChar w:fldCharType="separate"/>
    </w:r>
    <w:r w:rsidR="009F6859">
      <w:t>Public Skills Australia</w:t>
    </w:r>
    <w:r w:rsidR="009F6859">
      <w:fldChar w:fldCharType="end"/>
    </w:r>
  </w:p>
  <w:p w:rsidR="00E12087" w:rsidP="00E120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087" w:rsidRPr="009F6859" w:rsidP="009F6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859" w:rsidRPr="002D2AF8" w:rsidP="00E12087">
    <w:pPr>
      <w:pStyle w:val="Header"/>
      <w:framePr w:wrap="around"/>
    </w:pPr>
    <w:r>
      <w:fldChar w:fldCharType="begin"/>
    </w:r>
    <w:r>
      <w:instrText xml:space="preserve"> TITLE   \* MERGEFORMAT </w:instrText>
    </w:r>
    <w:r>
      <w:fldChar w:fldCharType="separate"/>
    </w:r>
    <w:r>
      <w:t>DEFSUR010 Locate, treat and manage water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6859" w:rsidP="00E120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087" w:rsidRPr="002D2AF8" w:rsidP="00E12087">
    <w:pPr>
      <w:pStyle w:val="Header"/>
      <w:framePr w:wrap="around"/>
    </w:pPr>
    <w:r>
      <w:fldChar w:fldCharType="begin"/>
    </w:r>
    <w:r>
      <w:instrText xml:space="preserve"> TITLE   \* MERGEFORMAT </w:instrText>
    </w:r>
    <w:r>
      <w:fldChar w:fldCharType="separate"/>
    </w:r>
    <w:r w:rsidR="009F6859">
      <w:t>DEFSUR010 Locate, treat and manage water in a survival situation</w:t>
    </w:r>
    <w:r w:rsidR="009F6859">
      <w:fldChar w:fldCharType="end"/>
    </w:r>
    <w:r>
      <w:tab/>
      <w:t xml:space="preserve">Date this document was generated: </w:t>
    </w:r>
    <w:r>
      <w:fldChar w:fldCharType="begin"/>
    </w:r>
    <w:r>
      <w:instrText xml:space="preserve"> CREATEDATE  \@ "d MMMM yyyy"  \* MERGEFORMAT </w:instrText>
    </w:r>
    <w:r>
      <w:fldChar w:fldCharType="separate"/>
    </w:r>
    <w:r w:rsidR="009F6859">
      <w:rPr>
        <w:noProof/>
      </w:rPr>
      <w:t>2 March 2025</w:t>
    </w:r>
    <w:r>
      <w:fldChar w:fldCharType="end"/>
    </w:r>
  </w:p>
  <w:p w:rsidR="00E12087" w:rsidP="00E120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5E1C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89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38C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0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087"/>
    <w:pPr>
      <w:spacing w:before="360" w:after="60"/>
      <w:outlineLvl w:val="0"/>
    </w:pPr>
    <w:rPr>
      <w:sz w:val="32"/>
    </w:rPr>
  </w:style>
  <w:style w:type="paragraph" w:styleId="Heading2">
    <w:name w:val="heading 2"/>
    <w:basedOn w:val="HeadingBase"/>
    <w:next w:val="BodyText"/>
    <w:link w:val="Heading2Char"/>
    <w:qFormat/>
    <w:rsid w:val="00E12087"/>
    <w:pPr>
      <w:keepLines/>
      <w:spacing w:before="240" w:after="120"/>
      <w:outlineLvl w:val="1"/>
    </w:pPr>
    <w:rPr>
      <w:sz w:val="28"/>
      <w:szCs w:val="40"/>
    </w:rPr>
  </w:style>
  <w:style w:type="paragraph" w:styleId="Heading3">
    <w:name w:val="heading 3"/>
    <w:basedOn w:val="HeadingBase"/>
    <w:next w:val="BodyText"/>
    <w:link w:val="Heading3Char"/>
    <w:qFormat/>
    <w:rsid w:val="00E12087"/>
    <w:pPr>
      <w:spacing w:before="180" w:after="120"/>
      <w:outlineLvl w:val="2"/>
    </w:pPr>
    <w:rPr>
      <w:spacing w:val="-10"/>
      <w:kern w:val="32"/>
    </w:rPr>
  </w:style>
  <w:style w:type="paragraph" w:styleId="Heading4">
    <w:name w:val="heading 4"/>
    <w:basedOn w:val="HeadingBase"/>
    <w:next w:val="BodyText"/>
    <w:link w:val="Heading4Char"/>
    <w:qFormat/>
    <w:rsid w:val="00E12087"/>
    <w:pPr>
      <w:spacing w:before="160" w:after="120"/>
      <w:outlineLvl w:val="3"/>
    </w:pPr>
    <w:rPr>
      <w:sz w:val="22"/>
    </w:rPr>
  </w:style>
  <w:style w:type="paragraph" w:styleId="Heading5">
    <w:name w:val="heading 5"/>
    <w:basedOn w:val="HeadingBase"/>
    <w:next w:val="Normal"/>
    <w:link w:val="Heading5Char"/>
    <w:qFormat/>
    <w:rsid w:val="00E12087"/>
    <w:pPr>
      <w:spacing w:before="80"/>
      <w:outlineLvl w:val="4"/>
    </w:pPr>
    <w:rPr>
      <w:color w:val="918585"/>
      <w:sz w:val="20"/>
    </w:rPr>
  </w:style>
  <w:style w:type="paragraph" w:styleId="Heading6">
    <w:name w:val="heading 6"/>
    <w:basedOn w:val="HeadingBase"/>
    <w:next w:val="Normal"/>
    <w:link w:val="Heading6Char"/>
    <w:qFormat/>
    <w:rsid w:val="00E12087"/>
    <w:pPr>
      <w:spacing w:before="60"/>
      <w:outlineLvl w:val="5"/>
    </w:pPr>
    <w:rPr>
      <w:color w:val="918585"/>
      <w:sz w:val="20"/>
    </w:rPr>
  </w:style>
  <w:style w:type="paragraph" w:styleId="Heading7">
    <w:name w:val="heading 7"/>
    <w:basedOn w:val="Normal"/>
    <w:next w:val="Normal"/>
    <w:link w:val="Heading7Char"/>
    <w:qFormat/>
    <w:rsid w:val="00E12087"/>
    <w:pPr>
      <w:ind w:left="720"/>
      <w:outlineLvl w:val="6"/>
    </w:pPr>
    <w:rPr>
      <w:i/>
    </w:rPr>
  </w:style>
  <w:style w:type="paragraph" w:styleId="Heading8">
    <w:name w:val="heading 8"/>
    <w:basedOn w:val="Normal"/>
    <w:next w:val="Normal"/>
    <w:link w:val="Heading8Char"/>
    <w:qFormat/>
    <w:rsid w:val="00E12087"/>
    <w:pPr>
      <w:ind w:left="720"/>
      <w:outlineLvl w:val="7"/>
    </w:pPr>
    <w:rPr>
      <w:i/>
    </w:rPr>
  </w:style>
  <w:style w:type="paragraph" w:styleId="Heading9">
    <w:name w:val="heading 9"/>
    <w:basedOn w:val="Normal"/>
    <w:next w:val="Normal"/>
    <w:link w:val="Heading9Char"/>
    <w:qFormat/>
    <w:rsid w:val="00E12087"/>
    <w:pPr>
      <w:ind w:left="720"/>
      <w:outlineLvl w:val="8"/>
    </w:pPr>
    <w:rPr>
      <w:i/>
    </w:rPr>
  </w:style>
  <w:style w:type="character" w:default="1" w:styleId="DefaultParagraphFont">
    <w:name w:val="Default Paragraph Font"/>
    <w:uiPriority w:val="1"/>
    <w:unhideWhenUsed/>
    <w:rsid w:val="00E12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087"/>
  </w:style>
  <w:style w:type="character" w:customStyle="1" w:styleId="Heading1Char">
    <w:name w:val="Heading 1 Char"/>
    <w:basedOn w:val="DefaultParagraphFont"/>
    <w:link w:val="Heading1"/>
    <w:rsid w:val="00E12087"/>
    <w:rPr>
      <w:rFonts w:ascii="Times New Roman" w:eastAsia="Times New Roman" w:hAnsi="Times New Roman" w:cs="Times New Roman"/>
      <w:b/>
      <w:sz w:val="32"/>
      <w:szCs w:val="20"/>
      <w:lang w:eastAsia="en-US"/>
    </w:rPr>
  </w:style>
  <w:style w:type="paragraph" w:styleId="BodyText">
    <w:name w:val="Body Text"/>
    <w:basedOn w:val="Normal"/>
    <w:link w:val="BodyTextChar"/>
    <w:rsid w:val="00E120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087"/>
    <w:rPr>
      <w:rFonts w:ascii="Times New Roman" w:eastAsia="Times New Roman" w:hAnsi="Times New Roman" w:cs="Times New Roman"/>
      <w:sz w:val="24"/>
      <w:lang w:eastAsia="en-US"/>
    </w:rPr>
  </w:style>
  <w:style w:type="paragraph" w:styleId="List">
    <w:name w:val="List"/>
    <w:basedOn w:val="BodyText"/>
    <w:next w:val="BodyText"/>
    <w:rsid w:val="00E12087"/>
    <w:pPr>
      <w:tabs>
        <w:tab w:val="left" w:pos="340"/>
      </w:tabs>
      <w:spacing w:before="60" w:after="60"/>
      <w:ind w:left="340" w:hanging="340"/>
    </w:pPr>
  </w:style>
  <w:style w:type="paragraph" w:styleId="ListBullet">
    <w:name w:val="List Bullet"/>
    <w:basedOn w:val="List"/>
    <w:rsid w:val="00E12087"/>
    <w:pPr>
      <w:numPr>
        <w:numId w:val="13"/>
      </w:numPr>
      <w:tabs>
        <w:tab w:val="clear" w:pos="340"/>
      </w:tabs>
      <w:spacing w:before="40" w:after="40"/>
    </w:pPr>
  </w:style>
  <w:style w:type="character" w:customStyle="1" w:styleId="SpecialBold">
    <w:name w:val="Special Bold"/>
    <w:basedOn w:val="DefaultParagraphFont"/>
    <w:rsid w:val="00E12087"/>
    <w:rPr>
      <w:b/>
      <w:spacing w:val="0"/>
    </w:rPr>
  </w:style>
  <w:style w:type="paragraph" w:styleId="ListBullet2">
    <w:name w:val="List Bullet 2"/>
    <w:basedOn w:val="List2"/>
    <w:rsid w:val="00E12087"/>
    <w:pPr>
      <w:numPr>
        <w:numId w:val="14"/>
      </w:numPr>
      <w:tabs>
        <w:tab w:val="clear" w:pos="680"/>
      </w:tabs>
    </w:pPr>
  </w:style>
  <w:style w:type="paragraph" w:customStyle="1" w:styleId="SuperHeading">
    <w:name w:val="SuperHeading"/>
    <w:basedOn w:val="Normal"/>
    <w:rsid w:val="00E12087"/>
    <w:pPr>
      <w:spacing w:before="240" w:after="120"/>
      <w:outlineLvl w:val="0"/>
    </w:pPr>
    <w:rPr>
      <w:rFonts w:ascii="Times New Roman" w:hAnsi="Times New Roman"/>
      <w:b/>
      <w:sz w:val="32"/>
    </w:rPr>
  </w:style>
  <w:style w:type="paragraph" w:customStyle="1" w:styleId="TableHeading">
    <w:name w:val="Table Heading"/>
    <w:basedOn w:val="HeadingBase"/>
    <w:rsid w:val="00E12087"/>
    <w:pPr>
      <w:keepLines/>
      <w:pBdr>
        <w:bottom w:val="single" w:sz="6" w:space="1" w:color="918585"/>
      </w:pBdr>
      <w:spacing w:before="240"/>
    </w:pPr>
  </w:style>
  <w:style w:type="paragraph" w:customStyle="1" w:styleId="AllowPageBreak">
    <w:name w:val="AllowPageBreak"/>
    <w:rsid w:val="00E120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12087"/>
    <w:pPr>
      <w:numPr>
        <w:numId w:val="3"/>
      </w:numPr>
      <w:tabs>
        <w:tab w:val="clear" w:pos="1021"/>
      </w:tabs>
      <w:ind w:left="1037" w:hanging="357"/>
    </w:pPr>
  </w:style>
  <w:style w:type="character" w:customStyle="1" w:styleId="Heading2Char">
    <w:name w:val="Heading 2 Char"/>
    <w:basedOn w:val="DefaultParagraphFont"/>
    <w:link w:val="Heading2"/>
    <w:rsid w:val="00E120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0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0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0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0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0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087"/>
    <w:rPr>
      <w:rFonts w:ascii="Courier New" w:eastAsia="Times New Roman" w:hAnsi="Courier New" w:cs="Times New Roman"/>
      <w:i/>
      <w:szCs w:val="20"/>
      <w:lang w:eastAsia="en-US"/>
    </w:rPr>
  </w:style>
  <w:style w:type="paragraph" w:customStyle="1" w:styleId="HeadingBase">
    <w:name w:val="Heading Base"/>
    <w:rsid w:val="00E12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087"/>
    <w:pPr>
      <w:tabs>
        <w:tab w:val="right" w:leader="dot" w:pos="9072"/>
      </w:tabs>
      <w:ind w:left="567"/>
    </w:pPr>
    <w:rPr>
      <w:szCs w:val="22"/>
    </w:rPr>
  </w:style>
  <w:style w:type="paragraph" w:customStyle="1" w:styleId="TOCBase">
    <w:name w:val="TOC Base"/>
    <w:rsid w:val="00E12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087"/>
    <w:pPr>
      <w:tabs>
        <w:tab w:val="right" w:leader="dot" w:pos="9072"/>
      </w:tabs>
      <w:spacing w:before="40" w:after="40"/>
      <w:ind w:left="284"/>
    </w:pPr>
    <w:rPr>
      <w:rFonts w:ascii="Times New Roman" w:hAnsi="Times New Roman"/>
    </w:rPr>
  </w:style>
  <w:style w:type="paragraph" w:styleId="TOC1">
    <w:name w:val="toc 1"/>
    <w:basedOn w:val="TOCBase"/>
    <w:next w:val="Normal"/>
    <w:rsid w:val="00E120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087"/>
    <w:rPr>
      <w:rFonts w:ascii="Times New Roman" w:eastAsia="Times New Roman" w:hAnsi="Times New Roman" w:cs="Times New Roman"/>
      <w:sz w:val="16"/>
      <w:lang w:eastAsia="en-US"/>
    </w:rPr>
  </w:style>
  <w:style w:type="paragraph" w:styleId="Title">
    <w:name w:val="Title"/>
    <w:basedOn w:val="HeadingBase"/>
    <w:link w:val="TitleChar"/>
    <w:qFormat/>
    <w:rsid w:val="00E12087"/>
    <w:pPr>
      <w:spacing w:before="5040"/>
      <w:jc w:val="center"/>
    </w:pPr>
    <w:rPr>
      <w:sz w:val="48"/>
      <w:szCs w:val="72"/>
      <w:lang w:val="en-US"/>
    </w:rPr>
  </w:style>
  <w:style w:type="character" w:customStyle="1" w:styleId="TitleChar">
    <w:name w:val="Title Char"/>
    <w:basedOn w:val="DefaultParagraphFont"/>
    <w:link w:val="Title"/>
    <w:rsid w:val="00E12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087"/>
    <w:pPr>
      <w:tabs>
        <w:tab w:val="left" w:pos="3600"/>
        <w:tab w:val="left" w:pos="3958"/>
      </w:tabs>
    </w:pPr>
  </w:style>
  <w:style w:type="paragraph" w:customStyle="1" w:styleId="Note">
    <w:name w:val="Note"/>
    <w:basedOn w:val="BodyText"/>
    <w:rsid w:val="00E12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2087"/>
    <w:pPr>
      <w:framePr w:wrap="auto" w:hAnchor="text" w:y="6049"/>
    </w:pPr>
    <w:rPr>
      <w:color w:val="000000"/>
      <w:sz w:val="40"/>
    </w:rPr>
  </w:style>
  <w:style w:type="paragraph" w:customStyle="1" w:styleId="TOCTitle">
    <w:name w:val="TOCTitle"/>
    <w:basedOn w:val="Heading1"/>
    <w:rsid w:val="00E12087"/>
    <w:pPr>
      <w:spacing w:after="240"/>
      <w:jc w:val="center"/>
      <w:outlineLvl w:val="9"/>
    </w:pPr>
    <w:rPr>
      <w:caps/>
    </w:rPr>
  </w:style>
  <w:style w:type="paragraph" w:customStyle="1" w:styleId="Version">
    <w:name w:val="Version"/>
    <w:rsid w:val="00E12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2087"/>
    <w:pPr>
      <w:keepNext w:val="0"/>
      <w:tabs>
        <w:tab w:val="right" w:pos="4176"/>
      </w:tabs>
      <w:ind w:left="198" w:hanging="198"/>
    </w:pPr>
    <w:rPr>
      <w:rFonts w:ascii="Garamond" w:hAnsi="Garamond"/>
    </w:rPr>
  </w:style>
  <w:style w:type="paragraph" w:styleId="IndexHeading">
    <w:name w:val="index heading"/>
    <w:basedOn w:val="Normal"/>
    <w:next w:val="Index1"/>
    <w:semiHidden/>
    <w:rsid w:val="00E12087"/>
    <w:pPr>
      <w:spacing w:before="120" w:after="120"/>
    </w:pPr>
    <w:rPr>
      <w:rFonts w:ascii="Arial" w:hAnsi="Arial"/>
      <w:b/>
      <w:color w:val="918585"/>
      <w:sz w:val="24"/>
    </w:rPr>
  </w:style>
  <w:style w:type="paragraph" w:styleId="Header">
    <w:name w:val="header"/>
    <w:basedOn w:val="Normal"/>
    <w:link w:val="HeaderChar"/>
    <w:rsid w:val="00E12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087"/>
    <w:rPr>
      <w:rFonts w:ascii="Times New Roman" w:eastAsia="Times New Roman" w:hAnsi="Times New Roman" w:cs="Times New Roman"/>
      <w:sz w:val="16"/>
      <w:szCs w:val="20"/>
      <w:lang w:val="en-GB" w:eastAsia="en-US"/>
    </w:rPr>
  </w:style>
  <w:style w:type="paragraph" w:customStyle="1" w:styleId="Chapter">
    <w:name w:val="Chapter"/>
    <w:basedOn w:val="Normal"/>
    <w:rsid w:val="00E12087"/>
    <w:pPr>
      <w:spacing w:before="240"/>
    </w:pPr>
    <w:rPr>
      <w:rFonts w:ascii="Times New Roman" w:hAnsi="Times New Roman"/>
      <w:smallCaps/>
      <w:spacing w:val="80"/>
      <w:sz w:val="28"/>
    </w:rPr>
  </w:style>
  <w:style w:type="paragraph" w:customStyle="1" w:styleId="InChapter">
    <w:name w:val="InChapter"/>
    <w:basedOn w:val="Heading3"/>
    <w:rsid w:val="00E12087"/>
    <w:pPr>
      <w:spacing w:after="240"/>
      <w:outlineLvl w:val="9"/>
    </w:pPr>
    <w:rPr>
      <w:noProof/>
    </w:rPr>
  </w:style>
  <w:style w:type="paragraph" w:styleId="Index2">
    <w:name w:val="index 2"/>
    <w:basedOn w:val="Normal"/>
    <w:next w:val="Normal"/>
    <w:semiHidden/>
    <w:rsid w:val="00E12087"/>
    <w:pPr>
      <w:tabs>
        <w:tab w:val="right" w:pos="4176"/>
      </w:tabs>
      <w:ind w:left="568" w:hanging="284"/>
    </w:pPr>
    <w:rPr>
      <w:rFonts w:ascii="Garamond" w:hAnsi="Garamond"/>
    </w:rPr>
  </w:style>
  <w:style w:type="paragraph" w:customStyle="1" w:styleId="Byline">
    <w:name w:val="Byline"/>
    <w:rsid w:val="00E12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087"/>
    <w:pPr>
      <w:tabs>
        <w:tab w:val="clear" w:pos="3600"/>
        <w:tab w:val="clear" w:pos="3958"/>
      </w:tabs>
      <w:jc w:val="right"/>
    </w:pPr>
  </w:style>
  <w:style w:type="character" w:styleId="Emphasis">
    <w:name w:val="Emphasis"/>
    <w:basedOn w:val="DefaultParagraphFont"/>
    <w:qFormat/>
    <w:rsid w:val="00E12087"/>
    <w:rPr>
      <w:i/>
    </w:rPr>
  </w:style>
  <w:style w:type="paragraph" w:styleId="Caption">
    <w:name w:val="caption"/>
    <w:basedOn w:val="BodyText"/>
    <w:next w:val="Normal"/>
    <w:qFormat/>
    <w:rsid w:val="00E12087"/>
    <w:pPr>
      <w:framePr w:w="2268" w:hSpace="181" w:vSpace="181" w:wrap="around" w:vAnchor="text" w:hAnchor="page" w:x="1135" w:y="285" w:anchorLock="1"/>
    </w:pPr>
    <w:rPr>
      <w:i/>
    </w:rPr>
  </w:style>
  <w:style w:type="paragraph" w:customStyle="1" w:styleId="MiniTOCTitle">
    <w:name w:val="MiniTOCTitle"/>
    <w:basedOn w:val="Heading4"/>
    <w:rsid w:val="00E12087"/>
    <w:pPr>
      <w:spacing w:before="240"/>
      <w:outlineLvl w:val="9"/>
    </w:pPr>
    <w:rPr>
      <w:noProof/>
      <w:sz w:val="24"/>
    </w:rPr>
  </w:style>
  <w:style w:type="paragraph" w:customStyle="1" w:styleId="MiniTOCItem">
    <w:name w:val="MiniTOCItem"/>
    <w:basedOn w:val="ListBullet"/>
    <w:rsid w:val="00E12087"/>
    <w:pPr>
      <w:numPr>
        <w:numId w:val="0"/>
      </w:numPr>
      <w:tabs>
        <w:tab w:val="right" w:leader="dot" w:pos="6521"/>
      </w:tabs>
      <w:spacing w:before="0" w:after="0"/>
    </w:pPr>
  </w:style>
  <w:style w:type="paragraph" w:customStyle="1" w:styleId="TOFTitle">
    <w:name w:val="TOFTitle"/>
    <w:basedOn w:val="TOCTitle"/>
    <w:rsid w:val="00E12087"/>
  </w:style>
  <w:style w:type="paragraph" w:styleId="TableofFigures">
    <w:name w:val="table of figures"/>
    <w:basedOn w:val="Normal"/>
    <w:next w:val="Normal"/>
    <w:semiHidden/>
    <w:rsid w:val="00E12087"/>
    <w:pPr>
      <w:tabs>
        <w:tab w:val="right" w:leader="dot" w:pos="9072"/>
      </w:tabs>
      <w:ind w:left="970" w:hanging="403"/>
    </w:pPr>
    <w:rPr>
      <w:rFonts w:ascii="Times New Roman" w:hAnsi="Times New Roman"/>
      <w:b/>
    </w:rPr>
  </w:style>
  <w:style w:type="paragraph" w:styleId="ListNumber">
    <w:name w:val="List Number"/>
    <w:basedOn w:val="List"/>
    <w:rsid w:val="00E12087"/>
    <w:pPr>
      <w:numPr>
        <w:numId w:val="16"/>
      </w:numPr>
      <w:tabs>
        <w:tab w:val="clear" w:pos="340"/>
      </w:tabs>
    </w:pPr>
  </w:style>
  <w:style w:type="character" w:customStyle="1" w:styleId="WingdingSymbols">
    <w:name w:val="Wingding Symbols"/>
    <w:rsid w:val="00E12087"/>
    <w:rPr>
      <w:rFonts w:ascii="Wingdings" w:hAnsi="Wingdings"/>
    </w:rPr>
  </w:style>
  <w:style w:type="character" w:customStyle="1" w:styleId="HotSpot">
    <w:name w:val="HotSpot"/>
    <w:rsid w:val="00E12087"/>
    <w:rPr>
      <w:color w:val="0033CC"/>
      <w:u w:val="none"/>
    </w:rPr>
  </w:style>
  <w:style w:type="paragraph" w:customStyle="1" w:styleId="BodyTextRight">
    <w:name w:val="Body Text Right"/>
    <w:basedOn w:val="BodyText"/>
    <w:rsid w:val="00E12087"/>
    <w:pPr>
      <w:spacing w:before="0" w:after="0"/>
      <w:jc w:val="right"/>
    </w:pPr>
  </w:style>
  <w:style w:type="paragraph" w:styleId="Index3">
    <w:name w:val="index 3"/>
    <w:basedOn w:val="ListNumber2"/>
    <w:next w:val="Normal"/>
    <w:semiHidden/>
    <w:rsid w:val="00E12087"/>
    <w:pPr>
      <w:numPr>
        <w:numId w:val="0"/>
      </w:numPr>
      <w:tabs>
        <w:tab w:val="right" w:leader="dot" w:pos="4176"/>
      </w:tabs>
    </w:pPr>
  </w:style>
  <w:style w:type="paragraph" w:styleId="ListNumber2">
    <w:name w:val="List Number 2"/>
    <w:basedOn w:val="List2"/>
    <w:rsid w:val="00E12087"/>
    <w:pPr>
      <w:numPr>
        <w:numId w:val="11"/>
      </w:numPr>
      <w:tabs>
        <w:tab w:val="clear" w:pos="1060"/>
      </w:tabs>
    </w:pPr>
  </w:style>
  <w:style w:type="paragraph" w:customStyle="1" w:styleId="MarginNote">
    <w:name w:val="Margin Note"/>
    <w:basedOn w:val="BodyText"/>
    <w:rsid w:val="00E12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0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087"/>
    <w:rPr>
      <w:sz w:val="32"/>
    </w:rPr>
  </w:style>
  <w:style w:type="paragraph" w:customStyle="1" w:styleId="HeadingProcedure">
    <w:name w:val="Heading Procedure"/>
    <w:basedOn w:val="HeadingBase"/>
    <w:next w:val="Normal"/>
    <w:rsid w:val="00E12087"/>
    <w:pPr>
      <w:tabs>
        <w:tab w:val="left" w:pos="0"/>
      </w:tabs>
      <w:spacing w:before="120" w:after="60"/>
    </w:pPr>
    <w:rPr>
      <w:i/>
      <w:color w:val="918585"/>
      <w:sz w:val="22"/>
    </w:rPr>
  </w:style>
  <w:style w:type="paragraph" w:customStyle="1" w:styleId="TableBodyText">
    <w:name w:val="Table Body Text"/>
    <w:basedOn w:val="BodyText"/>
    <w:rsid w:val="00E12087"/>
    <w:pPr>
      <w:spacing w:before="60" w:after="60"/>
    </w:pPr>
  </w:style>
  <w:style w:type="paragraph" w:styleId="ListContinue">
    <w:name w:val="List Continue"/>
    <w:basedOn w:val="List"/>
    <w:rsid w:val="00E12087"/>
    <w:pPr>
      <w:ind w:firstLine="0"/>
    </w:pPr>
  </w:style>
  <w:style w:type="paragraph" w:customStyle="1" w:styleId="ListNote">
    <w:name w:val="List Note"/>
    <w:basedOn w:val="List"/>
    <w:rsid w:val="00E12087"/>
    <w:pPr>
      <w:pBdr>
        <w:top w:val="single" w:sz="6" w:space="2" w:color="918585"/>
        <w:bottom w:val="single" w:sz="6" w:space="2" w:color="918585"/>
      </w:pBdr>
      <w:tabs>
        <w:tab w:val="left" w:pos="1021"/>
      </w:tabs>
      <w:ind w:firstLine="0"/>
    </w:pPr>
  </w:style>
  <w:style w:type="paragraph" w:customStyle="1" w:styleId="Warning">
    <w:name w:val="Warning"/>
    <w:basedOn w:val="BodyText"/>
    <w:rsid w:val="00E12087"/>
    <w:pPr>
      <w:shd w:val="clear" w:color="auto" w:fill="D9D9D9"/>
      <w:tabs>
        <w:tab w:val="left" w:pos="992"/>
      </w:tabs>
      <w:ind w:left="119" w:right="119"/>
    </w:pPr>
    <w:rPr>
      <w:sz w:val="20"/>
    </w:rPr>
  </w:style>
  <w:style w:type="paragraph" w:customStyle="1" w:styleId="MarginIcons">
    <w:name w:val="Margin Icons"/>
    <w:basedOn w:val="BodyText"/>
    <w:rsid w:val="00E120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087"/>
    <w:rPr>
      <w:rFonts w:ascii="Courier New" w:hAnsi="Courier New"/>
    </w:rPr>
  </w:style>
  <w:style w:type="paragraph" w:customStyle="1" w:styleId="NoteBullet">
    <w:name w:val="Note Bullet"/>
    <w:basedOn w:val="Note"/>
    <w:rsid w:val="00E12087"/>
    <w:pPr>
      <w:tabs>
        <w:tab w:val="clear" w:pos="680"/>
      </w:tabs>
      <w:spacing w:before="60" w:after="60"/>
    </w:pPr>
  </w:style>
  <w:style w:type="paragraph" w:customStyle="1" w:styleId="SubHeading2">
    <w:name w:val="SubHeading2"/>
    <w:basedOn w:val="HeadingBase"/>
    <w:rsid w:val="00E12087"/>
    <w:pPr>
      <w:spacing w:before="240" w:after="60"/>
    </w:pPr>
    <w:rPr>
      <w:sz w:val="20"/>
    </w:rPr>
  </w:style>
  <w:style w:type="paragraph" w:customStyle="1" w:styleId="SubHeading1">
    <w:name w:val="SubHeading1"/>
    <w:basedOn w:val="HeadingBase"/>
    <w:rsid w:val="00E12087"/>
    <w:pPr>
      <w:spacing w:before="240" w:after="60"/>
    </w:pPr>
    <w:rPr>
      <w:color w:val="918585"/>
      <w:sz w:val="22"/>
    </w:rPr>
  </w:style>
  <w:style w:type="paragraph" w:customStyle="1" w:styleId="SideHeading">
    <w:name w:val="Side Heading"/>
    <w:basedOn w:val="HeadingBase"/>
    <w:rsid w:val="00E12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087"/>
    <w:pPr>
      <w:numPr>
        <w:numId w:val="12"/>
      </w:numPr>
    </w:pPr>
  </w:style>
  <w:style w:type="paragraph" w:styleId="PlainText">
    <w:name w:val="Plain Text"/>
    <w:basedOn w:val="Normal"/>
    <w:link w:val="PlainTextChar"/>
    <w:rsid w:val="00E12087"/>
    <w:rPr>
      <w:sz w:val="20"/>
    </w:rPr>
  </w:style>
  <w:style w:type="character" w:customStyle="1" w:styleId="PlainTextChar">
    <w:name w:val="Plain Text Char"/>
    <w:basedOn w:val="DefaultParagraphFont"/>
    <w:link w:val="PlainText"/>
    <w:rsid w:val="00E12087"/>
    <w:rPr>
      <w:rFonts w:ascii="Courier New" w:eastAsia="Times New Roman" w:hAnsi="Courier New" w:cs="Times New Roman"/>
      <w:sz w:val="20"/>
      <w:szCs w:val="20"/>
      <w:lang w:eastAsia="en-US"/>
    </w:rPr>
  </w:style>
  <w:style w:type="character" w:customStyle="1" w:styleId="MenuOption">
    <w:name w:val="Menu Option"/>
    <w:basedOn w:val="DefaultParagraphFont"/>
    <w:rsid w:val="00E12087"/>
    <w:rPr>
      <w:b/>
      <w:smallCaps/>
    </w:rPr>
  </w:style>
  <w:style w:type="paragraph" w:customStyle="1" w:styleId="TableListNumber">
    <w:name w:val="Table List Number"/>
    <w:basedOn w:val="ListNumber"/>
    <w:rsid w:val="00E12087"/>
    <w:pPr>
      <w:numPr>
        <w:numId w:val="0"/>
      </w:numPr>
    </w:pPr>
  </w:style>
  <w:style w:type="paragraph" w:styleId="TOC4">
    <w:name w:val="toc 4"/>
    <w:basedOn w:val="TOCBase"/>
    <w:next w:val="Normal"/>
    <w:semiHidden/>
    <w:rsid w:val="00E12087"/>
    <w:pPr>
      <w:tabs>
        <w:tab w:val="right" w:leader="dot" w:pos="9071"/>
      </w:tabs>
      <w:ind w:left="1701"/>
    </w:pPr>
  </w:style>
  <w:style w:type="paragraph" w:customStyle="1" w:styleId="ListAlpha">
    <w:name w:val="List Alpha"/>
    <w:basedOn w:val="List"/>
    <w:rsid w:val="00E12087"/>
    <w:pPr>
      <w:numPr>
        <w:numId w:val="10"/>
      </w:numPr>
    </w:pPr>
  </w:style>
  <w:style w:type="paragraph" w:customStyle="1" w:styleId="ListAlpha2">
    <w:name w:val="List Alpha 2"/>
    <w:basedOn w:val="List2"/>
    <w:rsid w:val="00E12087"/>
    <w:pPr>
      <w:numPr>
        <w:numId w:val="9"/>
      </w:numPr>
    </w:pPr>
  </w:style>
  <w:style w:type="paragraph" w:styleId="List2">
    <w:name w:val="List 2"/>
    <w:basedOn w:val="BodyText"/>
    <w:rsid w:val="00E12087"/>
    <w:pPr>
      <w:tabs>
        <w:tab w:val="left" w:pos="680"/>
      </w:tabs>
      <w:spacing w:before="60" w:after="60"/>
      <w:ind w:left="680" w:hanging="340"/>
    </w:pPr>
  </w:style>
  <w:style w:type="paragraph" w:styleId="List3">
    <w:name w:val="List 3"/>
    <w:basedOn w:val="BodyText"/>
    <w:rsid w:val="00E12087"/>
    <w:pPr>
      <w:tabs>
        <w:tab w:val="left" w:pos="1021"/>
      </w:tabs>
      <w:spacing w:before="60" w:after="60"/>
      <w:ind w:left="1020" w:hanging="340"/>
    </w:pPr>
  </w:style>
  <w:style w:type="paragraph" w:styleId="List4">
    <w:name w:val="List 4"/>
    <w:basedOn w:val="BodyText"/>
    <w:rsid w:val="00E12087"/>
    <w:pPr>
      <w:tabs>
        <w:tab w:val="left" w:pos="1361"/>
      </w:tabs>
      <w:spacing w:before="60" w:after="60"/>
      <w:ind w:left="1361" w:hanging="340"/>
    </w:pPr>
  </w:style>
  <w:style w:type="paragraph" w:styleId="List5">
    <w:name w:val="List 5"/>
    <w:basedOn w:val="BodyText"/>
    <w:rsid w:val="00E12087"/>
    <w:pPr>
      <w:tabs>
        <w:tab w:val="left" w:pos="1701"/>
      </w:tabs>
      <w:spacing w:before="60" w:after="60"/>
      <w:ind w:left="1701" w:hanging="340"/>
    </w:pPr>
  </w:style>
  <w:style w:type="paragraph" w:styleId="ListBullet4">
    <w:name w:val="List Bullet 4"/>
    <w:basedOn w:val="List4"/>
    <w:rsid w:val="00E12087"/>
    <w:pPr>
      <w:numPr>
        <w:numId w:val="4"/>
      </w:numPr>
      <w:tabs>
        <w:tab w:val="clear" w:pos="1361"/>
      </w:tabs>
    </w:pPr>
  </w:style>
  <w:style w:type="paragraph" w:styleId="ListBullet5">
    <w:name w:val="List Bullet 5"/>
    <w:basedOn w:val="List5"/>
    <w:rsid w:val="00E12087"/>
    <w:pPr>
      <w:numPr>
        <w:numId w:val="5"/>
      </w:numPr>
    </w:pPr>
  </w:style>
  <w:style w:type="paragraph" w:styleId="ListContinue2">
    <w:name w:val="List Continue 2"/>
    <w:basedOn w:val="List2"/>
    <w:rsid w:val="00E12087"/>
    <w:pPr>
      <w:ind w:firstLine="0"/>
    </w:pPr>
  </w:style>
  <w:style w:type="paragraph" w:styleId="ListContinue3">
    <w:name w:val="List Continue 3"/>
    <w:basedOn w:val="List3"/>
    <w:rsid w:val="00E12087"/>
    <w:pPr>
      <w:ind w:left="1021" w:firstLine="0"/>
    </w:pPr>
  </w:style>
  <w:style w:type="paragraph" w:styleId="ListContinue4">
    <w:name w:val="List Continue 4"/>
    <w:basedOn w:val="List4"/>
    <w:rsid w:val="00E12087"/>
    <w:pPr>
      <w:ind w:firstLine="0"/>
    </w:pPr>
  </w:style>
  <w:style w:type="paragraph" w:styleId="ListContinue5">
    <w:name w:val="List Continue 5"/>
    <w:basedOn w:val="List5"/>
    <w:rsid w:val="00E12087"/>
    <w:pPr>
      <w:ind w:firstLine="0"/>
    </w:pPr>
  </w:style>
  <w:style w:type="paragraph" w:styleId="ListNumber3">
    <w:name w:val="List Number 3"/>
    <w:basedOn w:val="List3"/>
    <w:rsid w:val="00E12087"/>
    <w:pPr>
      <w:numPr>
        <w:numId w:val="6"/>
      </w:numPr>
    </w:pPr>
  </w:style>
  <w:style w:type="paragraph" w:styleId="ListNumber4">
    <w:name w:val="List Number 4"/>
    <w:basedOn w:val="List4"/>
    <w:rsid w:val="00E12087"/>
    <w:pPr>
      <w:numPr>
        <w:numId w:val="7"/>
      </w:numPr>
    </w:pPr>
  </w:style>
  <w:style w:type="paragraph" w:styleId="ListNumber5">
    <w:name w:val="List Number 5"/>
    <w:basedOn w:val="List5"/>
    <w:rsid w:val="00E12087"/>
    <w:pPr>
      <w:numPr>
        <w:numId w:val="8"/>
      </w:numPr>
    </w:pPr>
  </w:style>
  <w:style w:type="paragraph" w:styleId="BlockText">
    <w:name w:val="Block Text"/>
    <w:basedOn w:val="Normal"/>
    <w:rsid w:val="00E12087"/>
    <w:pPr>
      <w:spacing w:after="120"/>
      <w:ind w:left="1440" w:right="1440"/>
    </w:pPr>
  </w:style>
  <w:style w:type="character" w:customStyle="1" w:styleId="Subscript">
    <w:name w:val="Subscript"/>
    <w:basedOn w:val="DefaultParagraphFont"/>
    <w:rsid w:val="00E12087"/>
    <w:rPr>
      <w:sz w:val="16"/>
      <w:vertAlign w:val="subscript"/>
    </w:rPr>
  </w:style>
  <w:style w:type="character" w:customStyle="1" w:styleId="Superscript">
    <w:name w:val="Superscript"/>
    <w:basedOn w:val="DefaultParagraphFont"/>
    <w:rsid w:val="00E12087"/>
    <w:rPr>
      <w:sz w:val="16"/>
      <w:vertAlign w:val="superscript"/>
    </w:rPr>
  </w:style>
  <w:style w:type="character" w:customStyle="1" w:styleId="Symbols">
    <w:name w:val="Symbols"/>
    <w:basedOn w:val="DefaultParagraphFont"/>
    <w:rsid w:val="00E12087"/>
    <w:rPr>
      <w:rFonts w:ascii="Symbol" w:hAnsi="Symbol"/>
    </w:rPr>
  </w:style>
  <w:style w:type="character" w:customStyle="1" w:styleId="MenuOptions">
    <w:name w:val="Menu Options"/>
    <w:basedOn w:val="DefaultParagraphFont"/>
    <w:rsid w:val="00E12087"/>
    <w:rPr>
      <w:rFonts w:ascii="Arial Narrow" w:hAnsi="Arial Narrow"/>
      <w:smallCaps/>
    </w:rPr>
  </w:style>
  <w:style w:type="character" w:customStyle="1" w:styleId="Buttons">
    <w:name w:val="Buttons"/>
    <w:basedOn w:val="DefaultParagraphFont"/>
    <w:rsid w:val="00E12087"/>
    <w:rPr>
      <w:b/>
    </w:rPr>
  </w:style>
  <w:style w:type="character" w:customStyle="1" w:styleId="Underlined">
    <w:name w:val="Underlined"/>
    <w:basedOn w:val="DefaultParagraphFont"/>
    <w:rsid w:val="00E12087"/>
    <w:rPr>
      <w:u w:val="single"/>
    </w:rPr>
  </w:style>
  <w:style w:type="paragraph" w:customStyle="1" w:styleId="TableBodyTextRight">
    <w:name w:val="Table Body Text Right"/>
    <w:basedOn w:val="TableBodyText"/>
    <w:rsid w:val="00E12087"/>
    <w:pPr>
      <w:widowControl w:val="0"/>
      <w:autoSpaceDE w:val="0"/>
      <w:autoSpaceDN w:val="0"/>
      <w:adjustRightInd w:val="0"/>
      <w:jc w:val="right"/>
    </w:pPr>
    <w:rPr>
      <w:rFonts w:cs="Arial"/>
      <w:szCs w:val="18"/>
    </w:rPr>
  </w:style>
  <w:style w:type="paragraph" w:customStyle="1" w:styleId="CopyrightText">
    <w:name w:val="Copyright Text"/>
    <w:basedOn w:val="BodyText"/>
    <w:rsid w:val="00E12087"/>
    <w:rPr>
      <w:sz w:val="18"/>
    </w:rPr>
  </w:style>
  <w:style w:type="paragraph" w:customStyle="1" w:styleId="BodySmallRight">
    <w:name w:val="Body Small Right"/>
    <w:basedOn w:val="BodyTextRight"/>
    <w:rsid w:val="00E12087"/>
    <w:rPr>
      <w:sz w:val="18"/>
      <w:szCs w:val="18"/>
    </w:rPr>
  </w:style>
  <w:style w:type="paragraph" w:customStyle="1" w:styleId="MarginEdition">
    <w:name w:val="Margin Edition"/>
    <w:basedOn w:val="MarginNote"/>
    <w:rsid w:val="00E12087"/>
    <w:pPr>
      <w:spacing w:before="0" w:after="0"/>
    </w:pPr>
    <w:rPr>
      <w:rFonts w:ascii="Times New Roman" w:hAnsi="Times New Roman"/>
      <w:color w:val="999999"/>
    </w:rPr>
  </w:style>
  <w:style w:type="paragraph" w:customStyle="1" w:styleId="Spacer">
    <w:name w:val="Spacer"/>
    <w:basedOn w:val="Normal"/>
    <w:rsid w:val="00E12087"/>
    <w:rPr>
      <w:sz w:val="2"/>
      <w:szCs w:val="2"/>
    </w:rPr>
  </w:style>
  <w:style w:type="character" w:customStyle="1" w:styleId="Small">
    <w:name w:val="Small"/>
    <w:basedOn w:val="DefaultParagraphFont"/>
    <w:rsid w:val="00E12087"/>
    <w:rPr>
      <w:sz w:val="16"/>
    </w:rPr>
  </w:style>
  <w:style w:type="paragraph" w:customStyle="1" w:styleId="WideTable">
    <w:name w:val="Wide Table"/>
    <w:basedOn w:val="Normal"/>
    <w:rsid w:val="00E12087"/>
    <w:pPr>
      <w:ind w:left="-1418"/>
    </w:pPr>
    <w:rPr>
      <w:sz w:val="2"/>
      <w:szCs w:val="2"/>
    </w:rPr>
  </w:style>
  <w:style w:type="character" w:styleId="PageNumber">
    <w:name w:val="page number"/>
    <w:basedOn w:val="DefaultParagraphFont"/>
    <w:rsid w:val="00E12087"/>
  </w:style>
  <w:style w:type="paragraph" w:styleId="Quote">
    <w:name w:val="Quote"/>
    <w:basedOn w:val="Heading1"/>
    <w:link w:val="QuoteChar"/>
    <w:qFormat/>
    <w:rsid w:val="00E12087"/>
    <w:rPr>
      <w:b w:val="0"/>
      <w:sz w:val="72"/>
      <w:szCs w:val="72"/>
      <w:lang w:val="en-NZ"/>
    </w:rPr>
  </w:style>
  <w:style w:type="character" w:customStyle="1" w:styleId="QuoteChar">
    <w:name w:val="Quote Char"/>
    <w:basedOn w:val="DefaultParagraphFont"/>
    <w:link w:val="Quote"/>
    <w:rsid w:val="00E12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087"/>
    <w:pPr>
      <w:pageBreakBefore/>
    </w:pPr>
  </w:style>
  <w:style w:type="paragraph" w:customStyle="1" w:styleId="Border">
    <w:name w:val="Border"/>
    <w:basedOn w:val="Normal"/>
    <w:qFormat/>
    <w:rsid w:val="00E120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087"/>
    <w:rPr>
      <w:b/>
      <w:bCs/>
      <w:i/>
      <w:iCs/>
      <w:color w:val="auto"/>
    </w:rPr>
  </w:style>
  <w:style w:type="paragraph" w:styleId="IntenseQuote">
    <w:name w:val="Intense Quote"/>
    <w:basedOn w:val="Normal"/>
    <w:next w:val="Normal"/>
    <w:link w:val="IntenseQuoteChar"/>
    <w:uiPriority w:val="30"/>
    <w:qFormat/>
    <w:rsid w:val="00E120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0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087"/>
    <w:rPr>
      <w:smallCaps/>
      <w:color w:val="auto"/>
      <w:u w:val="single"/>
    </w:rPr>
  </w:style>
  <w:style w:type="character" w:styleId="IntenseReference">
    <w:name w:val="Intense Reference"/>
    <w:basedOn w:val="DefaultParagraphFont"/>
    <w:uiPriority w:val="32"/>
    <w:qFormat/>
    <w:rsid w:val="00E12087"/>
    <w:rPr>
      <w:b/>
      <w:bCs/>
      <w:smallCaps/>
      <w:color w:val="auto"/>
      <w:spacing w:val="5"/>
      <w:u w:val="single"/>
    </w:rPr>
  </w:style>
  <w:style w:type="paragraph" w:customStyle="1" w:styleId="2ColumnHeading">
    <w:name w:val="2Column Heading"/>
    <w:basedOn w:val="BodyText"/>
    <w:qFormat/>
    <w:rsid w:val="00E12087"/>
    <w:pPr>
      <w:spacing w:after="60"/>
      <w:ind w:left="-2268"/>
    </w:pPr>
    <w:rPr>
      <w:b/>
    </w:rPr>
  </w:style>
  <w:style w:type="paragraph" w:customStyle="1" w:styleId="Heading1TOC">
    <w:name w:val="Heading1 TOC"/>
    <w:basedOn w:val="Normal"/>
    <w:qFormat/>
    <w:rsid w:val="00E12087"/>
    <w:pPr>
      <w:spacing w:before="240" w:after="120"/>
    </w:pPr>
    <w:rPr>
      <w:rFonts w:ascii="Times New Roman" w:hAnsi="Times New Roman"/>
      <w:b/>
      <w:sz w:val="32"/>
    </w:rPr>
  </w:style>
  <w:style w:type="paragraph" w:customStyle="1" w:styleId="Heading2TOC">
    <w:name w:val="Heading2 TOC"/>
    <w:basedOn w:val="Normal"/>
    <w:qFormat/>
    <w:rsid w:val="00E12087"/>
    <w:pPr>
      <w:spacing w:before="240" w:after="60"/>
    </w:pPr>
    <w:rPr>
      <w:rFonts w:ascii="Times New Roman" w:hAnsi="Times New Roman"/>
      <w:b/>
      <w:sz w:val="28"/>
    </w:rPr>
  </w:style>
  <w:style w:type="character" w:customStyle="1" w:styleId="Underline">
    <w:name w:val="Underline"/>
    <w:basedOn w:val="DefaultParagraphFont"/>
    <w:qFormat/>
    <w:rsid w:val="00E12087"/>
    <w:rPr>
      <w:u w:val="single"/>
    </w:rPr>
  </w:style>
  <w:style w:type="character" w:customStyle="1" w:styleId="BoldandItalics">
    <w:name w:val="Bold and Italics"/>
    <w:qFormat/>
    <w:rsid w:val="00E12087"/>
    <w:rPr>
      <w:b/>
      <w:i/>
      <w:u w:val="none"/>
    </w:rPr>
  </w:style>
  <w:style w:type="paragraph" w:styleId="BalloonText">
    <w:name w:val="Balloon Text"/>
    <w:basedOn w:val="Normal"/>
    <w:link w:val="BalloonTextChar"/>
    <w:rsid w:val="00E12087"/>
    <w:rPr>
      <w:rFonts w:ascii="Tahoma" w:hAnsi="Tahoma" w:cs="Tahoma"/>
      <w:sz w:val="16"/>
      <w:szCs w:val="16"/>
    </w:rPr>
  </w:style>
  <w:style w:type="character" w:customStyle="1" w:styleId="BalloonTextChar">
    <w:name w:val="Balloon Text Char"/>
    <w:basedOn w:val="DefaultParagraphFont"/>
    <w:link w:val="BalloonText"/>
    <w:rsid w:val="00E120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0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0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087"/>
    <w:rPr>
      <w:b/>
      <w:color w:val="660033"/>
      <w:spacing w:val="0"/>
    </w:rPr>
  </w:style>
  <w:style w:type="paragraph" w:customStyle="1" w:styleId="Nameditemlist">
    <w:name w:val="Named item list"/>
    <w:basedOn w:val="BodyText"/>
    <w:qFormat/>
    <w:rsid w:val="00E12087"/>
    <w:pPr>
      <w:tabs>
        <w:tab w:val="left" w:pos="2835"/>
      </w:tabs>
      <w:ind w:left="2835" w:hanging="2835"/>
    </w:pPr>
  </w:style>
  <w:style w:type="paragraph" w:customStyle="1" w:styleId="BodyTextnopadding">
    <w:name w:val="Body Text no padding"/>
    <w:basedOn w:val="BodyText"/>
    <w:qFormat/>
    <w:rsid w:val="00E12087"/>
    <w:pPr>
      <w:spacing w:before="0" w:after="0"/>
    </w:pPr>
  </w:style>
  <w:style w:type="paragraph" w:customStyle="1" w:styleId="BodyTextBold">
    <w:name w:val="Body Text Bold"/>
    <w:basedOn w:val="BodyText"/>
    <w:qFormat/>
    <w:rsid w:val="00E12087"/>
    <w:rPr>
      <w:b/>
    </w:rPr>
  </w:style>
  <w:style w:type="character" w:styleId="Hyperlink">
    <w:name w:val="Hyperlink"/>
    <w:basedOn w:val="DefaultParagraphFont"/>
    <w:uiPriority w:val="99"/>
    <w:unhideWhenUsed/>
    <w:rsid w:val="009F6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6509</Characters>
  <Application>Microsoft Office Word</Application>
  <DocSecurity>0</DocSecurity>
  <Lines>185</Lines>
  <Paragraphs>112</Paragraphs>
  <ScaleCrop>false</ScaleCrop>
  <Company>Author-it Software Corporation Ltd.</Company>
  <LinksUpToDate>false</LinksUpToDate>
  <CharactersWithSpaces>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DEFSUR010 Locate, treat and manage water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2025-03-01T18:40:00Z</dcterms:created>
  <dcterms:modified xsi:type="dcterms:W3CDTF">2025-03-01T18:40:00Z</dcterms:modified>
</cp:coreProperties>
</file>