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8D8" w:rsidP="00C008D8">
      <w:pPr>
        <w:pStyle w:val="Title"/>
      </w:pPr>
      <w:r>
        <w:fldChar w:fldCharType="begin"/>
      </w:r>
      <w:r>
        <w:instrText xml:space="preserve"> TITLE   \* MERGEFORMAT </w:instrText>
      </w:r>
      <w:r>
        <w:fldChar w:fldCharType="separate"/>
      </w:r>
      <w:r>
        <w:t>Assessment Requirements for DEFSUR010 Locate, treat and manage water in a survival situation</w:t>
      </w:r>
      <w:r>
        <w:fldChar w:fldCharType="end"/>
      </w:r>
    </w:p>
    <w:p w:rsidR="00C008D8" w:rsidP="00C008D8">
      <w:pPr>
        <w:pStyle w:val="Version"/>
        <w:sectPr w:rsidSect="00996A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ACB" w:rsidP="00996ACB">
      <w:pPr>
        <w:pStyle w:val="SuperHeading"/>
      </w:pPr>
      <w:r w:rsidRPr="00996ACB">
        <w:t>Assessment Requirements for DEFSUR010 Locate, treat and manage water in a survival situation</w:t>
      </w:r>
    </w:p>
    <w:p w:rsidR="00000000" w:rsidRPr="00996ACB" w:rsidP="00996ACB">
      <w:pPr>
        <w:pStyle w:val="Heading1"/>
      </w:pPr>
      <w:bookmarkStart w:id="1" w:name="O_659220"/>
      <w:bookmarkEnd w:id="1"/>
      <w:r w:rsidRPr="00996ACB">
        <w:t>Modification History</w:t>
      </w:r>
    </w:p>
    <w:tbl>
      <w:tblPr>
        <w:tblW w:w="0" w:type="auto"/>
        <w:tblLayout w:type="fixed"/>
        <w:tblCellMar>
          <w:left w:w="62" w:type="dxa"/>
          <w:right w:w="62" w:type="dxa"/>
        </w:tblCellMar>
        <w:tblLook w:val="0000"/>
      </w:tblPr>
      <w:tblGrid>
        <w:gridCol w:w="1134"/>
        <w:gridCol w:w="7937"/>
      </w:tblGrid>
      <w:tr w:rsidTr="00C008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ACB">
            <w:pPr>
              <w:pStyle w:val="TableHeading"/>
              <w:rPr>
                <w:lang w:val="en-NZ"/>
              </w:rPr>
            </w:pPr>
            <w:r w:rsidRPr="00996A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ACB">
            <w:pPr>
              <w:pStyle w:val="TableHeading"/>
              <w:rPr>
                <w:lang w:val="en-NZ"/>
              </w:rPr>
            </w:pPr>
            <w:r w:rsidRPr="00996ACB">
              <w:t>Comments</w:t>
            </w:r>
          </w:p>
        </w:tc>
      </w:tr>
      <w:tr w:rsidTr="00C008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ACB">
            <w:pPr>
              <w:pStyle w:val="BodyText"/>
              <w:rPr>
                <w:lang w:val="en-NZ"/>
              </w:rPr>
            </w:pPr>
            <w:r w:rsidRPr="00996A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ACB" w:rsidP="00996ACB">
            <w:pPr>
              <w:pStyle w:val="BodyText"/>
            </w:pPr>
            <w:r w:rsidRPr="00996ACB">
              <w:t>These Assessment Requirements were released in DEF Defence Training Packag</w:t>
            </w:r>
            <w:r w:rsidRPr="00996ACB">
              <w:t xml:space="preserve">e release 1.0 and meet the Standards for Training Packages. </w:t>
            </w:r>
          </w:p>
          <w:p w:rsidR="00000000" w:rsidRPr="00996ACB" w:rsidP="00996ACB">
            <w:pPr>
              <w:pStyle w:val="BodyText"/>
            </w:pPr>
          </w:p>
          <w:p w:rsidR="00000000" w:rsidRPr="00996ACB" w:rsidP="00996ACB">
            <w:pPr>
              <w:pStyle w:val="ListBullet"/>
            </w:pPr>
            <w:r w:rsidRPr="00996ACB">
              <w:t>Assessment Requirements created drawing upon specified assessment information from superseded unit</w:t>
            </w:r>
          </w:p>
        </w:tc>
      </w:tr>
    </w:tbl>
    <w:p w:rsidR="00000000" w:rsidRPr="00996ACB" w:rsidP="00996ACB">
      <w:pPr>
        <w:pStyle w:val="BodyText"/>
      </w:pPr>
    </w:p>
    <w:p w:rsidR="00000000" w:rsidRPr="00996ACB" w:rsidP="00996ACB">
      <w:pPr>
        <w:pStyle w:val="AllowPageBreak"/>
      </w:pPr>
    </w:p>
    <w:p w:rsidR="00000000" w:rsidRPr="00996ACB" w:rsidP="00996ACB">
      <w:pPr>
        <w:pStyle w:val="Heading1"/>
      </w:pPr>
      <w:bookmarkStart w:id="2" w:name="O_659221"/>
      <w:bookmarkEnd w:id="2"/>
      <w:r w:rsidRPr="00996ACB">
        <w:t>Performance Evidence</w:t>
      </w:r>
    </w:p>
    <w:p w:rsidR="00000000" w:rsidRPr="00996ACB" w:rsidP="00C008D8">
      <w:pPr>
        <w:pStyle w:val="BodyText"/>
      </w:pPr>
      <w:r w:rsidRPr="00996AC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96ACB" w:rsidP="00996ACB">
      <w:pPr>
        <w:pStyle w:val="ListBullet"/>
      </w:pPr>
      <w:r w:rsidRPr="00996ACB">
        <w:t>assembl</w:t>
      </w:r>
      <w:r w:rsidRPr="00996ACB">
        <w:t>ing basic improvised equipment</w:t>
      </w:r>
    </w:p>
    <w:p w:rsidR="00000000" w:rsidRPr="00996ACB" w:rsidP="00996ACB">
      <w:pPr>
        <w:pStyle w:val="ListBullet"/>
      </w:pPr>
      <w:r w:rsidRPr="00996ACB">
        <w:t>demonstrating extreme care in handling critical survival items</w:t>
      </w:r>
    </w:p>
    <w:p w:rsidR="00000000" w:rsidRPr="00996ACB" w:rsidP="00996ACB">
      <w:pPr>
        <w:pStyle w:val="ListBullet"/>
      </w:pPr>
      <w:r w:rsidRPr="00996ACB">
        <w:t>extracting water through:</w:t>
      </w:r>
    </w:p>
    <w:p w:rsidR="00000000" w:rsidRPr="00996ACB" w:rsidP="00996ACB">
      <w:pPr>
        <w:pStyle w:val="ListBullet2"/>
      </w:pPr>
      <w:r w:rsidRPr="00996ACB">
        <w:t>evaporation – a minimum of 20 millilitres of water in 24 hours through the use of a desert still</w:t>
      </w:r>
    </w:p>
    <w:p w:rsidR="00000000" w:rsidRPr="00996ACB" w:rsidP="00996ACB">
      <w:pPr>
        <w:pStyle w:val="ListBullet2"/>
      </w:pPr>
      <w:r w:rsidRPr="00996ACB">
        <w:t>transpiration – a minimum of 200 milli</w:t>
      </w:r>
      <w:r w:rsidRPr="00996ACB">
        <w:t>litres of water in a solar day using a plastic (transpirator) bag (0.6 metres by 0.4 metres)</w:t>
      </w:r>
    </w:p>
    <w:p w:rsidR="00000000" w:rsidRPr="00996ACB" w:rsidP="00996ACB">
      <w:pPr>
        <w:pStyle w:val="ListBullet2"/>
      </w:pPr>
      <w:r w:rsidRPr="00996ACB">
        <w:t>desalination – a minimum of five litres of potable water in 24 hours using the following:</w:t>
      </w:r>
    </w:p>
    <w:p w:rsidR="00000000" w:rsidRPr="00996ACB" w:rsidP="00996ACB">
      <w:pPr>
        <w:pStyle w:val="ListBullet3"/>
      </w:pPr>
      <w:r w:rsidRPr="00996ACB">
        <w:t>a ten litre metal drum</w:t>
      </w:r>
    </w:p>
    <w:p w:rsidR="00000000" w:rsidRPr="00996ACB" w:rsidP="00996ACB">
      <w:pPr>
        <w:pStyle w:val="ListBullet3"/>
      </w:pPr>
      <w:r w:rsidRPr="00996ACB">
        <w:t>plastic (transpirator) bag (0.6 metres by 0.4 </w:t>
      </w:r>
      <w:r w:rsidRPr="00996ACB">
        <w:t>metres)</w:t>
      </w:r>
    </w:p>
    <w:p w:rsidR="00000000" w:rsidRPr="00996ACB" w:rsidP="00996ACB">
      <w:pPr>
        <w:pStyle w:val="ListBullet3"/>
      </w:pPr>
      <w:r w:rsidRPr="00996ACB">
        <w:t>pipe section (ten to twenty centimetres)</w:t>
      </w:r>
    </w:p>
    <w:p w:rsidR="00000000" w:rsidRPr="00996ACB" w:rsidP="00996ACB">
      <w:pPr>
        <w:pStyle w:val="AllowPageBreak"/>
      </w:pPr>
    </w:p>
    <w:p w:rsidR="00000000" w:rsidRPr="00996ACB" w:rsidP="00996ACB">
      <w:pPr>
        <w:pStyle w:val="Heading1"/>
      </w:pPr>
      <w:bookmarkStart w:id="3" w:name="O_659222"/>
      <w:bookmarkEnd w:id="3"/>
      <w:r w:rsidRPr="00996ACB">
        <w:t>Knowledge Evidence</w:t>
      </w:r>
    </w:p>
    <w:p w:rsidR="00000000" w:rsidRPr="00996ACB" w:rsidP="00C008D8">
      <w:pPr>
        <w:pStyle w:val="BodyText"/>
      </w:pPr>
      <w:r w:rsidRPr="00996ACB">
        <w:t>Evidence required to demonstrate competence must satisfy all of the requirements of the elements and performance criteria. If not otherwise specified the depth of knowledg</w:t>
      </w:r>
      <w:r w:rsidRPr="00996ACB">
        <w:t>e demonstrated must be appropriate to the job context of the candidate.</w:t>
      </w:r>
    </w:p>
    <w:p w:rsidR="00000000" w:rsidRPr="00996ACB" w:rsidP="00996ACB">
      <w:pPr>
        <w:pStyle w:val="ListBullet"/>
      </w:pPr>
      <w:r w:rsidRPr="00996ACB">
        <w:t>desalinator construction including:</w:t>
      </w:r>
    </w:p>
    <w:p w:rsidR="00000000" w:rsidRPr="00996ACB" w:rsidP="00996ACB">
      <w:pPr>
        <w:pStyle w:val="ListBullet2"/>
      </w:pPr>
      <w:r w:rsidRPr="00996ACB">
        <w:t>drum</w:t>
      </w:r>
    </w:p>
    <w:p w:rsidR="00000000" w:rsidRPr="00996ACB" w:rsidP="00996ACB">
      <w:pPr>
        <w:pStyle w:val="ListBullet2"/>
      </w:pPr>
      <w:r w:rsidRPr="00996ACB">
        <w:t>condensing tube</w:t>
      </w:r>
    </w:p>
    <w:p w:rsidR="00000000" w:rsidRPr="00996ACB" w:rsidP="00996ACB">
      <w:pPr>
        <w:pStyle w:val="ListBullet2"/>
      </w:pPr>
      <w:r w:rsidRPr="00996ACB">
        <w:t>collecting device</w:t>
      </w:r>
    </w:p>
    <w:p w:rsidR="00000000" w:rsidRPr="00996ACB" w:rsidP="00996ACB">
      <w:pPr>
        <w:pStyle w:val="ListBullet2"/>
      </w:pPr>
      <w:r w:rsidRPr="00996ACB">
        <w:t>connections of the following to each other</w:t>
      </w:r>
    </w:p>
    <w:p w:rsidR="00000000" w:rsidRPr="00996ACB" w:rsidP="00996ACB">
      <w:pPr>
        <w:pStyle w:val="ListBullet2"/>
      </w:pPr>
      <w:r w:rsidRPr="00996ACB">
        <w:t>cooling options for the condensing device</w:t>
      </w:r>
    </w:p>
    <w:p w:rsidR="00000000" w:rsidRPr="00996ACB" w:rsidP="00996ACB">
      <w:pPr>
        <w:pStyle w:val="ListBullet"/>
      </w:pPr>
      <w:r w:rsidRPr="00996ACB">
        <w:t>desalinator non</w:t>
      </w:r>
      <w:r w:rsidRPr="00996ACB">
        <w:noBreakHyphen/>
      </w:r>
      <w:r w:rsidRPr="00996ACB">
        <w:t xml:space="preserve">compliant liquids </w:t>
      </w:r>
    </w:p>
    <w:p w:rsidR="00000000" w:rsidRPr="00996ACB" w:rsidP="00996ACB">
      <w:pPr>
        <w:pStyle w:val="ListBullet"/>
      </w:pPr>
      <w:r w:rsidRPr="00996ACB">
        <w:t>transpirator non</w:t>
      </w:r>
      <w:r w:rsidRPr="00996ACB">
        <w:noBreakHyphen/>
        <w:t xml:space="preserve">compliant vegetation </w:t>
      </w:r>
    </w:p>
    <w:p w:rsidR="00000000" w:rsidRPr="00996ACB" w:rsidP="00996ACB">
      <w:pPr>
        <w:pStyle w:val="AllowPageBreak"/>
      </w:pPr>
    </w:p>
    <w:p w:rsidR="00000000" w:rsidRPr="00996ACB" w:rsidP="00996ACB">
      <w:pPr>
        <w:pStyle w:val="Heading1"/>
      </w:pPr>
      <w:bookmarkStart w:id="4" w:name="O_659223"/>
      <w:bookmarkEnd w:id="4"/>
      <w:r w:rsidRPr="00996ACB">
        <w:t>Assessment Conditions</w:t>
      </w:r>
    </w:p>
    <w:p w:rsidR="00000000" w:rsidRPr="00996ACB" w:rsidP="00C008D8">
      <w:pPr>
        <w:pStyle w:val="BodyText"/>
      </w:pPr>
      <w:r w:rsidRPr="00996ACB">
        <w:t>Competency must be assessed with access to improvised desalinator kits, the desalinator is to provide the only source of water for a minimum of two days unless</w:t>
      </w:r>
      <w:r w:rsidRPr="00996ACB">
        <w:t xml:space="preserve"> safety/health reasons require additional supplementation. Competency must be demonstrated once in the evaporation and transpiration of water and competency must be demonstrated in the desalination and management of water, and minimisation of water loss, o</w:t>
      </w:r>
      <w:r w:rsidRPr="00996ACB">
        <w:t xml:space="preserve">ver a minimum of two days. </w:t>
      </w:r>
    </w:p>
    <w:p w:rsidR="00000000" w:rsidRPr="00996ACB" w:rsidP="00C008D8">
      <w:pPr>
        <w:pStyle w:val="BodyText"/>
      </w:pPr>
      <w:r w:rsidRPr="00996ACB">
        <w:t xml:space="preserve">Consideration must be given to holistic assessment with other survival units. </w:t>
      </w:r>
    </w:p>
    <w:p w:rsidR="00000000" w:rsidRPr="00996ACB" w:rsidP="00C008D8">
      <w:pPr>
        <w:pStyle w:val="BodyText"/>
      </w:pPr>
      <w:r w:rsidRPr="00996ACB">
        <w:t>While a person can demonstrate the technical ability to locate and treat water, the aspect of longer</w:t>
      </w:r>
      <w:r w:rsidRPr="00996ACB">
        <w:noBreakHyphen/>
        <w:t>term survival, i.e. management of water (inclu</w:t>
      </w:r>
      <w:r w:rsidRPr="00996ACB">
        <w:t>ding care of the desalinator), is crucial.</w:t>
      </w:r>
    </w:p>
    <w:p w:rsidR="00000000" w:rsidRPr="00996ACB" w:rsidP="00C008D8">
      <w:pPr>
        <w:pStyle w:val="BodyText"/>
      </w:pPr>
      <w:r w:rsidRPr="00996ACB">
        <w:t>Assessment under simulated survival conditions includes:</w:t>
      </w:r>
    </w:p>
    <w:p w:rsidR="00000000" w:rsidRPr="00996ACB" w:rsidP="00996ACB">
      <w:pPr>
        <w:pStyle w:val="ListBullet"/>
      </w:pPr>
      <w:r w:rsidRPr="00996ACB">
        <w:t>food restrictions</w:t>
      </w:r>
    </w:p>
    <w:p w:rsidR="00000000" w:rsidRPr="00996ACB" w:rsidP="00996ACB">
      <w:pPr>
        <w:pStyle w:val="ListBullet"/>
      </w:pPr>
      <w:r w:rsidRPr="00996ACB">
        <w:t xml:space="preserve">absence of normal living conditions and amenities </w:t>
      </w:r>
    </w:p>
    <w:p w:rsidR="00000000" w:rsidRPr="00996ACB" w:rsidP="00996ACB">
      <w:pPr>
        <w:pStyle w:val="ListBullet"/>
      </w:pPr>
      <w:r w:rsidRPr="00996ACB">
        <w:t>significant period of time</w:t>
      </w:r>
    </w:p>
    <w:p w:rsidR="00000000" w:rsidRPr="00996ACB" w:rsidP="00996ACB">
      <w:pPr>
        <w:pStyle w:val="BodyText"/>
      </w:pPr>
    </w:p>
    <w:p w:rsidR="00000000" w:rsidRPr="00996ACB" w:rsidP="00C008D8">
      <w:pPr>
        <w:pStyle w:val="BodyText"/>
      </w:pPr>
      <w:r w:rsidRPr="00996ACB">
        <w:t>Refer to advice in the companion volumes.</w:t>
      </w:r>
    </w:p>
    <w:p w:rsidR="00000000" w:rsidRPr="00996ACB" w:rsidP="00C008D8">
      <w:pPr>
        <w:pStyle w:val="BodyText"/>
      </w:pPr>
      <w:r w:rsidRPr="00996ACB">
        <w:t>Assessors must satisfy the NVR/AQTF mandatory competency requirements for assessors.</w:t>
      </w:r>
    </w:p>
    <w:p w:rsidR="00000000" w:rsidRPr="00996ACB" w:rsidP="00996ACB">
      <w:pPr>
        <w:pStyle w:val="Heading1"/>
      </w:pPr>
      <w:bookmarkStart w:id="5" w:name="O_659226"/>
      <w:bookmarkEnd w:id="5"/>
      <w:r w:rsidRPr="00996ACB">
        <w:t>Links</w:t>
      </w:r>
    </w:p>
    <w:p w:rsidR="00000000" w:rsidRPr="00996ACB" w:rsidP="00C008D8">
      <w:pPr>
        <w:pStyle w:val="BodyText"/>
      </w:pPr>
      <w:r w:rsidRPr="00996A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13B3">
        <w:rPr>
          <w:rStyle w:val="Hyperlink"/>
        </w:rPr>
        <w:t>https://vetnet.gov.au/Pages/TrainingDocs.aspx?q=6bdbab1e-11ed-4bc9-9cba-9e1a55d4e4a9</w:t>
      </w:r>
      <w:r>
        <w:fldChar w:fldCharType="end"/>
      </w:r>
    </w:p>
    <w:p w:rsidR="00000000" w:rsidRPr="00996ACB" w:rsidP="00C008D8">
      <w:pPr>
        <w:pStyle w:val="BodyText"/>
      </w:pPr>
      <w:r w:rsidRPr="00996ACB">
        <w:t>Co</w:t>
      </w:r>
      <w:r w:rsidRPr="00996ACB">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4013B3">
        <w:rPr>
          <w:rStyle w:val="Hyperlink"/>
        </w:rPr>
        <w:t>https://vetnet.gov.au/Pages/TrainingDocs.aspx?q=6bdbab1e-11ed-4bc9-9cba-9e1a55d4e4a9</w:t>
      </w:r>
      <w:r>
        <w:fldChar w:fldCharType="end"/>
      </w:r>
    </w:p>
    <w:p w:rsidR="00000000" w:rsidRPr="00996ACB" w:rsidP="00996ACB"/>
    <w:sectPr w:rsidSect="00996A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CB" w:rsidRPr="00C008D8" w:rsidP="00C00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D8" w:rsidP="00996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08D8" w:rsidP="00996A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008D8" w:rsidP="00996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ACB" w:rsidRPr="00C008D8" w:rsidP="00C008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D8" w:rsidRPr="002D2AF8" w:rsidP="00996ACB">
    <w:pPr>
      <w:pStyle w:val="Header"/>
      <w:framePr w:wrap="around"/>
    </w:pPr>
    <w:r>
      <w:fldChar w:fldCharType="begin"/>
    </w:r>
    <w:r>
      <w:instrText xml:space="preserve"> TITLE   \* MERGEFORMAT </w:instrText>
    </w:r>
    <w:r>
      <w:fldChar w:fldCharType="separate"/>
    </w:r>
    <w:r>
      <w:t>Assessment Requirements for DEFSUR010 Locate, treat and manage water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008D8" w:rsidP="00996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06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09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44C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ACB"/>
    <w:pPr>
      <w:spacing w:before="360" w:after="60"/>
      <w:outlineLvl w:val="0"/>
    </w:pPr>
    <w:rPr>
      <w:sz w:val="32"/>
    </w:rPr>
  </w:style>
  <w:style w:type="paragraph" w:styleId="Heading2">
    <w:name w:val="heading 2"/>
    <w:basedOn w:val="HeadingBase"/>
    <w:next w:val="BodyText"/>
    <w:link w:val="Heading2Char"/>
    <w:qFormat/>
    <w:rsid w:val="00996ACB"/>
    <w:pPr>
      <w:keepLines/>
      <w:spacing w:before="240" w:after="120"/>
      <w:outlineLvl w:val="1"/>
    </w:pPr>
    <w:rPr>
      <w:sz w:val="28"/>
      <w:szCs w:val="40"/>
    </w:rPr>
  </w:style>
  <w:style w:type="paragraph" w:styleId="Heading3">
    <w:name w:val="heading 3"/>
    <w:basedOn w:val="HeadingBase"/>
    <w:next w:val="BodyText"/>
    <w:link w:val="Heading3Char"/>
    <w:qFormat/>
    <w:rsid w:val="00996ACB"/>
    <w:pPr>
      <w:spacing w:before="180" w:after="120"/>
      <w:outlineLvl w:val="2"/>
    </w:pPr>
    <w:rPr>
      <w:spacing w:val="-10"/>
      <w:kern w:val="32"/>
    </w:rPr>
  </w:style>
  <w:style w:type="paragraph" w:styleId="Heading4">
    <w:name w:val="heading 4"/>
    <w:basedOn w:val="HeadingBase"/>
    <w:next w:val="BodyText"/>
    <w:link w:val="Heading4Char"/>
    <w:qFormat/>
    <w:rsid w:val="00996ACB"/>
    <w:pPr>
      <w:spacing w:before="160" w:after="120"/>
      <w:outlineLvl w:val="3"/>
    </w:pPr>
    <w:rPr>
      <w:sz w:val="22"/>
    </w:rPr>
  </w:style>
  <w:style w:type="paragraph" w:styleId="Heading5">
    <w:name w:val="heading 5"/>
    <w:basedOn w:val="HeadingBase"/>
    <w:next w:val="Normal"/>
    <w:link w:val="Heading5Char"/>
    <w:qFormat/>
    <w:rsid w:val="00996ACB"/>
    <w:pPr>
      <w:spacing w:before="80"/>
      <w:outlineLvl w:val="4"/>
    </w:pPr>
    <w:rPr>
      <w:color w:val="918585"/>
      <w:sz w:val="20"/>
    </w:rPr>
  </w:style>
  <w:style w:type="paragraph" w:styleId="Heading6">
    <w:name w:val="heading 6"/>
    <w:basedOn w:val="HeadingBase"/>
    <w:next w:val="Normal"/>
    <w:link w:val="Heading6Char"/>
    <w:qFormat/>
    <w:rsid w:val="00996ACB"/>
    <w:pPr>
      <w:spacing w:before="60"/>
      <w:outlineLvl w:val="5"/>
    </w:pPr>
    <w:rPr>
      <w:color w:val="918585"/>
      <w:sz w:val="20"/>
    </w:rPr>
  </w:style>
  <w:style w:type="paragraph" w:styleId="Heading7">
    <w:name w:val="heading 7"/>
    <w:basedOn w:val="Normal"/>
    <w:next w:val="Normal"/>
    <w:link w:val="Heading7Char"/>
    <w:qFormat/>
    <w:rsid w:val="00996ACB"/>
    <w:pPr>
      <w:ind w:left="720"/>
      <w:outlineLvl w:val="6"/>
    </w:pPr>
    <w:rPr>
      <w:i/>
    </w:rPr>
  </w:style>
  <w:style w:type="paragraph" w:styleId="Heading8">
    <w:name w:val="heading 8"/>
    <w:basedOn w:val="Normal"/>
    <w:next w:val="Normal"/>
    <w:link w:val="Heading8Char"/>
    <w:qFormat/>
    <w:rsid w:val="00996ACB"/>
    <w:pPr>
      <w:ind w:left="720"/>
      <w:outlineLvl w:val="7"/>
    </w:pPr>
    <w:rPr>
      <w:i/>
    </w:rPr>
  </w:style>
  <w:style w:type="paragraph" w:styleId="Heading9">
    <w:name w:val="heading 9"/>
    <w:basedOn w:val="Normal"/>
    <w:next w:val="Normal"/>
    <w:link w:val="Heading9Char"/>
    <w:qFormat/>
    <w:rsid w:val="00996ACB"/>
    <w:pPr>
      <w:ind w:left="720"/>
      <w:outlineLvl w:val="8"/>
    </w:pPr>
    <w:rPr>
      <w:i/>
    </w:rPr>
  </w:style>
  <w:style w:type="character" w:default="1" w:styleId="DefaultParagraphFont">
    <w:name w:val="Default Paragraph Font"/>
    <w:uiPriority w:val="1"/>
    <w:unhideWhenUsed/>
    <w:rsid w:val="00996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ACB"/>
  </w:style>
  <w:style w:type="character" w:customStyle="1" w:styleId="Heading1Char">
    <w:name w:val="Heading 1 Char"/>
    <w:basedOn w:val="DefaultParagraphFont"/>
    <w:link w:val="Heading1"/>
    <w:rsid w:val="00996ACB"/>
    <w:rPr>
      <w:rFonts w:ascii="Times New Roman" w:eastAsia="Times New Roman" w:hAnsi="Times New Roman" w:cs="Times New Roman"/>
      <w:b/>
      <w:sz w:val="32"/>
      <w:szCs w:val="20"/>
      <w:lang w:eastAsia="en-US"/>
    </w:rPr>
  </w:style>
  <w:style w:type="paragraph" w:styleId="BodyText">
    <w:name w:val="Body Text"/>
    <w:basedOn w:val="Normal"/>
    <w:link w:val="BodyTextChar"/>
    <w:rsid w:val="00996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ACB"/>
    <w:rPr>
      <w:rFonts w:ascii="Times New Roman" w:eastAsia="Times New Roman" w:hAnsi="Times New Roman" w:cs="Times New Roman"/>
      <w:sz w:val="24"/>
      <w:lang w:eastAsia="en-US"/>
    </w:rPr>
  </w:style>
  <w:style w:type="paragraph" w:styleId="ListBullet">
    <w:name w:val="List Bullet"/>
    <w:basedOn w:val="List"/>
    <w:rsid w:val="00996ACB"/>
    <w:pPr>
      <w:numPr>
        <w:numId w:val="13"/>
      </w:numPr>
      <w:tabs>
        <w:tab w:val="clear" w:pos="340"/>
      </w:tabs>
      <w:spacing w:before="40" w:after="40"/>
    </w:pPr>
  </w:style>
  <w:style w:type="paragraph" w:styleId="ListBullet2">
    <w:name w:val="List Bullet 2"/>
    <w:basedOn w:val="List2"/>
    <w:rsid w:val="00996ACB"/>
    <w:pPr>
      <w:numPr>
        <w:numId w:val="14"/>
      </w:numPr>
      <w:tabs>
        <w:tab w:val="clear" w:pos="680"/>
      </w:tabs>
    </w:pPr>
  </w:style>
  <w:style w:type="paragraph" w:customStyle="1" w:styleId="SuperHeading">
    <w:name w:val="SuperHeading"/>
    <w:basedOn w:val="Normal"/>
    <w:rsid w:val="00996ACB"/>
    <w:pPr>
      <w:spacing w:before="240" w:after="120"/>
      <w:outlineLvl w:val="0"/>
    </w:pPr>
    <w:rPr>
      <w:rFonts w:ascii="Times New Roman" w:hAnsi="Times New Roman"/>
      <w:b/>
      <w:sz w:val="32"/>
    </w:rPr>
  </w:style>
  <w:style w:type="paragraph" w:customStyle="1" w:styleId="TableHeading">
    <w:name w:val="Table Heading"/>
    <w:basedOn w:val="HeadingBase"/>
    <w:rsid w:val="00996ACB"/>
    <w:pPr>
      <w:keepLines/>
      <w:pBdr>
        <w:bottom w:val="single" w:sz="6" w:space="1" w:color="918585"/>
      </w:pBdr>
      <w:spacing w:before="240"/>
    </w:pPr>
  </w:style>
  <w:style w:type="paragraph" w:customStyle="1" w:styleId="AllowPageBreak">
    <w:name w:val="AllowPageBreak"/>
    <w:rsid w:val="00996A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6ACB"/>
    <w:pPr>
      <w:numPr>
        <w:numId w:val="3"/>
      </w:numPr>
      <w:tabs>
        <w:tab w:val="clear" w:pos="1021"/>
      </w:tabs>
      <w:ind w:left="1037" w:hanging="357"/>
    </w:pPr>
  </w:style>
  <w:style w:type="character" w:customStyle="1" w:styleId="Heading2Char">
    <w:name w:val="Heading 2 Char"/>
    <w:basedOn w:val="DefaultParagraphFont"/>
    <w:link w:val="Heading2"/>
    <w:rsid w:val="00996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ACB"/>
    <w:rPr>
      <w:rFonts w:ascii="Courier New" w:eastAsia="Times New Roman" w:hAnsi="Courier New" w:cs="Times New Roman"/>
      <w:i/>
      <w:szCs w:val="20"/>
      <w:lang w:eastAsia="en-US"/>
    </w:rPr>
  </w:style>
  <w:style w:type="paragraph" w:customStyle="1" w:styleId="HeadingBase">
    <w:name w:val="Heading Base"/>
    <w:rsid w:val="00996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ACB"/>
    <w:pPr>
      <w:tabs>
        <w:tab w:val="right" w:leader="dot" w:pos="9072"/>
      </w:tabs>
      <w:ind w:left="567"/>
    </w:pPr>
    <w:rPr>
      <w:szCs w:val="22"/>
    </w:rPr>
  </w:style>
  <w:style w:type="paragraph" w:customStyle="1" w:styleId="TOCBase">
    <w:name w:val="TOC Base"/>
    <w:rsid w:val="00996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ACB"/>
    <w:pPr>
      <w:tabs>
        <w:tab w:val="right" w:leader="dot" w:pos="9072"/>
      </w:tabs>
      <w:spacing w:before="40" w:after="40"/>
      <w:ind w:left="284"/>
    </w:pPr>
    <w:rPr>
      <w:rFonts w:ascii="Times New Roman" w:hAnsi="Times New Roman"/>
    </w:rPr>
  </w:style>
  <w:style w:type="paragraph" w:styleId="TOC1">
    <w:name w:val="toc 1"/>
    <w:basedOn w:val="TOCBase"/>
    <w:next w:val="Normal"/>
    <w:rsid w:val="00996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ACB"/>
    <w:rPr>
      <w:rFonts w:ascii="Times New Roman" w:eastAsia="Times New Roman" w:hAnsi="Times New Roman" w:cs="Times New Roman"/>
      <w:sz w:val="16"/>
      <w:lang w:eastAsia="en-US"/>
    </w:rPr>
  </w:style>
  <w:style w:type="paragraph" w:styleId="Title">
    <w:name w:val="Title"/>
    <w:basedOn w:val="HeadingBase"/>
    <w:link w:val="TitleChar"/>
    <w:qFormat/>
    <w:rsid w:val="00996ACB"/>
    <w:pPr>
      <w:spacing w:before="5040"/>
      <w:jc w:val="center"/>
    </w:pPr>
    <w:rPr>
      <w:sz w:val="48"/>
      <w:szCs w:val="72"/>
      <w:lang w:val="en-US"/>
    </w:rPr>
  </w:style>
  <w:style w:type="character" w:customStyle="1" w:styleId="TitleChar">
    <w:name w:val="Title Char"/>
    <w:basedOn w:val="DefaultParagraphFont"/>
    <w:link w:val="Title"/>
    <w:rsid w:val="00996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ACB"/>
    <w:pPr>
      <w:tabs>
        <w:tab w:val="left" w:pos="3600"/>
        <w:tab w:val="left" w:pos="3958"/>
      </w:tabs>
    </w:pPr>
  </w:style>
  <w:style w:type="paragraph" w:styleId="List">
    <w:name w:val="List"/>
    <w:basedOn w:val="BodyText"/>
    <w:next w:val="BodyText"/>
    <w:rsid w:val="00996ACB"/>
    <w:pPr>
      <w:tabs>
        <w:tab w:val="left" w:pos="340"/>
      </w:tabs>
      <w:spacing w:before="60" w:after="60"/>
      <w:ind w:left="340" w:hanging="340"/>
    </w:pPr>
  </w:style>
  <w:style w:type="paragraph" w:customStyle="1" w:styleId="Note">
    <w:name w:val="Note"/>
    <w:basedOn w:val="BodyText"/>
    <w:rsid w:val="00996A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6ACB"/>
    <w:rPr>
      <w:b/>
      <w:spacing w:val="0"/>
    </w:rPr>
  </w:style>
  <w:style w:type="paragraph" w:customStyle="1" w:styleId="SuperTitle">
    <w:name w:val="SuperTitle"/>
    <w:basedOn w:val="Title"/>
    <w:rsid w:val="00996ACB"/>
    <w:pPr>
      <w:framePr w:wrap="auto" w:hAnchor="text" w:y="6049"/>
    </w:pPr>
    <w:rPr>
      <w:color w:val="000000"/>
      <w:sz w:val="40"/>
    </w:rPr>
  </w:style>
  <w:style w:type="paragraph" w:customStyle="1" w:styleId="TOCTitle">
    <w:name w:val="TOCTitle"/>
    <w:basedOn w:val="Heading1"/>
    <w:rsid w:val="00996ACB"/>
    <w:pPr>
      <w:spacing w:after="240"/>
      <w:jc w:val="center"/>
      <w:outlineLvl w:val="9"/>
    </w:pPr>
    <w:rPr>
      <w:caps/>
    </w:rPr>
  </w:style>
  <w:style w:type="paragraph" w:customStyle="1" w:styleId="Version">
    <w:name w:val="Version"/>
    <w:rsid w:val="00996A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ACB"/>
    <w:pPr>
      <w:keepNext w:val="0"/>
      <w:tabs>
        <w:tab w:val="right" w:pos="4176"/>
      </w:tabs>
      <w:ind w:left="198" w:hanging="198"/>
    </w:pPr>
    <w:rPr>
      <w:rFonts w:ascii="Garamond" w:hAnsi="Garamond"/>
    </w:rPr>
  </w:style>
  <w:style w:type="paragraph" w:styleId="IndexHeading">
    <w:name w:val="index heading"/>
    <w:basedOn w:val="Normal"/>
    <w:next w:val="Index1"/>
    <w:semiHidden/>
    <w:rsid w:val="00996ACB"/>
    <w:pPr>
      <w:spacing w:before="120" w:after="120"/>
    </w:pPr>
    <w:rPr>
      <w:rFonts w:ascii="Arial" w:hAnsi="Arial"/>
      <w:b/>
      <w:color w:val="918585"/>
      <w:sz w:val="24"/>
    </w:rPr>
  </w:style>
  <w:style w:type="paragraph" w:styleId="Header">
    <w:name w:val="header"/>
    <w:basedOn w:val="Normal"/>
    <w:link w:val="HeaderChar"/>
    <w:rsid w:val="00996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ACB"/>
    <w:rPr>
      <w:rFonts w:ascii="Times New Roman" w:eastAsia="Times New Roman" w:hAnsi="Times New Roman" w:cs="Times New Roman"/>
      <w:sz w:val="16"/>
      <w:szCs w:val="20"/>
      <w:lang w:val="en-GB" w:eastAsia="en-US"/>
    </w:rPr>
  </w:style>
  <w:style w:type="paragraph" w:customStyle="1" w:styleId="Chapter">
    <w:name w:val="Chapter"/>
    <w:basedOn w:val="Normal"/>
    <w:rsid w:val="00996ACB"/>
    <w:pPr>
      <w:spacing w:before="240"/>
    </w:pPr>
    <w:rPr>
      <w:rFonts w:ascii="Times New Roman" w:hAnsi="Times New Roman"/>
      <w:smallCaps/>
      <w:spacing w:val="80"/>
      <w:sz w:val="28"/>
    </w:rPr>
  </w:style>
  <w:style w:type="paragraph" w:customStyle="1" w:styleId="InChapter">
    <w:name w:val="InChapter"/>
    <w:basedOn w:val="Heading3"/>
    <w:rsid w:val="00996ACB"/>
    <w:pPr>
      <w:spacing w:after="240"/>
      <w:outlineLvl w:val="9"/>
    </w:pPr>
    <w:rPr>
      <w:noProof/>
    </w:rPr>
  </w:style>
  <w:style w:type="paragraph" w:styleId="Index2">
    <w:name w:val="index 2"/>
    <w:basedOn w:val="Normal"/>
    <w:next w:val="Normal"/>
    <w:semiHidden/>
    <w:rsid w:val="00996ACB"/>
    <w:pPr>
      <w:tabs>
        <w:tab w:val="right" w:pos="4176"/>
      </w:tabs>
      <w:ind w:left="568" w:hanging="284"/>
    </w:pPr>
    <w:rPr>
      <w:rFonts w:ascii="Garamond" w:hAnsi="Garamond"/>
    </w:rPr>
  </w:style>
  <w:style w:type="paragraph" w:customStyle="1" w:styleId="Byline">
    <w:name w:val="Byline"/>
    <w:rsid w:val="00996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ACB"/>
    <w:pPr>
      <w:tabs>
        <w:tab w:val="clear" w:pos="3600"/>
        <w:tab w:val="clear" w:pos="3958"/>
      </w:tabs>
      <w:jc w:val="right"/>
    </w:pPr>
  </w:style>
  <w:style w:type="character" w:styleId="Emphasis">
    <w:name w:val="Emphasis"/>
    <w:basedOn w:val="DefaultParagraphFont"/>
    <w:qFormat/>
    <w:rsid w:val="00996ACB"/>
    <w:rPr>
      <w:i/>
    </w:rPr>
  </w:style>
  <w:style w:type="paragraph" w:styleId="Caption">
    <w:name w:val="caption"/>
    <w:basedOn w:val="BodyText"/>
    <w:next w:val="Normal"/>
    <w:qFormat/>
    <w:rsid w:val="00996ACB"/>
    <w:pPr>
      <w:framePr w:w="2268" w:hSpace="181" w:vSpace="181" w:wrap="around" w:vAnchor="text" w:hAnchor="page" w:x="1135" w:y="285" w:anchorLock="1"/>
    </w:pPr>
    <w:rPr>
      <w:i/>
    </w:rPr>
  </w:style>
  <w:style w:type="paragraph" w:customStyle="1" w:styleId="MiniTOCTitle">
    <w:name w:val="MiniTOCTitle"/>
    <w:basedOn w:val="Heading4"/>
    <w:rsid w:val="00996ACB"/>
    <w:pPr>
      <w:spacing w:before="240"/>
      <w:outlineLvl w:val="9"/>
    </w:pPr>
    <w:rPr>
      <w:noProof/>
      <w:sz w:val="24"/>
    </w:rPr>
  </w:style>
  <w:style w:type="paragraph" w:customStyle="1" w:styleId="MiniTOCItem">
    <w:name w:val="MiniTOCItem"/>
    <w:basedOn w:val="ListBullet"/>
    <w:rsid w:val="00996ACB"/>
    <w:pPr>
      <w:numPr>
        <w:numId w:val="0"/>
      </w:numPr>
      <w:tabs>
        <w:tab w:val="right" w:leader="dot" w:pos="6521"/>
      </w:tabs>
      <w:spacing w:before="0" w:after="0"/>
    </w:pPr>
  </w:style>
  <w:style w:type="paragraph" w:customStyle="1" w:styleId="TOFTitle">
    <w:name w:val="TOFTitle"/>
    <w:basedOn w:val="TOCTitle"/>
    <w:rsid w:val="00996ACB"/>
  </w:style>
  <w:style w:type="paragraph" w:styleId="TableofFigures">
    <w:name w:val="table of figures"/>
    <w:basedOn w:val="Normal"/>
    <w:next w:val="Normal"/>
    <w:semiHidden/>
    <w:rsid w:val="00996ACB"/>
    <w:pPr>
      <w:tabs>
        <w:tab w:val="right" w:leader="dot" w:pos="9072"/>
      </w:tabs>
      <w:ind w:left="970" w:hanging="403"/>
    </w:pPr>
    <w:rPr>
      <w:rFonts w:ascii="Times New Roman" w:hAnsi="Times New Roman"/>
      <w:b/>
    </w:rPr>
  </w:style>
  <w:style w:type="paragraph" w:styleId="ListNumber">
    <w:name w:val="List Number"/>
    <w:basedOn w:val="List"/>
    <w:rsid w:val="00996ACB"/>
    <w:pPr>
      <w:numPr>
        <w:numId w:val="16"/>
      </w:numPr>
      <w:tabs>
        <w:tab w:val="clear" w:pos="340"/>
      </w:tabs>
    </w:pPr>
  </w:style>
  <w:style w:type="character" w:customStyle="1" w:styleId="WingdingSymbols">
    <w:name w:val="Wingding Symbols"/>
    <w:rsid w:val="00996ACB"/>
    <w:rPr>
      <w:rFonts w:ascii="Wingdings" w:hAnsi="Wingdings"/>
    </w:rPr>
  </w:style>
  <w:style w:type="character" w:customStyle="1" w:styleId="HotSpot">
    <w:name w:val="HotSpot"/>
    <w:rsid w:val="00996ACB"/>
    <w:rPr>
      <w:color w:val="0033CC"/>
      <w:u w:val="none"/>
    </w:rPr>
  </w:style>
  <w:style w:type="paragraph" w:customStyle="1" w:styleId="BodyTextRight">
    <w:name w:val="Body Text Right"/>
    <w:basedOn w:val="BodyText"/>
    <w:rsid w:val="00996ACB"/>
    <w:pPr>
      <w:spacing w:before="0" w:after="0"/>
      <w:jc w:val="right"/>
    </w:pPr>
  </w:style>
  <w:style w:type="paragraph" w:styleId="Index3">
    <w:name w:val="index 3"/>
    <w:basedOn w:val="ListNumber2"/>
    <w:next w:val="Normal"/>
    <w:semiHidden/>
    <w:rsid w:val="00996ACB"/>
    <w:pPr>
      <w:numPr>
        <w:numId w:val="0"/>
      </w:numPr>
      <w:tabs>
        <w:tab w:val="right" w:leader="dot" w:pos="4176"/>
      </w:tabs>
    </w:pPr>
  </w:style>
  <w:style w:type="paragraph" w:styleId="ListNumber2">
    <w:name w:val="List Number 2"/>
    <w:basedOn w:val="List2"/>
    <w:rsid w:val="00996ACB"/>
    <w:pPr>
      <w:numPr>
        <w:numId w:val="11"/>
      </w:numPr>
      <w:tabs>
        <w:tab w:val="clear" w:pos="1060"/>
      </w:tabs>
    </w:pPr>
  </w:style>
  <w:style w:type="paragraph" w:customStyle="1" w:styleId="MarginNote">
    <w:name w:val="Margin Note"/>
    <w:basedOn w:val="BodyText"/>
    <w:rsid w:val="00996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ACB"/>
    <w:rPr>
      <w:sz w:val="32"/>
    </w:rPr>
  </w:style>
  <w:style w:type="paragraph" w:customStyle="1" w:styleId="HeadingProcedure">
    <w:name w:val="Heading Procedure"/>
    <w:basedOn w:val="HeadingBase"/>
    <w:next w:val="Normal"/>
    <w:rsid w:val="00996ACB"/>
    <w:pPr>
      <w:tabs>
        <w:tab w:val="left" w:pos="0"/>
      </w:tabs>
      <w:spacing w:before="120" w:after="60"/>
    </w:pPr>
    <w:rPr>
      <w:i/>
      <w:color w:val="918585"/>
      <w:sz w:val="22"/>
    </w:rPr>
  </w:style>
  <w:style w:type="paragraph" w:customStyle="1" w:styleId="TableBodyText">
    <w:name w:val="Table Body Text"/>
    <w:basedOn w:val="BodyText"/>
    <w:rsid w:val="00996ACB"/>
    <w:pPr>
      <w:spacing w:before="60" w:after="60"/>
    </w:pPr>
  </w:style>
  <w:style w:type="paragraph" w:styleId="ListContinue">
    <w:name w:val="List Continue"/>
    <w:basedOn w:val="List"/>
    <w:rsid w:val="00996ACB"/>
    <w:pPr>
      <w:ind w:firstLine="0"/>
    </w:pPr>
  </w:style>
  <w:style w:type="paragraph" w:customStyle="1" w:styleId="ListNote">
    <w:name w:val="List Note"/>
    <w:basedOn w:val="List"/>
    <w:rsid w:val="00996ACB"/>
    <w:pPr>
      <w:pBdr>
        <w:top w:val="single" w:sz="6" w:space="2" w:color="918585"/>
        <w:bottom w:val="single" w:sz="6" w:space="2" w:color="918585"/>
      </w:pBdr>
      <w:tabs>
        <w:tab w:val="left" w:pos="1021"/>
      </w:tabs>
      <w:ind w:firstLine="0"/>
    </w:pPr>
  </w:style>
  <w:style w:type="paragraph" w:customStyle="1" w:styleId="Warning">
    <w:name w:val="Warning"/>
    <w:basedOn w:val="BodyText"/>
    <w:rsid w:val="00996ACB"/>
    <w:pPr>
      <w:shd w:val="clear" w:color="auto" w:fill="D9D9D9"/>
      <w:tabs>
        <w:tab w:val="left" w:pos="992"/>
      </w:tabs>
      <w:ind w:left="119" w:right="119"/>
    </w:pPr>
    <w:rPr>
      <w:sz w:val="20"/>
    </w:rPr>
  </w:style>
  <w:style w:type="paragraph" w:customStyle="1" w:styleId="MarginIcons">
    <w:name w:val="Margin Icons"/>
    <w:basedOn w:val="BodyText"/>
    <w:rsid w:val="00996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ACB"/>
    <w:rPr>
      <w:rFonts w:ascii="Courier New" w:hAnsi="Courier New"/>
    </w:rPr>
  </w:style>
  <w:style w:type="paragraph" w:customStyle="1" w:styleId="NoteBullet">
    <w:name w:val="Note Bullet"/>
    <w:basedOn w:val="Note"/>
    <w:rsid w:val="00996ACB"/>
    <w:pPr>
      <w:tabs>
        <w:tab w:val="clear" w:pos="680"/>
      </w:tabs>
      <w:spacing w:before="60" w:after="60"/>
    </w:pPr>
  </w:style>
  <w:style w:type="paragraph" w:customStyle="1" w:styleId="SubHeading2">
    <w:name w:val="SubHeading2"/>
    <w:basedOn w:val="HeadingBase"/>
    <w:rsid w:val="00996ACB"/>
    <w:pPr>
      <w:spacing w:before="240" w:after="60"/>
    </w:pPr>
    <w:rPr>
      <w:sz w:val="20"/>
    </w:rPr>
  </w:style>
  <w:style w:type="paragraph" w:customStyle="1" w:styleId="SubHeading1">
    <w:name w:val="SubHeading1"/>
    <w:basedOn w:val="HeadingBase"/>
    <w:rsid w:val="00996ACB"/>
    <w:pPr>
      <w:spacing w:before="240" w:after="60"/>
    </w:pPr>
    <w:rPr>
      <w:color w:val="918585"/>
      <w:sz w:val="22"/>
    </w:rPr>
  </w:style>
  <w:style w:type="paragraph" w:customStyle="1" w:styleId="SideHeading">
    <w:name w:val="Side Heading"/>
    <w:basedOn w:val="HeadingBase"/>
    <w:rsid w:val="00996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ACB"/>
    <w:pPr>
      <w:numPr>
        <w:numId w:val="12"/>
      </w:numPr>
    </w:pPr>
  </w:style>
  <w:style w:type="paragraph" w:styleId="PlainText">
    <w:name w:val="Plain Text"/>
    <w:basedOn w:val="Normal"/>
    <w:link w:val="PlainTextChar"/>
    <w:rsid w:val="00996ACB"/>
    <w:rPr>
      <w:sz w:val="20"/>
    </w:rPr>
  </w:style>
  <w:style w:type="character" w:customStyle="1" w:styleId="PlainTextChar">
    <w:name w:val="Plain Text Char"/>
    <w:basedOn w:val="DefaultParagraphFont"/>
    <w:link w:val="PlainText"/>
    <w:rsid w:val="00996ACB"/>
    <w:rPr>
      <w:rFonts w:ascii="Courier New" w:eastAsia="Times New Roman" w:hAnsi="Courier New" w:cs="Times New Roman"/>
      <w:sz w:val="20"/>
      <w:szCs w:val="20"/>
      <w:lang w:eastAsia="en-US"/>
    </w:rPr>
  </w:style>
  <w:style w:type="character" w:customStyle="1" w:styleId="MenuOption">
    <w:name w:val="Menu Option"/>
    <w:basedOn w:val="DefaultParagraphFont"/>
    <w:rsid w:val="00996ACB"/>
    <w:rPr>
      <w:b/>
      <w:smallCaps/>
    </w:rPr>
  </w:style>
  <w:style w:type="paragraph" w:customStyle="1" w:styleId="TableListNumber">
    <w:name w:val="Table List Number"/>
    <w:basedOn w:val="ListNumber"/>
    <w:rsid w:val="00996ACB"/>
    <w:pPr>
      <w:numPr>
        <w:numId w:val="0"/>
      </w:numPr>
    </w:pPr>
  </w:style>
  <w:style w:type="paragraph" w:styleId="TOC4">
    <w:name w:val="toc 4"/>
    <w:basedOn w:val="TOCBase"/>
    <w:next w:val="Normal"/>
    <w:semiHidden/>
    <w:rsid w:val="00996ACB"/>
    <w:pPr>
      <w:tabs>
        <w:tab w:val="right" w:leader="dot" w:pos="9071"/>
      </w:tabs>
      <w:ind w:left="1701"/>
    </w:pPr>
  </w:style>
  <w:style w:type="paragraph" w:customStyle="1" w:styleId="ListAlpha">
    <w:name w:val="List Alpha"/>
    <w:basedOn w:val="List"/>
    <w:rsid w:val="00996ACB"/>
    <w:pPr>
      <w:numPr>
        <w:numId w:val="10"/>
      </w:numPr>
    </w:pPr>
  </w:style>
  <w:style w:type="paragraph" w:customStyle="1" w:styleId="ListAlpha2">
    <w:name w:val="List Alpha 2"/>
    <w:basedOn w:val="List2"/>
    <w:rsid w:val="00996ACB"/>
    <w:pPr>
      <w:numPr>
        <w:numId w:val="9"/>
      </w:numPr>
    </w:pPr>
  </w:style>
  <w:style w:type="paragraph" w:styleId="List2">
    <w:name w:val="List 2"/>
    <w:basedOn w:val="BodyText"/>
    <w:rsid w:val="00996ACB"/>
    <w:pPr>
      <w:tabs>
        <w:tab w:val="left" w:pos="680"/>
      </w:tabs>
      <w:spacing w:before="60" w:after="60"/>
      <w:ind w:left="680" w:hanging="340"/>
    </w:pPr>
  </w:style>
  <w:style w:type="paragraph" w:styleId="List3">
    <w:name w:val="List 3"/>
    <w:basedOn w:val="BodyText"/>
    <w:rsid w:val="00996ACB"/>
    <w:pPr>
      <w:tabs>
        <w:tab w:val="left" w:pos="1021"/>
      </w:tabs>
      <w:spacing w:before="60" w:after="60"/>
      <w:ind w:left="1020" w:hanging="340"/>
    </w:pPr>
  </w:style>
  <w:style w:type="paragraph" w:styleId="List4">
    <w:name w:val="List 4"/>
    <w:basedOn w:val="BodyText"/>
    <w:rsid w:val="00996ACB"/>
    <w:pPr>
      <w:tabs>
        <w:tab w:val="left" w:pos="1361"/>
      </w:tabs>
      <w:spacing w:before="60" w:after="60"/>
      <w:ind w:left="1361" w:hanging="340"/>
    </w:pPr>
  </w:style>
  <w:style w:type="paragraph" w:styleId="List5">
    <w:name w:val="List 5"/>
    <w:basedOn w:val="BodyText"/>
    <w:rsid w:val="00996ACB"/>
    <w:pPr>
      <w:tabs>
        <w:tab w:val="left" w:pos="1701"/>
      </w:tabs>
      <w:spacing w:before="60" w:after="60"/>
      <w:ind w:left="1701" w:hanging="340"/>
    </w:pPr>
  </w:style>
  <w:style w:type="paragraph" w:styleId="ListBullet4">
    <w:name w:val="List Bullet 4"/>
    <w:basedOn w:val="List4"/>
    <w:rsid w:val="00996ACB"/>
    <w:pPr>
      <w:numPr>
        <w:numId w:val="4"/>
      </w:numPr>
      <w:tabs>
        <w:tab w:val="clear" w:pos="1361"/>
      </w:tabs>
    </w:pPr>
  </w:style>
  <w:style w:type="paragraph" w:styleId="ListBullet5">
    <w:name w:val="List Bullet 5"/>
    <w:basedOn w:val="List5"/>
    <w:rsid w:val="00996ACB"/>
    <w:pPr>
      <w:numPr>
        <w:numId w:val="5"/>
      </w:numPr>
    </w:pPr>
  </w:style>
  <w:style w:type="paragraph" w:styleId="ListContinue2">
    <w:name w:val="List Continue 2"/>
    <w:basedOn w:val="List2"/>
    <w:rsid w:val="00996ACB"/>
    <w:pPr>
      <w:ind w:firstLine="0"/>
    </w:pPr>
  </w:style>
  <w:style w:type="paragraph" w:styleId="ListContinue3">
    <w:name w:val="List Continue 3"/>
    <w:basedOn w:val="List3"/>
    <w:rsid w:val="00996ACB"/>
    <w:pPr>
      <w:ind w:left="1021" w:firstLine="0"/>
    </w:pPr>
  </w:style>
  <w:style w:type="paragraph" w:styleId="ListContinue4">
    <w:name w:val="List Continue 4"/>
    <w:basedOn w:val="List4"/>
    <w:rsid w:val="00996ACB"/>
    <w:pPr>
      <w:ind w:firstLine="0"/>
    </w:pPr>
  </w:style>
  <w:style w:type="paragraph" w:styleId="ListContinue5">
    <w:name w:val="List Continue 5"/>
    <w:basedOn w:val="List5"/>
    <w:rsid w:val="00996ACB"/>
    <w:pPr>
      <w:ind w:firstLine="0"/>
    </w:pPr>
  </w:style>
  <w:style w:type="paragraph" w:styleId="ListNumber3">
    <w:name w:val="List Number 3"/>
    <w:basedOn w:val="List3"/>
    <w:rsid w:val="00996ACB"/>
    <w:pPr>
      <w:numPr>
        <w:numId w:val="6"/>
      </w:numPr>
    </w:pPr>
  </w:style>
  <w:style w:type="paragraph" w:styleId="ListNumber4">
    <w:name w:val="List Number 4"/>
    <w:basedOn w:val="List4"/>
    <w:rsid w:val="00996ACB"/>
    <w:pPr>
      <w:numPr>
        <w:numId w:val="7"/>
      </w:numPr>
    </w:pPr>
  </w:style>
  <w:style w:type="paragraph" w:styleId="ListNumber5">
    <w:name w:val="List Number 5"/>
    <w:basedOn w:val="List5"/>
    <w:rsid w:val="00996ACB"/>
    <w:pPr>
      <w:numPr>
        <w:numId w:val="8"/>
      </w:numPr>
    </w:pPr>
  </w:style>
  <w:style w:type="paragraph" w:styleId="BlockText">
    <w:name w:val="Block Text"/>
    <w:basedOn w:val="Normal"/>
    <w:rsid w:val="00996ACB"/>
    <w:pPr>
      <w:spacing w:after="120"/>
      <w:ind w:left="1440" w:right="1440"/>
    </w:pPr>
  </w:style>
  <w:style w:type="character" w:customStyle="1" w:styleId="Subscript">
    <w:name w:val="Subscript"/>
    <w:basedOn w:val="DefaultParagraphFont"/>
    <w:rsid w:val="00996ACB"/>
    <w:rPr>
      <w:sz w:val="16"/>
      <w:vertAlign w:val="subscript"/>
    </w:rPr>
  </w:style>
  <w:style w:type="character" w:customStyle="1" w:styleId="Superscript">
    <w:name w:val="Superscript"/>
    <w:basedOn w:val="DefaultParagraphFont"/>
    <w:rsid w:val="00996ACB"/>
    <w:rPr>
      <w:sz w:val="16"/>
      <w:vertAlign w:val="superscript"/>
    </w:rPr>
  </w:style>
  <w:style w:type="character" w:customStyle="1" w:styleId="Symbols">
    <w:name w:val="Symbols"/>
    <w:basedOn w:val="DefaultParagraphFont"/>
    <w:rsid w:val="00996ACB"/>
    <w:rPr>
      <w:rFonts w:ascii="Symbol" w:hAnsi="Symbol"/>
    </w:rPr>
  </w:style>
  <w:style w:type="character" w:customStyle="1" w:styleId="MenuOptions">
    <w:name w:val="Menu Options"/>
    <w:basedOn w:val="DefaultParagraphFont"/>
    <w:rsid w:val="00996ACB"/>
    <w:rPr>
      <w:rFonts w:ascii="Arial Narrow" w:hAnsi="Arial Narrow"/>
      <w:smallCaps/>
    </w:rPr>
  </w:style>
  <w:style w:type="character" w:customStyle="1" w:styleId="Buttons">
    <w:name w:val="Buttons"/>
    <w:basedOn w:val="DefaultParagraphFont"/>
    <w:rsid w:val="00996ACB"/>
    <w:rPr>
      <w:b/>
    </w:rPr>
  </w:style>
  <w:style w:type="character" w:customStyle="1" w:styleId="Underlined">
    <w:name w:val="Underlined"/>
    <w:basedOn w:val="DefaultParagraphFont"/>
    <w:rsid w:val="00996ACB"/>
    <w:rPr>
      <w:u w:val="single"/>
    </w:rPr>
  </w:style>
  <w:style w:type="paragraph" w:customStyle="1" w:styleId="TableBodyTextRight">
    <w:name w:val="Table Body Text Right"/>
    <w:basedOn w:val="TableBodyText"/>
    <w:rsid w:val="00996ACB"/>
    <w:pPr>
      <w:widowControl w:val="0"/>
      <w:autoSpaceDE w:val="0"/>
      <w:autoSpaceDN w:val="0"/>
      <w:adjustRightInd w:val="0"/>
      <w:jc w:val="right"/>
    </w:pPr>
    <w:rPr>
      <w:rFonts w:cs="Arial"/>
      <w:szCs w:val="18"/>
    </w:rPr>
  </w:style>
  <w:style w:type="paragraph" w:customStyle="1" w:styleId="CopyrightText">
    <w:name w:val="Copyright Text"/>
    <w:basedOn w:val="BodyText"/>
    <w:rsid w:val="00996ACB"/>
    <w:rPr>
      <w:sz w:val="18"/>
    </w:rPr>
  </w:style>
  <w:style w:type="paragraph" w:customStyle="1" w:styleId="BodySmallRight">
    <w:name w:val="Body Small Right"/>
    <w:basedOn w:val="BodyTextRight"/>
    <w:rsid w:val="00996ACB"/>
    <w:rPr>
      <w:sz w:val="18"/>
      <w:szCs w:val="18"/>
    </w:rPr>
  </w:style>
  <w:style w:type="paragraph" w:customStyle="1" w:styleId="MarginEdition">
    <w:name w:val="Margin Edition"/>
    <w:basedOn w:val="MarginNote"/>
    <w:rsid w:val="00996ACB"/>
    <w:pPr>
      <w:spacing w:before="0" w:after="0"/>
    </w:pPr>
    <w:rPr>
      <w:rFonts w:ascii="Times New Roman" w:hAnsi="Times New Roman"/>
      <w:color w:val="999999"/>
    </w:rPr>
  </w:style>
  <w:style w:type="paragraph" w:customStyle="1" w:styleId="Spacer">
    <w:name w:val="Spacer"/>
    <w:basedOn w:val="Normal"/>
    <w:rsid w:val="00996ACB"/>
    <w:rPr>
      <w:sz w:val="2"/>
      <w:szCs w:val="2"/>
    </w:rPr>
  </w:style>
  <w:style w:type="character" w:customStyle="1" w:styleId="Small">
    <w:name w:val="Small"/>
    <w:basedOn w:val="DefaultParagraphFont"/>
    <w:rsid w:val="00996ACB"/>
    <w:rPr>
      <w:sz w:val="16"/>
    </w:rPr>
  </w:style>
  <w:style w:type="paragraph" w:customStyle="1" w:styleId="WideTable">
    <w:name w:val="Wide Table"/>
    <w:basedOn w:val="Normal"/>
    <w:rsid w:val="00996ACB"/>
    <w:pPr>
      <w:ind w:left="-1418"/>
    </w:pPr>
    <w:rPr>
      <w:sz w:val="2"/>
      <w:szCs w:val="2"/>
    </w:rPr>
  </w:style>
  <w:style w:type="character" w:styleId="PageNumber">
    <w:name w:val="page number"/>
    <w:basedOn w:val="DefaultParagraphFont"/>
    <w:rsid w:val="00996ACB"/>
  </w:style>
  <w:style w:type="paragraph" w:styleId="Quote">
    <w:name w:val="Quote"/>
    <w:basedOn w:val="Heading1"/>
    <w:link w:val="QuoteChar"/>
    <w:qFormat/>
    <w:rsid w:val="00996ACB"/>
    <w:rPr>
      <w:b w:val="0"/>
      <w:sz w:val="72"/>
      <w:szCs w:val="72"/>
      <w:lang w:val="en-NZ"/>
    </w:rPr>
  </w:style>
  <w:style w:type="character" w:customStyle="1" w:styleId="QuoteChar">
    <w:name w:val="Quote Char"/>
    <w:basedOn w:val="DefaultParagraphFont"/>
    <w:link w:val="Quote"/>
    <w:rsid w:val="00996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ACB"/>
    <w:pPr>
      <w:pageBreakBefore/>
    </w:pPr>
  </w:style>
  <w:style w:type="paragraph" w:customStyle="1" w:styleId="Border">
    <w:name w:val="Border"/>
    <w:basedOn w:val="Normal"/>
    <w:qFormat/>
    <w:rsid w:val="00996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ACB"/>
    <w:rPr>
      <w:b/>
      <w:bCs/>
      <w:i/>
      <w:iCs/>
      <w:color w:val="auto"/>
    </w:rPr>
  </w:style>
  <w:style w:type="paragraph" w:styleId="IntenseQuote">
    <w:name w:val="Intense Quote"/>
    <w:basedOn w:val="Normal"/>
    <w:next w:val="Normal"/>
    <w:link w:val="IntenseQuoteChar"/>
    <w:uiPriority w:val="30"/>
    <w:qFormat/>
    <w:rsid w:val="00996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ACB"/>
    <w:rPr>
      <w:smallCaps/>
      <w:color w:val="auto"/>
      <w:u w:val="single"/>
    </w:rPr>
  </w:style>
  <w:style w:type="character" w:styleId="IntenseReference">
    <w:name w:val="Intense Reference"/>
    <w:basedOn w:val="DefaultParagraphFont"/>
    <w:uiPriority w:val="32"/>
    <w:qFormat/>
    <w:rsid w:val="00996ACB"/>
    <w:rPr>
      <w:b/>
      <w:bCs/>
      <w:smallCaps/>
      <w:color w:val="auto"/>
      <w:spacing w:val="5"/>
      <w:u w:val="single"/>
    </w:rPr>
  </w:style>
  <w:style w:type="paragraph" w:customStyle="1" w:styleId="2ColumnHeading">
    <w:name w:val="2Column Heading"/>
    <w:basedOn w:val="BodyText"/>
    <w:qFormat/>
    <w:rsid w:val="00996ACB"/>
    <w:pPr>
      <w:spacing w:after="60"/>
      <w:ind w:left="-2268"/>
    </w:pPr>
    <w:rPr>
      <w:b/>
    </w:rPr>
  </w:style>
  <w:style w:type="paragraph" w:customStyle="1" w:styleId="Heading1TOC">
    <w:name w:val="Heading1 TOC"/>
    <w:basedOn w:val="Normal"/>
    <w:qFormat/>
    <w:rsid w:val="00996ACB"/>
    <w:pPr>
      <w:spacing w:before="240" w:after="120"/>
    </w:pPr>
    <w:rPr>
      <w:rFonts w:ascii="Times New Roman" w:hAnsi="Times New Roman"/>
      <w:b/>
      <w:sz w:val="32"/>
    </w:rPr>
  </w:style>
  <w:style w:type="paragraph" w:customStyle="1" w:styleId="Heading2TOC">
    <w:name w:val="Heading2 TOC"/>
    <w:basedOn w:val="Normal"/>
    <w:qFormat/>
    <w:rsid w:val="00996ACB"/>
    <w:pPr>
      <w:spacing w:before="240" w:after="60"/>
    </w:pPr>
    <w:rPr>
      <w:rFonts w:ascii="Times New Roman" w:hAnsi="Times New Roman"/>
      <w:b/>
      <w:sz w:val="28"/>
    </w:rPr>
  </w:style>
  <w:style w:type="character" w:customStyle="1" w:styleId="Underline">
    <w:name w:val="Underline"/>
    <w:basedOn w:val="DefaultParagraphFont"/>
    <w:qFormat/>
    <w:rsid w:val="00996ACB"/>
    <w:rPr>
      <w:u w:val="single"/>
    </w:rPr>
  </w:style>
  <w:style w:type="character" w:customStyle="1" w:styleId="BoldandItalics">
    <w:name w:val="Bold and Italics"/>
    <w:qFormat/>
    <w:rsid w:val="00996ACB"/>
    <w:rPr>
      <w:b/>
      <w:i/>
      <w:u w:val="none"/>
    </w:rPr>
  </w:style>
  <w:style w:type="paragraph" w:styleId="BalloonText">
    <w:name w:val="Balloon Text"/>
    <w:basedOn w:val="Normal"/>
    <w:link w:val="BalloonTextChar"/>
    <w:rsid w:val="00996ACB"/>
    <w:rPr>
      <w:rFonts w:ascii="Tahoma" w:hAnsi="Tahoma" w:cs="Tahoma"/>
      <w:sz w:val="16"/>
      <w:szCs w:val="16"/>
    </w:rPr>
  </w:style>
  <w:style w:type="character" w:customStyle="1" w:styleId="BalloonTextChar">
    <w:name w:val="Balloon Text Char"/>
    <w:basedOn w:val="DefaultParagraphFont"/>
    <w:link w:val="BalloonText"/>
    <w:rsid w:val="00996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ACB"/>
    <w:rPr>
      <w:b/>
      <w:color w:val="660033"/>
      <w:spacing w:val="0"/>
    </w:rPr>
  </w:style>
  <w:style w:type="paragraph" w:customStyle="1" w:styleId="Nameditemlist">
    <w:name w:val="Named item list"/>
    <w:basedOn w:val="BodyText"/>
    <w:qFormat/>
    <w:rsid w:val="00996ACB"/>
    <w:pPr>
      <w:tabs>
        <w:tab w:val="left" w:pos="2835"/>
      </w:tabs>
      <w:ind w:left="2835" w:hanging="2835"/>
    </w:pPr>
  </w:style>
  <w:style w:type="paragraph" w:customStyle="1" w:styleId="BodyTextnopadding">
    <w:name w:val="Body Text no padding"/>
    <w:basedOn w:val="BodyText"/>
    <w:qFormat/>
    <w:rsid w:val="00996ACB"/>
    <w:pPr>
      <w:spacing w:before="0" w:after="0"/>
    </w:pPr>
  </w:style>
  <w:style w:type="paragraph" w:customStyle="1" w:styleId="BodyTextBold">
    <w:name w:val="Body Text Bold"/>
    <w:basedOn w:val="BodyText"/>
    <w:qFormat/>
    <w:rsid w:val="00996ACB"/>
    <w:rPr>
      <w:b/>
    </w:rPr>
  </w:style>
  <w:style w:type="character" w:styleId="Hyperlink">
    <w:name w:val="Hyperlink"/>
    <w:basedOn w:val="DefaultParagraphFont"/>
    <w:uiPriority w:val="99"/>
    <w:unhideWhenUsed/>
    <w:rsid w:val="00C008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2934</Characters>
  <Application>Microsoft Office Word</Application>
  <DocSecurity>0</DocSecurity>
  <Lines>81</Lines>
  <Paragraphs>53</Paragraphs>
  <ScaleCrop>false</ScaleCrop>
  <Company>Author-it Software Corporation Ltd.</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DEFSUR010 Locate, treat and manage water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