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D3D" w:rsidP="003D7D3D">
      <w:pPr>
        <w:pStyle w:val="Title"/>
      </w:pPr>
      <w:r>
        <w:fldChar w:fldCharType="begin"/>
      </w:r>
      <w:r>
        <w:instrText xml:space="preserve"> TITLE   \* MERGEFORMAT </w:instrText>
      </w:r>
      <w:r>
        <w:fldChar w:fldCharType="separate"/>
      </w:r>
      <w:r>
        <w:t>DEFSUR007 Preserve and cook foodstuffs in a survival situation</w:t>
      </w:r>
      <w:r>
        <w:fldChar w:fldCharType="end"/>
      </w:r>
    </w:p>
    <w:p w:rsidR="003D7D3D" w:rsidP="003D7D3D">
      <w:pPr>
        <w:pStyle w:val="Version"/>
        <w:sectPr w:rsidSect="00DA6A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ADF" w:rsidP="00DA6ADF">
      <w:pPr>
        <w:pStyle w:val="SuperHeading"/>
      </w:pPr>
      <w:r w:rsidRPr="00DA6ADF">
        <w:t>DEFSUR007 Preserve and cook foodstuffs in a survival situation</w:t>
      </w:r>
    </w:p>
    <w:p w:rsidR="00000000" w:rsidRPr="00DA6ADF" w:rsidP="00DA6ADF">
      <w:pPr>
        <w:pStyle w:val="Heading1"/>
      </w:pPr>
      <w:bookmarkStart w:id="1" w:name="O_659267"/>
      <w:bookmarkEnd w:id="1"/>
      <w:r w:rsidRPr="00DA6ADF">
        <w:t>Modification History</w:t>
      </w:r>
    </w:p>
    <w:tbl>
      <w:tblPr>
        <w:tblW w:w="0" w:type="auto"/>
        <w:tblLayout w:type="fixed"/>
        <w:tblCellMar>
          <w:left w:w="62" w:type="dxa"/>
          <w:right w:w="62" w:type="dxa"/>
        </w:tblCellMar>
        <w:tblLook w:val="0000"/>
      </w:tblPr>
      <w:tblGrid>
        <w:gridCol w:w="1134"/>
        <w:gridCol w:w="7937"/>
      </w:tblGrid>
      <w:tr w:rsidTr="003D7D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ADF">
            <w:pPr>
              <w:pStyle w:val="TableHeading"/>
              <w:rPr>
                <w:lang w:val="en-NZ"/>
              </w:rPr>
            </w:pPr>
            <w:r w:rsidRPr="00DA6AD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ADF">
            <w:pPr>
              <w:pStyle w:val="TableHeading"/>
              <w:rPr>
                <w:lang w:val="en-NZ"/>
              </w:rPr>
            </w:pPr>
            <w:r w:rsidRPr="00DA6ADF">
              <w:t>Comments</w:t>
            </w:r>
          </w:p>
        </w:tc>
      </w:tr>
      <w:tr w:rsidTr="003D7D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ADF">
            <w:pPr>
              <w:pStyle w:val="BodyText"/>
              <w:rPr>
                <w:lang w:val="en-NZ"/>
              </w:rPr>
            </w:pPr>
            <w:r w:rsidRPr="00DA6AD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ADF" w:rsidP="00DA6ADF">
            <w:pPr>
              <w:pStyle w:val="BodyText"/>
            </w:pPr>
            <w:r w:rsidRPr="00DA6ADF">
              <w:t xml:space="preserve">This unit was released in DEF Defence Training Package release 1.0 and meets the Standards for Training Packages. </w:t>
            </w:r>
          </w:p>
          <w:p w:rsidR="00000000" w:rsidRPr="00DA6ADF" w:rsidP="00DA6ADF">
            <w:pPr>
              <w:pStyle w:val="BodyText"/>
            </w:pPr>
          </w:p>
          <w:p w:rsidR="00000000" w:rsidRPr="00DA6ADF" w:rsidP="00DA6ADF">
            <w:pPr>
              <w:pStyle w:val="BodyText"/>
            </w:pPr>
            <w:r w:rsidRPr="00DA6ADF">
              <w:t>This unit supersedes and is equivalent to DEFSU007B Preserve and cook foodstuffs in a survival situation.</w:t>
            </w:r>
          </w:p>
          <w:p w:rsidR="00000000" w:rsidRPr="00DA6ADF" w:rsidP="00DA6ADF">
            <w:pPr>
              <w:pStyle w:val="BodyText"/>
            </w:pPr>
          </w:p>
          <w:p w:rsidR="00000000" w:rsidRPr="00DA6ADF" w:rsidP="00DA6ADF">
            <w:pPr>
              <w:pStyle w:val="ListBullet"/>
            </w:pPr>
            <w:r w:rsidRPr="00DA6ADF">
              <w:t>Unit code updated</w:t>
            </w:r>
          </w:p>
          <w:p w:rsidR="00000000" w:rsidRPr="00DA6ADF" w:rsidP="00DA6ADF">
            <w:pPr>
              <w:pStyle w:val="ListBullet"/>
            </w:pPr>
            <w:r w:rsidRPr="00DA6ADF">
              <w:t>Content and formatting updated to comply with new standards</w:t>
            </w:r>
          </w:p>
          <w:p w:rsidR="00000000" w:rsidRPr="00DA6ADF" w:rsidP="00DA6ADF">
            <w:pPr>
              <w:pStyle w:val="ListBullet"/>
            </w:pPr>
            <w:r w:rsidRPr="00DA6ADF">
              <w:t>All PC transitioned from passive to active voice</w:t>
            </w:r>
          </w:p>
        </w:tc>
      </w:tr>
    </w:tbl>
    <w:p w:rsidR="003D7D3D" w:rsidP="00DA6ADF">
      <w:pPr>
        <w:pStyle w:val="BodyText"/>
      </w:pPr>
    </w:p>
    <w:p w:rsidR="003D7D3D" w:rsidP="00DA6ADF">
      <w:pPr>
        <w:pStyle w:val="BodyText"/>
      </w:pPr>
    </w:p>
    <w:p w:rsidR="00000000" w:rsidRPr="00DA6ADF" w:rsidP="00DA6ADF">
      <w:pPr>
        <w:pStyle w:val="Heading1"/>
      </w:pPr>
      <w:bookmarkStart w:id="2" w:name="O_659268"/>
      <w:bookmarkEnd w:id="2"/>
      <w:r w:rsidRPr="00DA6ADF">
        <w:t>Application</w:t>
      </w:r>
    </w:p>
    <w:p w:rsidR="00000000" w:rsidRPr="00DA6ADF" w:rsidP="003D7D3D">
      <w:pPr>
        <w:pStyle w:val="BodyText"/>
      </w:pPr>
      <w:r w:rsidRPr="00DA6ADF">
        <w:t>This unit describes the skills required to preserve and cook foodstuffs in a survival situation. This unit also covers the prudent management of food assets and implementing personal measures to minimise energy expenditure to enhance survival c</w:t>
      </w:r>
      <w:r w:rsidRPr="00DA6ADF">
        <w:t>hances. The individual is not expected to be a camp chef, but rather to possess sufficient skills and knowledge to obtain, where possible, a measure of sustenance from the environment through cooking, or preserving for longer-term consumption.</w:t>
      </w:r>
    </w:p>
    <w:p w:rsidR="00000000" w:rsidRPr="00DA6ADF" w:rsidP="003D7D3D">
      <w:pPr>
        <w:pStyle w:val="BodyText"/>
      </w:pPr>
      <w:r w:rsidRPr="00DA6ADF">
        <w:t>This unit w</w:t>
      </w:r>
      <w:r w:rsidRPr="00DA6ADF">
        <w:t>as developed for Defence personnel but may be relevant to others.</w:t>
      </w:r>
    </w:p>
    <w:p w:rsidR="00000000" w:rsidRPr="00DA6ADF" w:rsidP="003D7D3D">
      <w:pPr>
        <w:pStyle w:val="BodyText"/>
      </w:pPr>
      <w:r w:rsidRPr="00DA6ADF">
        <w:t>The skills and knowledge described in this unit must be applied within the legislative, regulatory and policy environment in which they are carried out. Organisational policies and procedur</w:t>
      </w:r>
      <w:r w:rsidRPr="00DA6ADF">
        <w:t>es must be consulted and adhered to.</w:t>
      </w:r>
    </w:p>
    <w:p w:rsidR="00000000" w:rsidRPr="00DA6ADF" w:rsidP="003D7D3D">
      <w:pPr>
        <w:pStyle w:val="BodyText"/>
      </w:pPr>
      <w:r w:rsidRPr="00DA6ADF">
        <w:t>Those undertaking this unit would act autonomously, while performing concrete tasks, in a broad range of contexts which may be highly unpredictable.</w:t>
      </w:r>
    </w:p>
    <w:p w:rsidR="00000000" w:rsidRPr="00DA6ADF" w:rsidP="003D7D3D">
      <w:pPr>
        <w:pStyle w:val="BodyText"/>
      </w:pPr>
      <w:r w:rsidRPr="00DA6ADF">
        <w:t>No licensing, legislative or certification requirements apply to unit at the time of publication.</w:t>
      </w:r>
    </w:p>
    <w:p w:rsidR="00000000" w:rsidRPr="00DA6ADF" w:rsidP="00DA6ADF">
      <w:pPr>
        <w:pStyle w:val="Heading1"/>
      </w:pPr>
      <w:bookmarkStart w:id="3" w:name="O_659270"/>
      <w:bookmarkEnd w:id="3"/>
      <w:r w:rsidRPr="00DA6ADF">
        <w:t>Competency Field</w:t>
      </w:r>
    </w:p>
    <w:p w:rsidR="003D7D3D" w:rsidP="003D7D3D">
      <w:pPr>
        <w:pStyle w:val="BodyText"/>
      </w:pPr>
      <w:r w:rsidRPr="00DA6ADF">
        <w:t>Survival</w:t>
      </w:r>
    </w:p>
    <w:p w:rsidR="00000000" w:rsidRPr="00DA6ADF" w:rsidP="00DA6ADF">
      <w:pPr>
        <w:pStyle w:val="Heading1"/>
      </w:pPr>
      <w:bookmarkStart w:id="4" w:name="O_659272"/>
      <w:bookmarkEnd w:id="4"/>
      <w:r w:rsidRPr="00DA6ADF">
        <w:t>Elements and Performance Criteria</w:t>
      </w:r>
    </w:p>
    <w:tbl>
      <w:tblPr>
        <w:tblW w:w="0" w:type="auto"/>
        <w:tblLayout w:type="fixed"/>
        <w:tblCellMar>
          <w:left w:w="62" w:type="dxa"/>
          <w:right w:w="62" w:type="dxa"/>
        </w:tblCellMar>
        <w:tblLook w:val="0000"/>
      </w:tblPr>
      <w:tblGrid>
        <w:gridCol w:w="2262"/>
        <w:gridCol w:w="6804"/>
      </w:tblGrid>
      <w:tr w:rsidTr="00DA6ADF">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ADF">
            <w:pPr>
              <w:pStyle w:val="TableHeading"/>
              <w:rPr>
                <w:lang w:val="en-NZ"/>
              </w:rPr>
            </w:pPr>
            <w:r w:rsidRPr="00DA6AD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ADF">
            <w:pPr>
              <w:pStyle w:val="TableHeading"/>
              <w:rPr>
                <w:lang w:val="en-NZ"/>
              </w:rPr>
            </w:pPr>
            <w:r w:rsidRPr="00DA6ADF">
              <w:t>PERFORMANCE CRITERIA</w:t>
            </w:r>
          </w:p>
        </w:tc>
      </w:tr>
      <w:tr w:rsidTr="00DA6ADF">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ADF">
            <w:pPr>
              <w:pStyle w:val="BodyText"/>
              <w:rPr>
                <w:lang w:val="en-NZ"/>
              </w:rPr>
            </w:pPr>
            <w:r w:rsidRPr="00DA6ADF">
              <w:t xml:space="preserve">Elements describe the essential </w:t>
            </w:r>
            <w:r w:rsidRPr="00DA6ADF">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ADF">
            <w:pPr>
              <w:pStyle w:val="BodyText"/>
              <w:rPr>
                <w:lang w:val="en-NZ"/>
              </w:rPr>
            </w:pPr>
            <w:r w:rsidRPr="00DA6ADF">
              <w:t>Performance criteria describe the performance needed to demonstrate achievement of the element. Where bold italicised text is used, further information is detailed in the range of conditions section.</w:t>
            </w:r>
          </w:p>
        </w:tc>
      </w:tr>
      <w:tr w:rsidTr="00DA6ADF">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ADF">
            <w:pPr>
              <w:pStyle w:val="List"/>
              <w:rPr>
                <w:lang w:val="en-NZ"/>
              </w:rPr>
            </w:pPr>
            <w:r w:rsidRPr="00DA6ADF">
              <w:rPr>
                <w:rStyle w:val="SpecialBold"/>
              </w:rPr>
              <w:t>1.</w:t>
            </w:r>
            <w:r w:rsidRPr="00DA6ADF">
              <w:rPr>
                <w:rStyle w:val="SpecialBold"/>
              </w:rPr>
              <w:tab/>
              <w:t>Preserve and cook flora and fauna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ADF" w:rsidP="00DA6ADF">
            <w:pPr>
              <w:pStyle w:val="List"/>
            </w:pPr>
            <w:r w:rsidRPr="00DA6ADF">
              <w:t>1.1</w:t>
            </w:r>
            <w:r w:rsidRPr="00DA6ADF">
              <w:tab/>
              <w:t>Apply</w:t>
            </w:r>
            <w:r w:rsidRPr="00DA6ADF">
              <w:t xml:space="preserve"> testing procedures to unknown flora to identify their fitness for consumption.</w:t>
            </w:r>
          </w:p>
          <w:p w:rsidR="00000000" w:rsidRPr="00DA6ADF" w:rsidP="00DA6ADF">
            <w:pPr>
              <w:pStyle w:val="List"/>
            </w:pPr>
            <w:r w:rsidRPr="00DA6ADF">
              <w:t>1.2</w:t>
            </w:r>
            <w:r w:rsidRPr="00DA6ADF">
              <w:tab/>
              <w:t>Remove harmful components of animal and vegetable foodstuffs.</w:t>
            </w:r>
          </w:p>
          <w:p w:rsidR="00000000" w:rsidRPr="00DA6ADF" w:rsidP="00DA6ADF">
            <w:pPr>
              <w:pStyle w:val="List"/>
            </w:pPr>
            <w:r w:rsidRPr="00DA6ADF">
              <w:t>1.3</w:t>
            </w:r>
            <w:r w:rsidRPr="00DA6ADF">
              <w:tab/>
            </w:r>
            <w:r w:rsidRPr="00DA6ADF">
              <w:t>Use improvised cooking techniques to prepare animal and vegetable foodstuffs for consumption to reduce the chances of acquiring parasites and germs.</w:t>
            </w:r>
          </w:p>
          <w:p w:rsidR="00000000" w:rsidP="00DA6ADF">
            <w:pPr>
              <w:pStyle w:val="List"/>
              <w:rPr>
                <w:lang w:val="en-NZ"/>
              </w:rPr>
            </w:pPr>
            <w:r w:rsidRPr="00DA6ADF">
              <w:t>1.4</w:t>
            </w:r>
            <w:r w:rsidRPr="00DA6ADF">
              <w:tab/>
              <w:t>Use improvised preserving techniques to preserve animal and vegetable foodstuffs to allow long-term sto</w:t>
            </w:r>
            <w:r w:rsidRPr="00DA6ADF">
              <w:t>rage without any harmful organisms spoiling the foodstuff.</w:t>
            </w:r>
          </w:p>
        </w:tc>
      </w:tr>
      <w:tr w:rsidTr="00DA6ADF">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ADF">
            <w:pPr>
              <w:pStyle w:val="List"/>
              <w:rPr>
                <w:lang w:val="en-NZ"/>
              </w:rPr>
            </w:pPr>
            <w:r w:rsidRPr="00DA6ADF">
              <w:rPr>
                <w:rStyle w:val="SpecialBold"/>
              </w:rPr>
              <w:t>2.</w:t>
            </w:r>
            <w:r w:rsidRPr="00DA6ADF">
              <w:rPr>
                <w:rStyle w:val="SpecialBold"/>
              </w:rPr>
              <w:tab/>
              <w:t>Manage food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ADF" w:rsidP="00DA6ADF">
            <w:pPr>
              <w:pStyle w:val="List"/>
            </w:pPr>
            <w:r w:rsidRPr="00DA6ADF">
              <w:t>2.1</w:t>
            </w:r>
            <w:r w:rsidRPr="00DA6ADF">
              <w:tab/>
              <w:t>Implement energy management techniques to minimise unnecessary wastage.</w:t>
            </w:r>
          </w:p>
          <w:p w:rsidR="00000000" w:rsidRPr="00DA6ADF" w:rsidP="00DA6ADF">
            <w:pPr>
              <w:pStyle w:val="List"/>
            </w:pPr>
            <w:r w:rsidRPr="00DA6ADF">
              <w:t>2.2</w:t>
            </w:r>
            <w:r w:rsidRPr="00DA6ADF">
              <w:tab/>
              <w:t>Ration foodstuffs in accordance with survival requirements.</w:t>
            </w:r>
          </w:p>
        </w:tc>
      </w:tr>
    </w:tbl>
    <w:p w:rsidR="003D7D3D" w:rsidP="00DA6ADF">
      <w:pPr>
        <w:pStyle w:val="BodyText"/>
      </w:pPr>
    </w:p>
    <w:p w:rsidR="003D7D3D" w:rsidP="00DA6ADF">
      <w:pPr>
        <w:pStyle w:val="BodyText"/>
      </w:pPr>
    </w:p>
    <w:p w:rsidR="00000000" w:rsidRPr="00DA6ADF" w:rsidP="00DA6ADF">
      <w:pPr>
        <w:pStyle w:val="Heading1"/>
      </w:pPr>
      <w:bookmarkStart w:id="5" w:name="O_659273"/>
      <w:bookmarkEnd w:id="5"/>
      <w:r w:rsidRPr="00DA6ADF">
        <w:t xml:space="preserve">Foundation </w:t>
      </w:r>
      <w:r w:rsidRPr="00DA6ADF">
        <w:t>Skills</w:t>
      </w:r>
    </w:p>
    <w:p w:rsidR="00000000" w:rsidRPr="00DA6ADF" w:rsidP="003D7D3D">
      <w:pPr>
        <w:pStyle w:val="BodyText"/>
      </w:pPr>
      <w:r w:rsidRPr="00DA6ADF">
        <w:t>The foundation skills demands of this unit have been mapped for alignment with the Australian Core Skills Framework (ACSF). The following tables outline the performance levels indicated for successful attainment of the unit.</w:t>
      </w:r>
    </w:p>
    <w:p w:rsidR="00000000" w:rsidRPr="00DA6ADF" w:rsidP="003D7D3D">
      <w:pPr>
        <w:pStyle w:val="BodyText"/>
      </w:pPr>
      <w:r w:rsidRPr="00DA6ADF">
        <w:t xml:space="preserve">ACSF levels indicative </w:t>
      </w:r>
      <w:r w:rsidRPr="00DA6ADF">
        <w:t>of performance:</w:t>
      </w:r>
    </w:p>
    <w:p w:rsidR="00000000" w:rsidRPr="00DA6ADF" w:rsidP="00DA6ADF">
      <w:pPr>
        <w:pStyle w:val="BodyText"/>
      </w:pPr>
      <w:bookmarkStart w:id="6" w:name="O_66078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pt;width:459.75pt">
            <v:imagedata r:id="rId10" o:title=""/>
          </v:shape>
        </w:pict>
      </w:r>
      <w:bookmarkEnd w:id="6"/>
    </w:p>
    <w:p w:rsidR="00000000" w:rsidRPr="00DA6ADF" w:rsidP="00DA6ADF">
      <w:pPr>
        <w:pStyle w:val="BodyText"/>
      </w:pPr>
    </w:p>
    <w:p w:rsidR="00000000" w:rsidRPr="00DA6ADF" w:rsidP="003D7D3D">
      <w:pPr>
        <w:pStyle w:val="BodyText"/>
      </w:pPr>
      <w:r w:rsidRPr="00DA6ADF">
        <w:t>Further information on ACSF and the foundation skills underpinning this unit can be found in the Foun</w:t>
      </w:r>
      <w:r w:rsidRPr="00DA6ADF">
        <w:t>dation Skills Guide on the GSA website.</w:t>
      </w:r>
    </w:p>
    <w:p w:rsidR="00000000" w:rsidRPr="00DA6ADF" w:rsidP="00DA6ADF">
      <w:pPr>
        <w:pStyle w:val="Heading1"/>
      </w:pPr>
      <w:bookmarkStart w:id="7" w:name="O_659275"/>
      <w:bookmarkEnd w:id="7"/>
      <w:r w:rsidRPr="00DA6ADF">
        <w:t>Unit Mapping Information</w:t>
      </w:r>
    </w:p>
    <w:p w:rsidR="00000000" w:rsidRPr="00DA6ADF" w:rsidP="003D7D3D">
      <w:pPr>
        <w:pStyle w:val="BodyText"/>
      </w:pPr>
      <w:r w:rsidRPr="00DA6ADF">
        <w:t>This unit supersedes and is equivalent to DEFSU007B Preserve and cook foodstuffs in a survival situation.</w:t>
      </w:r>
    </w:p>
    <w:p w:rsidR="00000000" w:rsidRPr="00DA6ADF" w:rsidP="00DA6ADF">
      <w:pPr>
        <w:pStyle w:val="Heading1"/>
      </w:pPr>
      <w:bookmarkStart w:id="8" w:name="O_659282"/>
      <w:bookmarkEnd w:id="8"/>
      <w:r w:rsidRPr="00DA6ADF">
        <w:t>Links</w:t>
      </w:r>
    </w:p>
    <w:p w:rsidR="00000000" w:rsidRPr="00DA6ADF" w:rsidP="003D7D3D">
      <w:pPr>
        <w:pStyle w:val="BodyText"/>
      </w:pPr>
      <w:r w:rsidRPr="00DA6AD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D1227">
        <w:rPr>
          <w:rStyle w:val="Hyperlink"/>
        </w:rPr>
        <w:t>https://vetnet.gov.au/Pages/TrainingDocs.aspx?q=6bdbab1e-11ed-4bc9-9cba-9e1a55d4e4a9</w:t>
      </w:r>
      <w:r>
        <w:fldChar w:fldCharType="end"/>
      </w:r>
    </w:p>
    <w:p w:rsidR="00000000" w:rsidRPr="00DA6ADF" w:rsidP="003D7D3D">
      <w:pPr>
        <w:pStyle w:val="BodyText"/>
      </w:pPr>
      <w:r w:rsidRPr="00DA6AD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D1227">
        <w:rPr>
          <w:rStyle w:val="Hyperlink"/>
        </w:rPr>
        <w:t>https://vetnet.gov.au/Pages/TrainingDocs.aspx?q=6bdbab1e-11ed-4bc9-9cba-9e1a55d4e4a9</w:t>
      </w:r>
      <w:r>
        <w:fldChar w:fldCharType="end"/>
      </w:r>
    </w:p>
    <w:p w:rsidR="00000000" w:rsidRPr="00DA6ADF" w:rsidP="003D7D3D">
      <w:pPr>
        <w:pStyle w:val="BodyText"/>
      </w:pPr>
      <w:r w:rsidRPr="00DA6AD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D1227">
        <w:rPr>
          <w:rStyle w:val="Hyperlink"/>
        </w:rPr>
        <w:t>https://vetnet.gov.au/Pages/TrainingDocs.aspx?q=6bdbab1e-11ed-4bc9-9cba-9e1a55d4e4a9</w:t>
      </w:r>
      <w:r>
        <w:fldChar w:fldCharType="end"/>
      </w:r>
    </w:p>
    <w:p w:rsidR="00000000" w:rsidRPr="00DA6ADF" w:rsidP="003D7D3D">
      <w:pPr>
        <w:pStyle w:val="BodyText"/>
        <w:sectPr w:rsidSect="00DA6ADF">
          <w:headerReference w:type="default" r:id="rId11"/>
          <w:footerReference w:type="default" r:id="rId12"/>
          <w:pgSz w:w="11908" w:h="16833"/>
          <w:pgMar w:top="1702" w:right="1418" w:bottom="1702" w:left="1418" w:header="992" w:footer="992" w:gutter="0"/>
          <w:cols w:space="720"/>
          <w:noEndnote/>
          <w:docGrid w:linePitch="299"/>
        </w:sectPr>
      </w:pPr>
    </w:p>
    <w:p w:rsidR="00000000" w:rsidRPr="00DA6ADF" w:rsidP="00DA6ADF">
      <w:pPr>
        <w:pStyle w:val="SuperHeading"/>
      </w:pPr>
      <w:r w:rsidRPr="00DA6ADF">
        <w:t>Assessment Requirements for</w:t>
      </w:r>
      <w:r w:rsidRPr="00DA6ADF">
        <w:t xml:space="preserve"> DEFSUR007 Preserve and cook foodstuffs in a survival situation</w:t>
      </w:r>
    </w:p>
    <w:p w:rsidR="00000000" w:rsidRPr="00DA6ADF" w:rsidP="00DA6ADF">
      <w:pPr>
        <w:pStyle w:val="Heading1"/>
      </w:pPr>
      <w:bookmarkStart w:id="9" w:name="O_659277"/>
      <w:bookmarkEnd w:id="9"/>
      <w:r w:rsidRPr="00DA6ADF">
        <w:t>Modification History</w:t>
      </w:r>
    </w:p>
    <w:tbl>
      <w:tblPr>
        <w:tblW w:w="0" w:type="auto"/>
        <w:tblLayout w:type="fixed"/>
        <w:tblCellMar>
          <w:left w:w="62" w:type="dxa"/>
          <w:right w:w="62" w:type="dxa"/>
        </w:tblCellMar>
        <w:tblLook w:val="0000"/>
      </w:tblPr>
      <w:tblGrid>
        <w:gridCol w:w="1134"/>
        <w:gridCol w:w="7937"/>
      </w:tblGrid>
      <w:tr w:rsidTr="003D7D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ADF">
            <w:pPr>
              <w:pStyle w:val="TableHeading"/>
              <w:rPr>
                <w:lang w:val="en-NZ"/>
              </w:rPr>
            </w:pPr>
            <w:r w:rsidRPr="00DA6AD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ADF">
            <w:pPr>
              <w:pStyle w:val="TableHeading"/>
              <w:rPr>
                <w:lang w:val="en-NZ"/>
              </w:rPr>
            </w:pPr>
            <w:r w:rsidRPr="00DA6ADF">
              <w:t>Comments</w:t>
            </w:r>
          </w:p>
        </w:tc>
      </w:tr>
      <w:tr w:rsidTr="003D7D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ADF">
            <w:pPr>
              <w:pStyle w:val="BodyText"/>
              <w:rPr>
                <w:lang w:val="en-NZ"/>
              </w:rPr>
            </w:pPr>
            <w:r w:rsidRPr="00DA6AD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ADF" w:rsidP="00DA6ADF">
            <w:pPr>
              <w:pStyle w:val="BodyText"/>
            </w:pPr>
            <w:r w:rsidRPr="00DA6ADF">
              <w:t xml:space="preserve">These Assessment Requirements were released in DEF Defence Training Package release 1.0 and meet the Standards for Training Packages. </w:t>
            </w:r>
          </w:p>
          <w:p w:rsidR="00000000" w:rsidRPr="00DA6ADF" w:rsidP="00DA6ADF">
            <w:pPr>
              <w:pStyle w:val="BodyText"/>
            </w:pPr>
          </w:p>
          <w:p w:rsidR="00000000" w:rsidRPr="00DA6ADF" w:rsidP="00DA6ADF">
            <w:pPr>
              <w:pStyle w:val="ListBullet"/>
            </w:pPr>
            <w:r w:rsidRPr="00DA6ADF">
              <w:t>Assessment Requirements created drawing upon specified assessment information from superseded unit</w:t>
            </w:r>
          </w:p>
        </w:tc>
      </w:tr>
    </w:tbl>
    <w:p w:rsidR="00000000" w:rsidRPr="00DA6ADF" w:rsidP="00DA6ADF">
      <w:pPr>
        <w:pStyle w:val="BodyText"/>
      </w:pPr>
    </w:p>
    <w:p w:rsidR="00000000" w:rsidRPr="00DA6ADF" w:rsidP="00DA6ADF">
      <w:pPr>
        <w:pStyle w:val="AllowPageBreak"/>
      </w:pPr>
    </w:p>
    <w:p w:rsidR="00000000" w:rsidRPr="00DA6ADF" w:rsidP="00DA6ADF">
      <w:pPr>
        <w:pStyle w:val="Heading1"/>
      </w:pPr>
      <w:bookmarkStart w:id="10" w:name="O_659278"/>
      <w:bookmarkEnd w:id="10"/>
      <w:r w:rsidRPr="00DA6ADF">
        <w:t>Performance Evidence</w:t>
      </w:r>
    </w:p>
    <w:p w:rsidR="00000000" w:rsidRPr="00DA6ADF" w:rsidP="003D7D3D">
      <w:pPr>
        <w:pStyle w:val="BodyText"/>
      </w:pPr>
      <w:r w:rsidRPr="00DA6ADF">
        <w:t>Evidence required to demonstrate competence must satisfy all of</w:t>
      </w:r>
      <w:r w:rsidRPr="00DA6ADF">
        <w:t xml:space="preserve"> the requirements of the elements and performance criteria. If not otherwise specified the candidate must demonstrate evidence of performance of the following on at least one occasion.</w:t>
      </w:r>
    </w:p>
    <w:p w:rsidR="00000000" w:rsidRPr="00DA6ADF" w:rsidP="00DA6ADF">
      <w:pPr>
        <w:pStyle w:val="ListBullet"/>
      </w:pPr>
      <w:r w:rsidRPr="00DA6ADF">
        <w:t>using improvised cooking techniques for at least one animal and at lea</w:t>
      </w:r>
      <w:r w:rsidRPr="00DA6ADF">
        <w:t>st one vegetable foodstuff by two of the following methods on different meal occasions:</w:t>
      </w:r>
    </w:p>
    <w:p w:rsidR="00000000" w:rsidRPr="00DA6ADF" w:rsidP="00DA6ADF">
      <w:pPr>
        <w:pStyle w:val="ListBullet2"/>
      </w:pPr>
      <w:r w:rsidRPr="00DA6ADF">
        <w:t>roasting</w:t>
      </w:r>
    </w:p>
    <w:p w:rsidR="00000000" w:rsidRPr="00DA6ADF" w:rsidP="00DA6ADF">
      <w:pPr>
        <w:pStyle w:val="ListBullet2"/>
      </w:pPr>
      <w:r w:rsidRPr="00DA6ADF">
        <w:t>earth oven</w:t>
      </w:r>
    </w:p>
    <w:p w:rsidR="00000000" w:rsidRPr="00DA6ADF" w:rsidP="00DA6ADF">
      <w:pPr>
        <w:pStyle w:val="ListBullet2"/>
      </w:pPr>
      <w:r w:rsidRPr="00DA6ADF">
        <w:t>boiling</w:t>
      </w:r>
    </w:p>
    <w:p w:rsidR="00000000" w:rsidRPr="00DA6ADF" w:rsidP="00DA6ADF">
      <w:pPr>
        <w:pStyle w:val="ListBullet2"/>
      </w:pPr>
      <w:r w:rsidRPr="00DA6ADF">
        <w:t xml:space="preserve">grilling/frying </w:t>
      </w:r>
    </w:p>
    <w:p w:rsidR="00000000" w:rsidRPr="00DA6ADF" w:rsidP="00DA6ADF">
      <w:pPr>
        <w:pStyle w:val="ListBullet"/>
      </w:pPr>
      <w:r w:rsidRPr="00DA6ADF">
        <w:t xml:space="preserve">applying safety principles to ensure potential parasites and other organisms are destroyed by cooking, </w:t>
      </w:r>
      <w:r w:rsidRPr="00DA6ADF">
        <w:t>without destroying the foodstuff by burning or overcooking</w:t>
      </w:r>
    </w:p>
    <w:p w:rsidR="00000000" w:rsidRPr="00DA6ADF" w:rsidP="00DA6ADF">
      <w:pPr>
        <w:pStyle w:val="ListBullet"/>
      </w:pPr>
      <w:r w:rsidRPr="00DA6ADF">
        <w:t>preserving foodstuff for at least one animal and at least one vegetable foodstuff quantity sufficient for at least two separate survival meals by two of the following methods:</w:t>
      </w:r>
    </w:p>
    <w:p w:rsidR="00000000" w:rsidRPr="00DA6ADF" w:rsidP="00DA6ADF">
      <w:pPr>
        <w:pStyle w:val="ListBullet2"/>
      </w:pPr>
      <w:r w:rsidRPr="00DA6ADF">
        <w:t>drying</w:t>
      </w:r>
    </w:p>
    <w:p w:rsidR="00000000" w:rsidRPr="00DA6ADF" w:rsidP="00DA6ADF">
      <w:pPr>
        <w:pStyle w:val="ListBullet2"/>
      </w:pPr>
      <w:r w:rsidRPr="00DA6ADF">
        <w:t>smoking</w:t>
      </w:r>
    </w:p>
    <w:p w:rsidR="00000000" w:rsidRPr="00DA6ADF" w:rsidP="00DA6ADF">
      <w:pPr>
        <w:pStyle w:val="ListBullet2"/>
      </w:pPr>
      <w:r w:rsidRPr="00DA6ADF">
        <w:t>salti</w:t>
      </w:r>
      <w:r w:rsidRPr="00DA6ADF">
        <w:t>ng</w:t>
      </w:r>
    </w:p>
    <w:p w:rsidR="00000000" w:rsidRPr="00DA6ADF" w:rsidP="00DA6ADF">
      <w:pPr>
        <w:pStyle w:val="ListBullet"/>
      </w:pPr>
      <w:r w:rsidRPr="00DA6ADF">
        <w:t>using curing techniques, making sure that maggot or bacterial infestation does not spoil the foodstuff (the preserved foodstuff should not suffer deterioration for two days [minimum] after curing, and must then be consumed by the survivor as part of th</w:t>
      </w:r>
      <w:r w:rsidRPr="00DA6ADF">
        <w:t>eir survival diet)</w:t>
      </w:r>
    </w:p>
    <w:p w:rsidR="00000000" w:rsidRPr="00DA6ADF" w:rsidP="00DA6ADF">
      <w:pPr>
        <w:pStyle w:val="AllowPageBreak"/>
      </w:pPr>
    </w:p>
    <w:p w:rsidR="00000000" w:rsidRPr="00DA6ADF" w:rsidP="00DA6ADF">
      <w:pPr>
        <w:pStyle w:val="Heading1"/>
      </w:pPr>
      <w:bookmarkStart w:id="11" w:name="O_659279"/>
      <w:bookmarkEnd w:id="11"/>
      <w:r w:rsidRPr="00DA6ADF">
        <w:t>Knowledge Evidence</w:t>
      </w:r>
    </w:p>
    <w:p w:rsidR="00000000" w:rsidRPr="00DA6ADF" w:rsidP="003D7D3D">
      <w:pPr>
        <w:pStyle w:val="BodyText"/>
      </w:pPr>
      <w:r w:rsidRPr="00DA6ADF">
        <w:t>Evidence required to demonstrate competence must satisfy all of the requirements of the elements and performance criteria. If not otherwise specified the depth of knowledge demonstrated must be appropr</w:t>
      </w:r>
      <w:r w:rsidRPr="00DA6ADF">
        <w:t>iate to the job context of the candidate.</w:t>
      </w:r>
    </w:p>
    <w:p w:rsidR="00000000" w:rsidRPr="00DA6ADF" w:rsidP="00DA6ADF">
      <w:pPr>
        <w:pStyle w:val="ListBullet"/>
      </w:pPr>
      <w:r w:rsidRPr="00DA6ADF">
        <w:t>fire safety</w:t>
      </w:r>
    </w:p>
    <w:p w:rsidR="00000000" w:rsidRPr="00DA6ADF" w:rsidP="00DA6ADF">
      <w:pPr>
        <w:pStyle w:val="ListBullet"/>
      </w:pPr>
      <w:r w:rsidRPr="00DA6ADF">
        <w:t xml:space="preserve">food testing procedures </w:t>
      </w:r>
    </w:p>
    <w:p w:rsidR="00000000" w:rsidRPr="00DA6ADF" w:rsidP="00DA6ADF">
      <w:pPr>
        <w:pStyle w:val="ListBullet"/>
      </w:pPr>
      <w:r w:rsidRPr="00DA6ADF">
        <w:t>recognition of edible plants</w:t>
      </w:r>
    </w:p>
    <w:p w:rsidR="00000000" w:rsidRPr="00DA6ADF" w:rsidP="00DA6ADF">
      <w:pPr>
        <w:pStyle w:val="AllowPageBreak"/>
      </w:pPr>
    </w:p>
    <w:p w:rsidR="00000000" w:rsidRPr="00DA6ADF" w:rsidP="00DA6ADF">
      <w:pPr>
        <w:pStyle w:val="Heading1"/>
      </w:pPr>
      <w:bookmarkStart w:id="12" w:name="O_659280"/>
      <w:bookmarkEnd w:id="12"/>
      <w:r w:rsidRPr="00DA6ADF">
        <w:t>Assessment Conditions</w:t>
      </w:r>
    </w:p>
    <w:p w:rsidR="00000000" w:rsidRPr="00DA6ADF" w:rsidP="003D7D3D">
      <w:pPr>
        <w:pStyle w:val="BodyText"/>
      </w:pPr>
      <w:r w:rsidRPr="00DA6ADF">
        <w:t>Competency must be assessed in a simulated workplace environment and demonstrated at least once in the test procedure for unknown flora and, as detailed, over a range of occasions for cooking and preserving that could be expected in a survival situation.</w:t>
      </w:r>
    </w:p>
    <w:p w:rsidR="00000000" w:rsidRPr="00DA6ADF" w:rsidP="003D7D3D">
      <w:pPr>
        <w:pStyle w:val="BodyText"/>
      </w:pPr>
      <w:r w:rsidRPr="00DA6ADF">
        <w:t xml:space="preserve">Consideration must be given to holistic assessment with other survival units. </w:t>
      </w:r>
    </w:p>
    <w:p w:rsidR="00000000" w:rsidRPr="00DA6ADF" w:rsidP="003D7D3D">
      <w:pPr>
        <w:pStyle w:val="BodyText"/>
      </w:pPr>
      <w:r w:rsidRPr="00DA6ADF">
        <w:t>While a person can demonstrate the technical ability to cook and preserve foodstuffs, doing so in a survival situation is crucial. Assessment under simulated survival condition</w:t>
      </w:r>
      <w:r w:rsidRPr="00DA6ADF">
        <w:t>s includes:</w:t>
      </w:r>
    </w:p>
    <w:p w:rsidR="00000000" w:rsidRPr="00DA6ADF" w:rsidP="00DA6ADF">
      <w:pPr>
        <w:pStyle w:val="ListBullet"/>
      </w:pPr>
      <w:r w:rsidRPr="00DA6ADF">
        <w:t>food restrictions</w:t>
      </w:r>
    </w:p>
    <w:p w:rsidR="00000000" w:rsidRPr="00DA6ADF" w:rsidP="00DA6ADF">
      <w:pPr>
        <w:pStyle w:val="ListBullet"/>
      </w:pPr>
      <w:r w:rsidRPr="00DA6ADF">
        <w:t xml:space="preserve">absence of normal living conditions and amenities </w:t>
      </w:r>
    </w:p>
    <w:p w:rsidR="00000000" w:rsidRPr="00DA6ADF" w:rsidP="00DA6ADF">
      <w:pPr>
        <w:pStyle w:val="ListBullet"/>
      </w:pPr>
      <w:r w:rsidRPr="00DA6ADF">
        <w:t>significant period of time</w:t>
      </w:r>
    </w:p>
    <w:p w:rsidR="00000000" w:rsidRPr="00DA6ADF" w:rsidP="00DA6ADF">
      <w:pPr>
        <w:pStyle w:val="BodyText"/>
      </w:pPr>
    </w:p>
    <w:p w:rsidR="00000000" w:rsidRPr="00DA6ADF" w:rsidP="003D7D3D">
      <w:pPr>
        <w:pStyle w:val="BodyText"/>
      </w:pPr>
      <w:r w:rsidRPr="00DA6ADF">
        <w:t>Refer to advice in the companion volumes.</w:t>
      </w:r>
    </w:p>
    <w:p w:rsidR="00000000" w:rsidRPr="00DA6ADF" w:rsidP="003D7D3D">
      <w:pPr>
        <w:pStyle w:val="BodyText"/>
      </w:pPr>
      <w:r w:rsidRPr="00DA6ADF">
        <w:t>Assessors must satisfy the NVR/AQTF mandatory competency requirements for assessors.</w:t>
      </w:r>
    </w:p>
    <w:p w:rsidR="00000000" w:rsidRPr="00DA6ADF" w:rsidP="00DA6ADF">
      <w:pPr>
        <w:pStyle w:val="Heading1"/>
      </w:pPr>
      <w:bookmarkStart w:id="13" w:name="O_659283"/>
      <w:bookmarkEnd w:id="13"/>
      <w:r w:rsidRPr="00DA6ADF">
        <w:t>L</w:t>
      </w:r>
      <w:r w:rsidRPr="00DA6ADF">
        <w:t>inks</w:t>
      </w:r>
    </w:p>
    <w:p w:rsidR="00000000" w:rsidRPr="00DA6ADF" w:rsidP="003D7D3D">
      <w:pPr>
        <w:pStyle w:val="BodyText"/>
      </w:pPr>
      <w:r w:rsidRPr="00DA6AD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D1227">
        <w:rPr>
          <w:rStyle w:val="Hyperlink"/>
        </w:rPr>
        <w:t>https://vetnet.gov.au/Pages/TrainingDocs.aspx?q=6bdbab1e-11ed-4bc9-9cba-9e1a55d4e4a9</w:t>
      </w:r>
      <w:r>
        <w:fldChar w:fldCharType="end"/>
      </w:r>
    </w:p>
    <w:p w:rsidR="00000000" w:rsidRPr="00DA6ADF" w:rsidP="003D7D3D">
      <w:pPr>
        <w:pStyle w:val="BodyText"/>
      </w:pPr>
      <w:r w:rsidRPr="00DA6AD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D1227">
        <w:rPr>
          <w:rStyle w:val="Hyperlink"/>
        </w:rPr>
        <w:t>https://vetnet.gov.au/Pages/TrainingDocs.aspx?q=6bdbab1e-11ed-4bc9-9cba-9e1a55d4e4a9</w:t>
      </w:r>
      <w:r>
        <w:fldChar w:fldCharType="end"/>
      </w:r>
    </w:p>
    <w:p w:rsidR="00000000" w:rsidRPr="00DA6ADF" w:rsidP="00DA6ADF"/>
    <w:sectPr w:rsidSect="00DA6AD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A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ADF" w:rsidRPr="003D7D3D" w:rsidP="003D7D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A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3D" w:rsidP="00DA6A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7D3D" w:rsidP="00DA6A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D7D3D" w:rsidP="00DA6A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ADF" w:rsidP="00DA6ADF">
    <w:pPr>
      <w:pStyle w:val="Footer"/>
      <w:framePr w:wrap="around"/>
    </w:pPr>
    <w:r>
      <w:fldChar w:fldCharType="begin"/>
    </w:r>
    <w:r>
      <w:instrText xml:space="preserve"> DOCPROPERTY  Subject  \* MERGEFORMAT </w:instrText>
    </w:r>
    <w:r>
      <w:fldChar w:fldCharType="separate"/>
    </w:r>
    <w:r w:rsidR="003D7D3D">
      <w:t>Approved</w:t>
    </w:r>
    <w:r w:rsidR="003D7D3D">
      <w:fldChar w:fldCharType="end"/>
    </w:r>
    <w:r>
      <w:tab/>
      <w:t xml:space="preserve">Page </w:t>
    </w:r>
    <w:r>
      <w:fldChar w:fldCharType="begin"/>
    </w:r>
    <w:r>
      <w:instrText xml:space="preserve"> PAGE  \* Arabic  \* MERGEFORMAT </w:instrText>
    </w:r>
    <w:r>
      <w:fldChar w:fldCharType="separate"/>
    </w:r>
    <w:r w:rsidR="003D7D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7D3D">
      <w:rPr>
        <w:noProof/>
      </w:rPr>
      <w:t>4</w:t>
    </w:r>
    <w:r>
      <w:rPr>
        <w:noProof/>
      </w:rPr>
      <w:fldChar w:fldCharType="end"/>
    </w:r>
  </w:p>
  <w:p w:rsidR="00DA6ADF" w:rsidP="00DA6ADF">
    <w:pPr>
      <w:pStyle w:val="Footer"/>
      <w:framePr w:wrap="around"/>
    </w:pPr>
    <w:r>
      <w:t xml:space="preserve">© Commonwealth of Australia, </w:t>
    </w:r>
    <w:r>
      <w:fldChar w:fldCharType="begin"/>
    </w:r>
    <w:r>
      <w:instrText xml:space="preserve"> DATE  \@ "yyyy"  \* MERGEFORMAT </w:instrText>
    </w:r>
    <w:r>
      <w:fldChar w:fldCharType="separate"/>
    </w:r>
    <w:r w:rsidR="003D7D3D">
      <w:rPr>
        <w:noProof/>
      </w:rPr>
      <w:t>2025</w:t>
    </w:r>
    <w:r>
      <w:fldChar w:fldCharType="end"/>
    </w:r>
    <w:r>
      <w:tab/>
    </w:r>
    <w:r>
      <w:fldChar w:fldCharType="begin"/>
    </w:r>
    <w:r>
      <w:instrText xml:space="preserve"> DOCPROPERTY  Author  \* MERGEFORMAT </w:instrText>
    </w:r>
    <w:r>
      <w:fldChar w:fldCharType="separate"/>
    </w:r>
    <w:r w:rsidR="003D7D3D">
      <w:t>Public Skills Australia</w:t>
    </w:r>
    <w:r w:rsidR="003D7D3D">
      <w:fldChar w:fldCharType="end"/>
    </w:r>
  </w:p>
  <w:p w:rsidR="00DA6ADF" w:rsidP="00DA6A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A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6ADF" w:rsidRPr="003D7D3D" w:rsidP="003D7D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A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3D" w:rsidRPr="002D2AF8" w:rsidP="00DA6ADF">
    <w:pPr>
      <w:pStyle w:val="Header"/>
      <w:framePr w:wrap="around"/>
    </w:pPr>
    <w:r>
      <w:fldChar w:fldCharType="begin"/>
    </w:r>
    <w:r>
      <w:instrText xml:space="preserve"> TITLE   \* MERGEFORMAT </w:instrText>
    </w:r>
    <w:r>
      <w:fldChar w:fldCharType="separate"/>
    </w:r>
    <w:r>
      <w:t>DEFSUR007 Preserve and cook foodstuffs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7D3D" w:rsidP="00DA6A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ADF" w:rsidRPr="002D2AF8" w:rsidP="00DA6ADF">
    <w:pPr>
      <w:pStyle w:val="Header"/>
      <w:framePr w:wrap="around"/>
    </w:pPr>
    <w:r>
      <w:fldChar w:fldCharType="begin"/>
    </w:r>
    <w:r>
      <w:instrText xml:space="preserve"> TITLE   \* MERGEFORMAT </w:instrText>
    </w:r>
    <w:r>
      <w:fldChar w:fldCharType="separate"/>
    </w:r>
    <w:r w:rsidR="003D7D3D">
      <w:t>DEFSUR007 Preserve and cook foodstuffs in a survival situation</w:t>
    </w:r>
    <w:r w:rsidR="003D7D3D">
      <w:fldChar w:fldCharType="end"/>
    </w:r>
    <w:r>
      <w:tab/>
      <w:t xml:space="preserve">Date this document was generated: </w:t>
    </w:r>
    <w:r>
      <w:fldChar w:fldCharType="begin"/>
    </w:r>
    <w:r>
      <w:instrText xml:space="preserve"> CREATEDATE  \@ "d MMMM yyyy"  \* MERGEFORMAT </w:instrText>
    </w:r>
    <w:r>
      <w:fldChar w:fldCharType="separate"/>
    </w:r>
    <w:r w:rsidR="003D7D3D">
      <w:rPr>
        <w:noProof/>
      </w:rPr>
      <w:t>2 March 2025</w:t>
    </w:r>
    <w:r>
      <w:fldChar w:fldCharType="end"/>
    </w:r>
  </w:p>
  <w:p w:rsidR="00DA6ADF" w:rsidP="00DA6A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FCD7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081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5892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A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ADF"/>
    <w:pPr>
      <w:spacing w:before="360" w:after="60"/>
      <w:outlineLvl w:val="0"/>
    </w:pPr>
    <w:rPr>
      <w:sz w:val="32"/>
    </w:rPr>
  </w:style>
  <w:style w:type="paragraph" w:styleId="Heading2">
    <w:name w:val="heading 2"/>
    <w:basedOn w:val="HeadingBase"/>
    <w:next w:val="BodyText"/>
    <w:link w:val="Heading2Char"/>
    <w:qFormat/>
    <w:rsid w:val="00DA6ADF"/>
    <w:pPr>
      <w:keepLines/>
      <w:spacing w:before="240" w:after="120"/>
      <w:outlineLvl w:val="1"/>
    </w:pPr>
    <w:rPr>
      <w:sz w:val="28"/>
      <w:szCs w:val="40"/>
    </w:rPr>
  </w:style>
  <w:style w:type="paragraph" w:styleId="Heading3">
    <w:name w:val="heading 3"/>
    <w:basedOn w:val="HeadingBase"/>
    <w:next w:val="BodyText"/>
    <w:link w:val="Heading3Char"/>
    <w:qFormat/>
    <w:rsid w:val="00DA6ADF"/>
    <w:pPr>
      <w:spacing w:before="180" w:after="120"/>
      <w:outlineLvl w:val="2"/>
    </w:pPr>
    <w:rPr>
      <w:spacing w:val="-10"/>
      <w:kern w:val="32"/>
    </w:rPr>
  </w:style>
  <w:style w:type="paragraph" w:styleId="Heading4">
    <w:name w:val="heading 4"/>
    <w:basedOn w:val="HeadingBase"/>
    <w:next w:val="BodyText"/>
    <w:link w:val="Heading4Char"/>
    <w:qFormat/>
    <w:rsid w:val="00DA6ADF"/>
    <w:pPr>
      <w:spacing w:before="160" w:after="120"/>
      <w:outlineLvl w:val="3"/>
    </w:pPr>
    <w:rPr>
      <w:sz w:val="22"/>
    </w:rPr>
  </w:style>
  <w:style w:type="paragraph" w:styleId="Heading5">
    <w:name w:val="heading 5"/>
    <w:basedOn w:val="HeadingBase"/>
    <w:next w:val="Normal"/>
    <w:link w:val="Heading5Char"/>
    <w:qFormat/>
    <w:rsid w:val="00DA6ADF"/>
    <w:pPr>
      <w:spacing w:before="80"/>
      <w:outlineLvl w:val="4"/>
    </w:pPr>
    <w:rPr>
      <w:color w:val="918585"/>
      <w:sz w:val="20"/>
    </w:rPr>
  </w:style>
  <w:style w:type="paragraph" w:styleId="Heading6">
    <w:name w:val="heading 6"/>
    <w:basedOn w:val="HeadingBase"/>
    <w:next w:val="Normal"/>
    <w:link w:val="Heading6Char"/>
    <w:qFormat/>
    <w:rsid w:val="00DA6ADF"/>
    <w:pPr>
      <w:spacing w:before="60"/>
      <w:outlineLvl w:val="5"/>
    </w:pPr>
    <w:rPr>
      <w:color w:val="918585"/>
      <w:sz w:val="20"/>
    </w:rPr>
  </w:style>
  <w:style w:type="paragraph" w:styleId="Heading7">
    <w:name w:val="heading 7"/>
    <w:basedOn w:val="Normal"/>
    <w:next w:val="Normal"/>
    <w:link w:val="Heading7Char"/>
    <w:qFormat/>
    <w:rsid w:val="00DA6ADF"/>
    <w:pPr>
      <w:ind w:left="720"/>
      <w:outlineLvl w:val="6"/>
    </w:pPr>
    <w:rPr>
      <w:i/>
    </w:rPr>
  </w:style>
  <w:style w:type="paragraph" w:styleId="Heading8">
    <w:name w:val="heading 8"/>
    <w:basedOn w:val="Normal"/>
    <w:next w:val="Normal"/>
    <w:link w:val="Heading8Char"/>
    <w:qFormat/>
    <w:rsid w:val="00DA6ADF"/>
    <w:pPr>
      <w:ind w:left="720"/>
      <w:outlineLvl w:val="7"/>
    </w:pPr>
    <w:rPr>
      <w:i/>
    </w:rPr>
  </w:style>
  <w:style w:type="paragraph" w:styleId="Heading9">
    <w:name w:val="heading 9"/>
    <w:basedOn w:val="Normal"/>
    <w:next w:val="Normal"/>
    <w:link w:val="Heading9Char"/>
    <w:qFormat/>
    <w:rsid w:val="00DA6ADF"/>
    <w:pPr>
      <w:ind w:left="720"/>
      <w:outlineLvl w:val="8"/>
    </w:pPr>
    <w:rPr>
      <w:i/>
    </w:rPr>
  </w:style>
  <w:style w:type="character" w:default="1" w:styleId="DefaultParagraphFont">
    <w:name w:val="Default Paragraph Font"/>
    <w:uiPriority w:val="1"/>
    <w:unhideWhenUsed/>
    <w:rsid w:val="00DA6A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ADF"/>
  </w:style>
  <w:style w:type="character" w:customStyle="1" w:styleId="Heading1Char">
    <w:name w:val="Heading 1 Char"/>
    <w:basedOn w:val="DefaultParagraphFont"/>
    <w:link w:val="Heading1"/>
    <w:rsid w:val="00DA6ADF"/>
    <w:rPr>
      <w:rFonts w:ascii="Times New Roman" w:eastAsia="Times New Roman" w:hAnsi="Times New Roman" w:cs="Times New Roman"/>
      <w:b/>
      <w:sz w:val="32"/>
      <w:szCs w:val="20"/>
      <w:lang w:eastAsia="en-US"/>
    </w:rPr>
  </w:style>
  <w:style w:type="paragraph" w:styleId="BodyText">
    <w:name w:val="Body Text"/>
    <w:basedOn w:val="Normal"/>
    <w:link w:val="BodyTextChar"/>
    <w:rsid w:val="00DA6A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6ADF"/>
    <w:rPr>
      <w:rFonts w:ascii="Times New Roman" w:eastAsia="Times New Roman" w:hAnsi="Times New Roman" w:cs="Times New Roman"/>
      <w:sz w:val="24"/>
      <w:lang w:eastAsia="en-US"/>
    </w:rPr>
  </w:style>
  <w:style w:type="paragraph" w:styleId="List">
    <w:name w:val="List"/>
    <w:basedOn w:val="BodyText"/>
    <w:next w:val="BodyText"/>
    <w:rsid w:val="00DA6ADF"/>
    <w:pPr>
      <w:tabs>
        <w:tab w:val="left" w:pos="340"/>
      </w:tabs>
      <w:spacing w:before="60" w:after="60"/>
      <w:ind w:left="340" w:hanging="340"/>
    </w:pPr>
  </w:style>
  <w:style w:type="paragraph" w:styleId="ListBullet">
    <w:name w:val="List Bullet"/>
    <w:basedOn w:val="List"/>
    <w:rsid w:val="00DA6ADF"/>
    <w:pPr>
      <w:numPr>
        <w:numId w:val="12"/>
      </w:numPr>
      <w:tabs>
        <w:tab w:val="clear" w:pos="340"/>
      </w:tabs>
      <w:spacing w:before="40" w:after="40"/>
    </w:pPr>
  </w:style>
  <w:style w:type="character" w:customStyle="1" w:styleId="SpecialBold">
    <w:name w:val="Special Bold"/>
    <w:basedOn w:val="DefaultParagraphFont"/>
    <w:rsid w:val="00DA6ADF"/>
    <w:rPr>
      <w:b/>
      <w:spacing w:val="0"/>
    </w:rPr>
  </w:style>
  <w:style w:type="paragraph" w:styleId="ListBullet2">
    <w:name w:val="List Bullet 2"/>
    <w:basedOn w:val="List2"/>
    <w:rsid w:val="00DA6ADF"/>
    <w:pPr>
      <w:numPr>
        <w:numId w:val="13"/>
      </w:numPr>
      <w:tabs>
        <w:tab w:val="clear" w:pos="680"/>
      </w:tabs>
    </w:pPr>
  </w:style>
  <w:style w:type="paragraph" w:customStyle="1" w:styleId="SuperHeading">
    <w:name w:val="SuperHeading"/>
    <w:basedOn w:val="Normal"/>
    <w:rsid w:val="00DA6ADF"/>
    <w:pPr>
      <w:spacing w:before="240" w:after="120"/>
      <w:outlineLvl w:val="0"/>
    </w:pPr>
    <w:rPr>
      <w:rFonts w:ascii="Times New Roman" w:hAnsi="Times New Roman"/>
      <w:b/>
      <w:sz w:val="32"/>
    </w:rPr>
  </w:style>
  <w:style w:type="paragraph" w:customStyle="1" w:styleId="TableHeading">
    <w:name w:val="Table Heading"/>
    <w:basedOn w:val="HeadingBase"/>
    <w:rsid w:val="00DA6ADF"/>
    <w:pPr>
      <w:keepLines/>
      <w:pBdr>
        <w:bottom w:val="single" w:sz="6" w:space="1" w:color="918585"/>
      </w:pBdr>
      <w:spacing w:before="240"/>
    </w:pPr>
  </w:style>
  <w:style w:type="paragraph" w:customStyle="1" w:styleId="AllowPageBreak">
    <w:name w:val="AllowPageBreak"/>
    <w:rsid w:val="00DA6A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6A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A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A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A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A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A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A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ADF"/>
    <w:rPr>
      <w:rFonts w:ascii="Courier New" w:eastAsia="Times New Roman" w:hAnsi="Courier New" w:cs="Times New Roman"/>
      <w:i/>
      <w:szCs w:val="20"/>
      <w:lang w:eastAsia="en-US"/>
    </w:rPr>
  </w:style>
  <w:style w:type="paragraph" w:customStyle="1" w:styleId="HeadingBase">
    <w:name w:val="Heading Base"/>
    <w:rsid w:val="00DA6A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ADF"/>
    <w:pPr>
      <w:tabs>
        <w:tab w:val="right" w:leader="dot" w:pos="9072"/>
      </w:tabs>
      <w:ind w:left="567"/>
    </w:pPr>
    <w:rPr>
      <w:szCs w:val="22"/>
    </w:rPr>
  </w:style>
  <w:style w:type="paragraph" w:customStyle="1" w:styleId="TOCBase">
    <w:name w:val="TOC Base"/>
    <w:rsid w:val="00DA6A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ADF"/>
    <w:pPr>
      <w:tabs>
        <w:tab w:val="right" w:leader="dot" w:pos="9072"/>
      </w:tabs>
      <w:spacing w:before="40" w:after="40"/>
      <w:ind w:left="284"/>
    </w:pPr>
    <w:rPr>
      <w:rFonts w:ascii="Times New Roman" w:hAnsi="Times New Roman"/>
    </w:rPr>
  </w:style>
  <w:style w:type="paragraph" w:styleId="TOC1">
    <w:name w:val="toc 1"/>
    <w:basedOn w:val="TOCBase"/>
    <w:next w:val="Normal"/>
    <w:rsid w:val="00DA6A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A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ADF"/>
    <w:rPr>
      <w:rFonts w:ascii="Times New Roman" w:eastAsia="Times New Roman" w:hAnsi="Times New Roman" w:cs="Times New Roman"/>
      <w:sz w:val="16"/>
      <w:lang w:eastAsia="en-US"/>
    </w:rPr>
  </w:style>
  <w:style w:type="paragraph" w:styleId="Title">
    <w:name w:val="Title"/>
    <w:basedOn w:val="HeadingBase"/>
    <w:link w:val="TitleChar"/>
    <w:qFormat/>
    <w:rsid w:val="00DA6ADF"/>
    <w:pPr>
      <w:spacing w:before="5040"/>
      <w:jc w:val="center"/>
    </w:pPr>
    <w:rPr>
      <w:sz w:val="48"/>
      <w:szCs w:val="72"/>
      <w:lang w:val="en-US"/>
    </w:rPr>
  </w:style>
  <w:style w:type="character" w:customStyle="1" w:styleId="TitleChar">
    <w:name w:val="Title Char"/>
    <w:basedOn w:val="DefaultParagraphFont"/>
    <w:link w:val="Title"/>
    <w:rsid w:val="00DA6A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ADF"/>
    <w:pPr>
      <w:tabs>
        <w:tab w:val="left" w:pos="3600"/>
        <w:tab w:val="left" w:pos="3958"/>
      </w:tabs>
    </w:pPr>
  </w:style>
  <w:style w:type="paragraph" w:customStyle="1" w:styleId="Note">
    <w:name w:val="Note"/>
    <w:basedOn w:val="BodyText"/>
    <w:rsid w:val="00DA6A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ADF"/>
    <w:pPr>
      <w:framePr w:wrap="auto" w:hAnchor="text" w:y="6049"/>
    </w:pPr>
    <w:rPr>
      <w:color w:val="000000"/>
      <w:sz w:val="40"/>
    </w:rPr>
  </w:style>
  <w:style w:type="paragraph" w:customStyle="1" w:styleId="TOCTitle">
    <w:name w:val="TOCTitle"/>
    <w:basedOn w:val="Heading1"/>
    <w:rsid w:val="00DA6ADF"/>
    <w:pPr>
      <w:spacing w:after="240"/>
      <w:jc w:val="center"/>
      <w:outlineLvl w:val="9"/>
    </w:pPr>
    <w:rPr>
      <w:caps/>
    </w:rPr>
  </w:style>
  <w:style w:type="paragraph" w:customStyle="1" w:styleId="Version">
    <w:name w:val="Version"/>
    <w:rsid w:val="00DA6A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ADF"/>
    <w:pPr>
      <w:keepNext w:val="0"/>
      <w:tabs>
        <w:tab w:val="right" w:pos="4176"/>
      </w:tabs>
      <w:ind w:left="198" w:hanging="198"/>
    </w:pPr>
    <w:rPr>
      <w:rFonts w:ascii="Garamond" w:hAnsi="Garamond"/>
    </w:rPr>
  </w:style>
  <w:style w:type="paragraph" w:styleId="IndexHeading">
    <w:name w:val="index heading"/>
    <w:basedOn w:val="Normal"/>
    <w:next w:val="Index1"/>
    <w:semiHidden/>
    <w:rsid w:val="00DA6ADF"/>
    <w:pPr>
      <w:spacing w:before="120" w:after="120"/>
    </w:pPr>
    <w:rPr>
      <w:rFonts w:ascii="Arial" w:hAnsi="Arial"/>
      <w:b/>
      <w:color w:val="918585"/>
      <w:sz w:val="24"/>
    </w:rPr>
  </w:style>
  <w:style w:type="paragraph" w:styleId="Header">
    <w:name w:val="header"/>
    <w:basedOn w:val="Normal"/>
    <w:link w:val="HeaderChar"/>
    <w:rsid w:val="00DA6A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ADF"/>
    <w:rPr>
      <w:rFonts w:ascii="Times New Roman" w:eastAsia="Times New Roman" w:hAnsi="Times New Roman" w:cs="Times New Roman"/>
      <w:sz w:val="16"/>
      <w:szCs w:val="20"/>
      <w:lang w:val="en-GB" w:eastAsia="en-US"/>
    </w:rPr>
  </w:style>
  <w:style w:type="paragraph" w:customStyle="1" w:styleId="Chapter">
    <w:name w:val="Chapter"/>
    <w:basedOn w:val="Normal"/>
    <w:rsid w:val="00DA6ADF"/>
    <w:pPr>
      <w:spacing w:before="240"/>
    </w:pPr>
    <w:rPr>
      <w:rFonts w:ascii="Times New Roman" w:hAnsi="Times New Roman"/>
      <w:smallCaps/>
      <w:spacing w:val="80"/>
      <w:sz w:val="28"/>
    </w:rPr>
  </w:style>
  <w:style w:type="paragraph" w:customStyle="1" w:styleId="InChapter">
    <w:name w:val="InChapter"/>
    <w:basedOn w:val="Heading3"/>
    <w:rsid w:val="00DA6ADF"/>
    <w:pPr>
      <w:spacing w:after="240"/>
      <w:outlineLvl w:val="9"/>
    </w:pPr>
    <w:rPr>
      <w:noProof/>
    </w:rPr>
  </w:style>
  <w:style w:type="paragraph" w:styleId="Index2">
    <w:name w:val="index 2"/>
    <w:basedOn w:val="Normal"/>
    <w:next w:val="Normal"/>
    <w:semiHidden/>
    <w:rsid w:val="00DA6ADF"/>
    <w:pPr>
      <w:tabs>
        <w:tab w:val="right" w:pos="4176"/>
      </w:tabs>
      <w:ind w:left="568" w:hanging="284"/>
    </w:pPr>
    <w:rPr>
      <w:rFonts w:ascii="Garamond" w:hAnsi="Garamond"/>
    </w:rPr>
  </w:style>
  <w:style w:type="paragraph" w:customStyle="1" w:styleId="Byline">
    <w:name w:val="Byline"/>
    <w:rsid w:val="00DA6A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ADF"/>
    <w:pPr>
      <w:tabs>
        <w:tab w:val="clear" w:pos="3600"/>
        <w:tab w:val="clear" w:pos="3958"/>
      </w:tabs>
      <w:jc w:val="right"/>
    </w:pPr>
  </w:style>
  <w:style w:type="character" w:styleId="Emphasis">
    <w:name w:val="Emphasis"/>
    <w:basedOn w:val="DefaultParagraphFont"/>
    <w:qFormat/>
    <w:rsid w:val="00DA6ADF"/>
    <w:rPr>
      <w:i/>
    </w:rPr>
  </w:style>
  <w:style w:type="paragraph" w:styleId="Caption">
    <w:name w:val="caption"/>
    <w:basedOn w:val="BodyText"/>
    <w:next w:val="Normal"/>
    <w:qFormat/>
    <w:rsid w:val="00DA6ADF"/>
    <w:pPr>
      <w:framePr w:w="2268" w:hSpace="181" w:vSpace="181" w:wrap="around" w:vAnchor="text" w:hAnchor="page" w:x="1135" w:y="285" w:anchorLock="1"/>
    </w:pPr>
    <w:rPr>
      <w:i/>
    </w:rPr>
  </w:style>
  <w:style w:type="paragraph" w:customStyle="1" w:styleId="MiniTOCTitle">
    <w:name w:val="MiniTOCTitle"/>
    <w:basedOn w:val="Heading4"/>
    <w:rsid w:val="00DA6ADF"/>
    <w:pPr>
      <w:spacing w:before="240"/>
      <w:outlineLvl w:val="9"/>
    </w:pPr>
    <w:rPr>
      <w:noProof/>
      <w:sz w:val="24"/>
    </w:rPr>
  </w:style>
  <w:style w:type="paragraph" w:customStyle="1" w:styleId="MiniTOCItem">
    <w:name w:val="MiniTOCItem"/>
    <w:basedOn w:val="ListBullet"/>
    <w:rsid w:val="00DA6ADF"/>
    <w:pPr>
      <w:numPr>
        <w:numId w:val="0"/>
      </w:numPr>
      <w:tabs>
        <w:tab w:val="right" w:leader="dot" w:pos="6521"/>
      </w:tabs>
      <w:spacing w:before="0" w:after="0"/>
    </w:pPr>
  </w:style>
  <w:style w:type="paragraph" w:customStyle="1" w:styleId="TOFTitle">
    <w:name w:val="TOFTitle"/>
    <w:basedOn w:val="TOCTitle"/>
    <w:rsid w:val="00DA6ADF"/>
  </w:style>
  <w:style w:type="paragraph" w:styleId="TableofFigures">
    <w:name w:val="table of figures"/>
    <w:basedOn w:val="Normal"/>
    <w:next w:val="Normal"/>
    <w:semiHidden/>
    <w:rsid w:val="00DA6ADF"/>
    <w:pPr>
      <w:tabs>
        <w:tab w:val="right" w:leader="dot" w:pos="9072"/>
      </w:tabs>
      <w:ind w:left="970" w:hanging="403"/>
    </w:pPr>
    <w:rPr>
      <w:rFonts w:ascii="Times New Roman" w:hAnsi="Times New Roman"/>
      <w:b/>
    </w:rPr>
  </w:style>
  <w:style w:type="paragraph" w:styleId="ListNumber">
    <w:name w:val="List Number"/>
    <w:basedOn w:val="List"/>
    <w:rsid w:val="00DA6ADF"/>
    <w:pPr>
      <w:numPr>
        <w:numId w:val="15"/>
      </w:numPr>
      <w:tabs>
        <w:tab w:val="clear" w:pos="340"/>
      </w:tabs>
    </w:pPr>
  </w:style>
  <w:style w:type="character" w:customStyle="1" w:styleId="WingdingSymbols">
    <w:name w:val="Wingding Symbols"/>
    <w:rsid w:val="00DA6ADF"/>
    <w:rPr>
      <w:rFonts w:ascii="Wingdings" w:hAnsi="Wingdings"/>
    </w:rPr>
  </w:style>
  <w:style w:type="character" w:customStyle="1" w:styleId="HotSpot">
    <w:name w:val="HotSpot"/>
    <w:rsid w:val="00DA6ADF"/>
    <w:rPr>
      <w:color w:val="0033CC"/>
      <w:u w:val="none"/>
    </w:rPr>
  </w:style>
  <w:style w:type="paragraph" w:customStyle="1" w:styleId="BodyTextRight">
    <w:name w:val="Body Text Right"/>
    <w:basedOn w:val="BodyText"/>
    <w:rsid w:val="00DA6ADF"/>
    <w:pPr>
      <w:spacing w:before="0" w:after="0"/>
      <w:jc w:val="right"/>
    </w:pPr>
  </w:style>
  <w:style w:type="paragraph" w:styleId="Index3">
    <w:name w:val="index 3"/>
    <w:basedOn w:val="ListNumber2"/>
    <w:next w:val="Normal"/>
    <w:semiHidden/>
    <w:rsid w:val="00DA6ADF"/>
    <w:pPr>
      <w:numPr>
        <w:numId w:val="0"/>
      </w:numPr>
      <w:tabs>
        <w:tab w:val="right" w:leader="dot" w:pos="4176"/>
      </w:tabs>
    </w:pPr>
  </w:style>
  <w:style w:type="paragraph" w:styleId="ListNumber2">
    <w:name w:val="List Number 2"/>
    <w:basedOn w:val="List2"/>
    <w:rsid w:val="00DA6ADF"/>
    <w:pPr>
      <w:numPr>
        <w:numId w:val="10"/>
      </w:numPr>
      <w:tabs>
        <w:tab w:val="clear" w:pos="1060"/>
      </w:tabs>
    </w:pPr>
  </w:style>
  <w:style w:type="paragraph" w:customStyle="1" w:styleId="MarginNote">
    <w:name w:val="Margin Note"/>
    <w:basedOn w:val="BodyText"/>
    <w:rsid w:val="00DA6A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A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A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ADF"/>
    <w:rPr>
      <w:sz w:val="32"/>
    </w:rPr>
  </w:style>
  <w:style w:type="paragraph" w:customStyle="1" w:styleId="HeadingProcedure">
    <w:name w:val="Heading Procedure"/>
    <w:basedOn w:val="HeadingBase"/>
    <w:next w:val="Normal"/>
    <w:rsid w:val="00DA6ADF"/>
    <w:pPr>
      <w:tabs>
        <w:tab w:val="left" w:pos="0"/>
      </w:tabs>
      <w:spacing w:before="120" w:after="60"/>
    </w:pPr>
    <w:rPr>
      <w:i/>
      <w:color w:val="918585"/>
      <w:sz w:val="22"/>
    </w:rPr>
  </w:style>
  <w:style w:type="paragraph" w:customStyle="1" w:styleId="TableBodyText">
    <w:name w:val="Table Body Text"/>
    <w:basedOn w:val="BodyText"/>
    <w:rsid w:val="00DA6ADF"/>
    <w:pPr>
      <w:spacing w:before="60" w:after="60"/>
    </w:pPr>
  </w:style>
  <w:style w:type="paragraph" w:styleId="ListContinue">
    <w:name w:val="List Continue"/>
    <w:basedOn w:val="List"/>
    <w:rsid w:val="00DA6ADF"/>
    <w:pPr>
      <w:ind w:firstLine="0"/>
    </w:pPr>
  </w:style>
  <w:style w:type="paragraph" w:customStyle="1" w:styleId="ListNote">
    <w:name w:val="List Note"/>
    <w:basedOn w:val="List"/>
    <w:rsid w:val="00DA6ADF"/>
    <w:pPr>
      <w:pBdr>
        <w:top w:val="single" w:sz="6" w:space="2" w:color="918585"/>
        <w:bottom w:val="single" w:sz="6" w:space="2" w:color="918585"/>
      </w:pBdr>
      <w:tabs>
        <w:tab w:val="left" w:pos="1021"/>
      </w:tabs>
      <w:ind w:firstLine="0"/>
    </w:pPr>
  </w:style>
  <w:style w:type="paragraph" w:customStyle="1" w:styleId="Warning">
    <w:name w:val="Warning"/>
    <w:basedOn w:val="BodyText"/>
    <w:rsid w:val="00DA6ADF"/>
    <w:pPr>
      <w:shd w:val="clear" w:color="auto" w:fill="D9D9D9"/>
      <w:tabs>
        <w:tab w:val="left" w:pos="992"/>
      </w:tabs>
      <w:ind w:left="119" w:right="119"/>
    </w:pPr>
    <w:rPr>
      <w:sz w:val="20"/>
    </w:rPr>
  </w:style>
  <w:style w:type="paragraph" w:customStyle="1" w:styleId="MarginIcons">
    <w:name w:val="Margin Icons"/>
    <w:basedOn w:val="BodyText"/>
    <w:rsid w:val="00DA6A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ADF"/>
    <w:rPr>
      <w:rFonts w:ascii="Courier New" w:hAnsi="Courier New"/>
    </w:rPr>
  </w:style>
  <w:style w:type="paragraph" w:customStyle="1" w:styleId="NoteBullet">
    <w:name w:val="Note Bullet"/>
    <w:basedOn w:val="Note"/>
    <w:rsid w:val="00DA6ADF"/>
    <w:pPr>
      <w:tabs>
        <w:tab w:val="clear" w:pos="680"/>
      </w:tabs>
      <w:spacing w:before="60" w:after="60"/>
    </w:pPr>
  </w:style>
  <w:style w:type="paragraph" w:customStyle="1" w:styleId="SubHeading2">
    <w:name w:val="SubHeading2"/>
    <w:basedOn w:val="HeadingBase"/>
    <w:rsid w:val="00DA6ADF"/>
    <w:pPr>
      <w:spacing w:before="240" w:after="60"/>
    </w:pPr>
    <w:rPr>
      <w:sz w:val="20"/>
    </w:rPr>
  </w:style>
  <w:style w:type="paragraph" w:customStyle="1" w:styleId="SubHeading1">
    <w:name w:val="SubHeading1"/>
    <w:basedOn w:val="HeadingBase"/>
    <w:rsid w:val="00DA6ADF"/>
    <w:pPr>
      <w:spacing w:before="240" w:after="60"/>
    </w:pPr>
    <w:rPr>
      <w:color w:val="918585"/>
      <w:sz w:val="22"/>
    </w:rPr>
  </w:style>
  <w:style w:type="paragraph" w:customStyle="1" w:styleId="SideHeading">
    <w:name w:val="Side Heading"/>
    <w:basedOn w:val="HeadingBase"/>
    <w:rsid w:val="00DA6A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ADF"/>
    <w:pPr>
      <w:tabs>
        <w:tab w:val="num" w:pos="360"/>
      </w:tabs>
    </w:pPr>
  </w:style>
  <w:style w:type="paragraph" w:styleId="PlainText">
    <w:name w:val="Plain Text"/>
    <w:basedOn w:val="Normal"/>
    <w:link w:val="PlainTextChar"/>
    <w:rsid w:val="00DA6ADF"/>
    <w:rPr>
      <w:sz w:val="20"/>
    </w:rPr>
  </w:style>
  <w:style w:type="character" w:customStyle="1" w:styleId="PlainTextChar">
    <w:name w:val="Plain Text Char"/>
    <w:basedOn w:val="DefaultParagraphFont"/>
    <w:link w:val="PlainText"/>
    <w:rsid w:val="00DA6ADF"/>
    <w:rPr>
      <w:rFonts w:ascii="Courier New" w:eastAsia="Times New Roman" w:hAnsi="Courier New" w:cs="Times New Roman"/>
      <w:sz w:val="20"/>
      <w:szCs w:val="20"/>
      <w:lang w:eastAsia="en-US"/>
    </w:rPr>
  </w:style>
  <w:style w:type="character" w:customStyle="1" w:styleId="MenuOption">
    <w:name w:val="Menu Option"/>
    <w:basedOn w:val="DefaultParagraphFont"/>
    <w:rsid w:val="00DA6ADF"/>
    <w:rPr>
      <w:b/>
      <w:smallCaps/>
    </w:rPr>
  </w:style>
  <w:style w:type="paragraph" w:customStyle="1" w:styleId="TableListNumber">
    <w:name w:val="Table List Number"/>
    <w:basedOn w:val="ListNumber"/>
    <w:rsid w:val="00DA6ADF"/>
    <w:pPr>
      <w:numPr>
        <w:numId w:val="0"/>
      </w:numPr>
    </w:pPr>
  </w:style>
  <w:style w:type="paragraph" w:styleId="TOC4">
    <w:name w:val="toc 4"/>
    <w:basedOn w:val="TOCBase"/>
    <w:next w:val="Normal"/>
    <w:semiHidden/>
    <w:rsid w:val="00DA6ADF"/>
    <w:pPr>
      <w:tabs>
        <w:tab w:val="right" w:leader="dot" w:pos="9071"/>
      </w:tabs>
      <w:ind w:left="1701"/>
    </w:pPr>
  </w:style>
  <w:style w:type="paragraph" w:customStyle="1" w:styleId="ListAlpha">
    <w:name w:val="List Alpha"/>
    <w:basedOn w:val="List"/>
    <w:rsid w:val="00DA6ADF"/>
    <w:pPr>
      <w:numPr>
        <w:numId w:val="9"/>
      </w:numPr>
    </w:pPr>
  </w:style>
  <w:style w:type="paragraph" w:customStyle="1" w:styleId="ListAlpha2">
    <w:name w:val="List Alpha 2"/>
    <w:basedOn w:val="List2"/>
    <w:rsid w:val="00DA6ADF"/>
    <w:pPr>
      <w:numPr>
        <w:numId w:val="8"/>
      </w:numPr>
    </w:pPr>
  </w:style>
  <w:style w:type="paragraph" w:styleId="List2">
    <w:name w:val="List 2"/>
    <w:basedOn w:val="BodyText"/>
    <w:rsid w:val="00DA6ADF"/>
    <w:pPr>
      <w:tabs>
        <w:tab w:val="left" w:pos="680"/>
      </w:tabs>
      <w:spacing w:before="60" w:after="60"/>
      <w:ind w:left="680" w:hanging="340"/>
    </w:pPr>
  </w:style>
  <w:style w:type="paragraph" w:styleId="List3">
    <w:name w:val="List 3"/>
    <w:basedOn w:val="BodyText"/>
    <w:rsid w:val="00DA6ADF"/>
    <w:pPr>
      <w:tabs>
        <w:tab w:val="left" w:pos="1021"/>
      </w:tabs>
      <w:spacing w:before="60" w:after="60"/>
      <w:ind w:left="1020" w:hanging="340"/>
    </w:pPr>
  </w:style>
  <w:style w:type="paragraph" w:styleId="List4">
    <w:name w:val="List 4"/>
    <w:basedOn w:val="BodyText"/>
    <w:rsid w:val="00DA6ADF"/>
    <w:pPr>
      <w:tabs>
        <w:tab w:val="left" w:pos="1361"/>
      </w:tabs>
      <w:spacing w:before="60" w:after="60"/>
      <w:ind w:left="1361" w:hanging="340"/>
    </w:pPr>
  </w:style>
  <w:style w:type="paragraph" w:styleId="List5">
    <w:name w:val="List 5"/>
    <w:basedOn w:val="BodyText"/>
    <w:rsid w:val="00DA6ADF"/>
    <w:pPr>
      <w:tabs>
        <w:tab w:val="left" w:pos="1701"/>
      </w:tabs>
      <w:spacing w:before="60" w:after="60"/>
      <w:ind w:left="1701" w:hanging="340"/>
    </w:pPr>
  </w:style>
  <w:style w:type="paragraph" w:styleId="ListBullet3">
    <w:name w:val="List Bullet 3"/>
    <w:basedOn w:val="List3"/>
    <w:rsid w:val="00DA6ADF"/>
    <w:pPr>
      <w:numPr>
        <w:numId w:val="14"/>
      </w:numPr>
      <w:tabs>
        <w:tab w:val="clear" w:pos="1021"/>
      </w:tabs>
      <w:ind w:left="1037" w:hanging="357"/>
    </w:pPr>
  </w:style>
  <w:style w:type="paragraph" w:styleId="ListBullet4">
    <w:name w:val="List Bullet 4"/>
    <w:basedOn w:val="List4"/>
    <w:rsid w:val="00DA6ADF"/>
    <w:pPr>
      <w:numPr>
        <w:numId w:val="3"/>
      </w:numPr>
      <w:tabs>
        <w:tab w:val="clear" w:pos="1361"/>
      </w:tabs>
    </w:pPr>
  </w:style>
  <w:style w:type="paragraph" w:styleId="ListBullet5">
    <w:name w:val="List Bullet 5"/>
    <w:basedOn w:val="List5"/>
    <w:rsid w:val="00DA6ADF"/>
    <w:pPr>
      <w:numPr>
        <w:numId w:val="4"/>
      </w:numPr>
    </w:pPr>
  </w:style>
  <w:style w:type="paragraph" w:styleId="ListContinue2">
    <w:name w:val="List Continue 2"/>
    <w:basedOn w:val="List2"/>
    <w:rsid w:val="00DA6ADF"/>
    <w:pPr>
      <w:ind w:firstLine="0"/>
    </w:pPr>
  </w:style>
  <w:style w:type="paragraph" w:styleId="ListContinue3">
    <w:name w:val="List Continue 3"/>
    <w:basedOn w:val="List3"/>
    <w:rsid w:val="00DA6ADF"/>
    <w:pPr>
      <w:ind w:left="1021" w:firstLine="0"/>
    </w:pPr>
  </w:style>
  <w:style w:type="paragraph" w:styleId="ListContinue4">
    <w:name w:val="List Continue 4"/>
    <w:basedOn w:val="List4"/>
    <w:rsid w:val="00DA6ADF"/>
    <w:pPr>
      <w:ind w:firstLine="0"/>
    </w:pPr>
  </w:style>
  <w:style w:type="paragraph" w:styleId="ListContinue5">
    <w:name w:val="List Continue 5"/>
    <w:basedOn w:val="List5"/>
    <w:rsid w:val="00DA6ADF"/>
    <w:pPr>
      <w:ind w:firstLine="0"/>
    </w:pPr>
  </w:style>
  <w:style w:type="paragraph" w:styleId="ListNumber3">
    <w:name w:val="List Number 3"/>
    <w:basedOn w:val="List3"/>
    <w:rsid w:val="00DA6ADF"/>
    <w:pPr>
      <w:numPr>
        <w:numId w:val="5"/>
      </w:numPr>
    </w:pPr>
  </w:style>
  <w:style w:type="paragraph" w:styleId="ListNumber4">
    <w:name w:val="List Number 4"/>
    <w:basedOn w:val="List4"/>
    <w:rsid w:val="00DA6ADF"/>
    <w:pPr>
      <w:numPr>
        <w:numId w:val="6"/>
      </w:numPr>
    </w:pPr>
  </w:style>
  <w:style w:type="paragraph" w:styleId="ListNumber5">
    <w:name w:val="List Number 5"/>
    <w:basedOn w:val="List5"/>
    <w:rsid w:val="00DA6ADF"/>
    <w:pPr>
      <w:numPr>
        <w:numId w:val="7"/>
      </w:numPr>
    </w:pPr>
  </w:style>
  <w:style w:type="paragraph" w:styleId="BlockText">
    <w:name w:val="Block Text"/>
    <w:basedOn w:val="Normal"/>
    <w:rsid w:val="00DA6ADF"/>
    <w:pPr>
      <w:spacing w:after="120"/>
      <w:ind w:left="1440" w:right="1440"/>
    </w:pPr>
  </w:style>
  <w:style w:type="character" w:customStyle="1" w:styleId="Subscript">
    <w:name w:val="Subscript"/>
    <w:basedOn w:val="DefaultParagraphFont"/>
    <w:rsid w:val="00DA6ADF"/>
    <w:rPr>
      <w:sz w:val="16"/>
      <w:vertAlign w:val="subscript"/>
    </w:rPr>
  </w:style>
  <w:style w:type="character" w:customStyle="1" w:styleId="Superscript">
    <w:name w:val="Superscript"/>
    <w:basedOn w:val="DefaultParagraphFont"/>
    <w:rsid w:val="00DA6ADF"/>
    <w:rPr>
      <w:sz w:val="16"/>
      <w:vertAlign w:val="superscript"/>
    </w:rPr>
  </w:style>
  <w:style w:type="character" w:customStyle="1" w:styleId="Symbols">
    <w:name w:val="Symbols"/>
    <w:basedOn w:val="DefaultParagraphFont"/>
    <w:rsid w:val="00DA6ADF"/>
    <w:rPr>
      <w:rFonts w:ascii="Symbol" w:hAnsi="Symbol"/>
    </w:rPr>
  </w:style>
  <w:style w:type="character" w:customStyle="1" w:styleId="MenuOptions">
    <w:name w:val="Menu Options"/>
    <w:basedOn w:val="DefaultParagraphFont"/>
    <w:rsid w:val="00DA6ADF"/>
    <w:rPr>
      <w:rFonts w:ascii="Arial Narrow" w:hAnsi="Arial Narrow"/>
      <w:smallCaps/>
    </w:rPr>
  </w:style>
  <w:style w:type="character" w:customStyle="1" w:styleId="Buttons">
    <w:name w:val="Buttons"/>
    <w:basedOn w:val="DefaultParagraphFont"/>
    <w:rsid w:val="00DA6ADF"/>
    <w:rPr>
      <w:b/>
    </w:rPr>
  </w:style>
  <w:style w:type="character" w:customStyle="1" w:styleId="Underlined">
    <w:name w:val="Underlined"/>
    <w:basedOn w:val="DefaultParagraphFont"/>
    <w:rsid w:val="00DA6ADF"/>
    <w:rPr>
      <w:u w:val="single"/>
    </w:rPr>
  </w:style>
  <w:style w:type="paragraph" w:customStyle="1" w:styleId="TableBodyTextRight">
    <w:name w:val="Table Body Text Right"/>
    <w:basedOn w:val="TableBodyText"/>
    <w:rsid w:val="00DA6ADF"/>
    <w:pPr>
      <w:widowControl w:val="0"/>
      <w:autoSpaceDE w:val="0"/>
      <w:autoSpaceDN w:val="0"/>
      <w:adjustRightInd w:val="0"/>
      <w:jc w:val="right"/>
    </w:pPr>
    <w:rPr>
      <w:rFonts w:cs="Arial"/>
      <w:szCs w:val="18"/>
    </w:rPr>
  </w:style>
  <w:style w:type="paragraph" w:customStyle="1" w:styleId="CopyrightText">
    <w:name w:val="Copyright Text"/>
    <w:basedOn w:val="BodyText"/>
    <w:rsid w:val="00DA6ADF"/>
    <w:rPr>
      <w:sz w:val="18"/>
    </w:rPr>
  </w:style>
  <w:style w:type="paragraph" w:customStyle="1" w:styleId="BodySmallRight">
    <w:name w:val="Body Small Right"/>
    <w:basedOn w:val="BodyTextRight"/>
    <w:rsid w:val="00DA6ADF"/>
    <w:rPr>
      <w:sz w:val="18"/>
      <w:szCs w:val="18"/>
    </w:rPr>
  </w:style>
  <w:style w:type="paragraph" w:customStyle="1" w:styleId="MarginEdition">
    <w:name w:val="Margin Edition"/>
    <w:basedOn w:val="MarginNote"/>
    <w:rsid w:val="00DA6ADF"/>
    <w:pPr>
      <w:spacing w:before="0" w:after="0"/>
    </w:pPr>
    <w:rPr>
      <w:rFonts w:ascii="Times New Roman" w:hAnsi="Times New Roman"/>
      <w:color w:val="999999"/>
    </w:rPr>
  </w:style>
  <w:style w:type="paragraph" w:customStyle="1" w:styleId="Spacer">
    <w:name w:val="Spacer"/>
    <w:basedOn w:val="Normal"/>
    <w:rsid w:val="00DA6ADF"/>
    <w:rPr>
      <w:sz w:val="2"/>
      <w:szCs w:val="2"/>
    </w:rPr>
  </w:style>
  <w:style w:type="character" w:customStyle="1" w:styleId="Small">
    <w:name w:val="Small"/>
    <w:basedOn w:val="DefaultParagraphFont"/>
    <w:rsid w:val="00DA6ADF"/>
    <w:rPr>
      <w:sz w:val="16"/>
    </w:rPr>
  </w:style>
  <w:style w:type="paragraph" w:customStyle="1" w:styleId="WideTable">
    <w:name w:val="Wide Table"/>
    <w:basedOn w:val="Normal"/>
    <w:rsid w:val="00DA6ADF"/>
    <w:pPr>
      <w:ind w:left="-1418"/>
    </w:pPr>
    <w:rPr>
      <w:sz w:val="2"/>
      <w:szCs w:val="2"/>
    </w:rPr>
  </w:style>
  <w:style w:type="character" w:styleId="PageNumber">
    <w:name w:val="page number"/>
    <w:basedOn w:val="DefaultParagraphFont"/>
    <w:rsid w:val="00DA6ADF"/>
  </w:style>
  <w:style w:type="paragraph" w:styleId="Quote">
    <w:name w:val="Quote"/>
    <w:basedOn w:val="Heading1"/>
    <w:link w:val="QuoteChar"/>
    <w:qFormat/>
    <w:rsid w:val="00DA6ADF"/>
    <w:rPr>
      <w:b w:val="0"/>
      <w:sz w:val="72"/>
      <w:szCs w:val="72"/>
      <w:lang w:val="en-NZ"/>
    </w:rPr>
  </w:style>
  <w:style w:type="character" w:customStyle="1" w:styleId="QuoteChar">
    <w:name w:val="Quote Char"/>
    <w:basedOn w:val="DefaultParagraphFont"/>
    <w:link w:val="Quote"/>
    <w:rsid w:val="00DA6A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ADF"/>
    <w:pPr>
      <w:pageBreakBefore/>
    </w:pPr>
  </w:style>
  <w:style w:type="paragraph" w:customStyle="1" w:styleId="Border">
    <w:name w:val="Border"/>
    <w:basedOn w:val="Normal"/>
    <w:qFormat/>
    <w:rsid w:val="00DA6A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ADF"/>
    <w:rPr>
      <w:b/>
      <w:bCs/>
      <w:i/>
      <w:iCs/>
      <w:color w:val="auto"/>
    </w:rPr>
  </w:style>
  <w:style w:type="paragraph" w:styleId="IntenseQuote">
    <w:name w:val="Intense Quote"/>
    <w:basedOn w:val="Normal"/>
    <w:next w:val="Normal"/>
    <w:link w:val="IntenseQuoteChar"/>
    <w:uiPriority w:val="30"/>
    <w:qFormat/>
    <w:rsid w:val="00DA6A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A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ADF"/>
    <w:rPr>
      <w:smallCaps/>
      <w:color w:val="auto"/>
      <w:u w:val="single"/>
    </w:rPr>
  </w:style>
  <w:style w:type="character" w:styleId="IntenseReference">
    <w:name w:val="Intense Reference"/>
    <w:basedOn w:val="DefaultParagraphFont"/>
    <w:uiPriority w:val="32"/>
    <w:qFormat/>
    <w:rsid w:val="00DA6ADF"/>
    <w:rPr>
      <w:b/>
      <w:bCs/>
      <w:smallCaps/>
      <w:color w:val="auto"/>
      <w:spacing w:val="5"/>
      <w:u w:val="single"/>
    </w:rPr>
  </w:style>
  <w:style w:type="paragraph" w:customStyle="1" w:styleId="2ColumnHeading">
    <w:name w:val="2Column Heading"/>
    <w:basedOn w:val="BodyText"/>
    <w:qFormat/>
    <w:rsid w:val="00DA6ADF"/>
    <w:pPr>
      <w:spacing w:after="60"/>
      <w:ind w:left="-2268"/>
    </w:pPr>
    <w:rPr>
      <w:b/>
    </w:rPr>
  </w:style>
  <w:style w:type="paragraph" w:customStyle="1" w:styleId="Heading1TOC">
    <w:name w:val="Heading1 TOC"/>
    <w:basedOn w:val="Normal"/>
    <w:qFormat/>
    <w:rsid w:val="00DA6ADF"/>
    <w:pPr>
      <w:spacing w:before="240" w:after="120"/>
    </w:pPr>
    <w:rPr>
      <w:rFonts w:ascii="Times New Roman" w:hAnsi="Times New Roman"/>
      <w:b/>
      <w:sz w:val="32"/>
    </w:rPr>
  </w:style>
  <w:style w:type="paragraph" w:customStyle="1" w:styleId="Heading2TOC">
    <w:name w:val="Heading2 TOC"/>
    <w:basedOn w:val="Normal"/>
    <w:qFormat/>
    <w:rsid w:val="00DA6ADF"/>
    <w:pPr>
      <w:spacing w:before="240" w:after="60"/>
    </w:pPr>
    <w:rPr>
      <w:rFonts w:ascii="Times New Roman" w:hAnsi="Times New Roman"/>
      <w:b/>
      <w:sz w:val="28"/>
    </w:rPr>
  </w:style>
  <w:style w:type="character" w:customStyle="1" w:styleId="Underline">
    <w:name w:val="Underline"/>
    <w:basedOn w:val="DefaultParagraphFont"/>
    <w:qFormat/>
    <w:rsid w:val="00DA6ADF"/>
    <w:rPr>
      <w:u w:val="single"/>
    </w:rPr>
  </w:style>
  <w:style w:type="character" w:customStyle="1" w:styleId="BoldandItalics">
    <w:name w:val="Bold and Italics"/>
    <w:qFormat/>
    <w:rsid w:val="00DA6ADF"/>
    <w:rPr>
      <w:b/>
      <w:i/>
      <w:u w:val="none"/>
    </w:rPr>
  </w:style>
  <w:style w:type="paragraph" w:styleId="BalloonText">
    <w:name w:val="Balloon Text"/>
    <w:basedOn w:val="Normal"/>
    <w:link w:val="BalloonTextChar"/>
    <w:rsid w:val="00DA6ADF"/>
    <w:rPr>
      <w:rFonts w:ascii="Tahoma" w:hAnsi="Tahoma" w:cs="Tahoma"/>
      <w:sz w:val="16"/>
      <w:szCs w:val="16"/>
    </w:rPr>
  </w:style>
  <w:style w:type="character" w:customStyle="1" w:styleId="BalloonTextChar">
    <w:name w:val="Balloon Text Char"/>
    <w:basedOn w:val="DefaultParagraphFont"/>
    <w:link w:val="BalloonText"/>
    <w:rsid w:val="00DA6A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A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6A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ADF"/>
    <w:rPr>
      <w:b/>
      <w:color w:val="660033"/>
      <w:spacing w:val="0"/>
    </w:rPr>
  </w:style>
  <w:style w:type="paragraph" w:customStyle="1" w:styleId="Nameditemlist">
    <w:name w:val="Named item list"/>
    <w:basedOn w:val="BodyText"/>
    <w:qFormat/>
    <w:rsid w:val="00DA6ADF"/>
    <w:pPr>
      <w:tabs>
        <w:tab w:val="left" w:pos="2835"/>
      </w:tabs>
      <w:ind w:left="2835" w:hanging="2835"/>
    </w:pPr>
  </w:style>
  <w:style w:type="paragraph" w:customStyle="1" w:styleId="BodyTextnopadding">
    <w:name w:val="Body Text no padding"/>
    <w:basedOn w:val="BodyText"/>
    <w:qFormat/>
    <w:rsid w:val="00DA6ADF"/>
    <w:pPr>
      <w:spacing w:before="0" w:after="0"/>
    </w:pPr>
  </w:style>
  <w:style w:type="paragraph" w:customStyle="1" w:styleId="BodyTextBold">
    <w:name w:val="Body Text Bold"/>
    <w:basedOn w:val="BodyText"/>
    <w:qFormat/>
    <w:rsid w:val="00DA6ADF"/>
    <w:rPr>
      <w:b/>
    </w:rPr>
  </w:style>
  <w:style w:type="character" w:styleId="Hyperlink">
    <w:name w:val="Hyperlink"/>
    <w:basedOn w:val="DefaultParagraphFont"/>
    <w:uiPriority w:val="99"/>
    <w:unhideWhenUsed/>
    <w:rsid w:val="003D7D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955</Words>
  <Characters>6086</Characters>
  <Application>Microsoft Office Word</Application>
  <DocSecurity>0</DocSecurity>
  <Lines>173</Lines>
  <Paragraphs>100</Paragraphs>
  <ScaleCrop>false</ScaleCrop>
  <Company>Author-it Software Corporation Ltd.</Company>
  <LinksUpToDate>false</LinksUpToDate>
  <CharactersWithSpaces>6941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DEFSUR007 Preserve and cook foodstuffs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2025-03-01T22:46:00Z</dcterms:created>
  <dcterms:modified xsi:type="dcterms:W3CDTF">2025-03-01T22:46:00Z</dcterms:modified>
</cp:coreProperties>
</file>