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4A6" w:rsidP="006A5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DEFSUR003 Employ visual emergency signalling techniques in a survival situation</w:t>
      </w:r>
      <w:r>
        <w:fldChar w:fldCharType="end"/>
      </w:r>
    </w:p>
    <w:p w:rsidR="006A54A6" w:rsidP="006A54A6">
      <w:pPr>
        <w:pStyle w:val="Version"/>
        <w:sectPr w:rsidSect="00183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61B" w:rsidP="0018361B">
      <w:pPr>
        <w:pStyle w:val="SuperHeading"/>
      </w:pPr>
      <w:r w:rsidRPr="0018361B">
        <w:t>Assessment Requirements for DEFSUR003 Employ visual emergency signalling techniques in a survival situation</w:t>
      </w:r>
    </w:p>
    <w:p w:rsidR="00000000" w:rsidRPr="0018361B" w:rsidP="0018361B">
      <w:pPr>
        <w:pStyle w:val="Heading1"/>
      </w:pPr>
      <w:bookmarkStart w:id="1" w:name="O_659125"/>
      <w:bookmarkEnd w:id="1"/>
      <w:r w:rsidRPr="001836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B">
            <w:pPr>
              <w:pStyle w:val="TableHeading"/>
              <w:rPr>
                <w:lang w:val="en-NZ"/>
              </w:rPr>
            </w:pPr>
            <w:r w:rsidRPr="0018361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B">
            <w:pPr>
              <w:pStyle w:val="TableHeading"/>
              <w:rPr>
                <w:lang w:val="en-NZ"/>
              </w:rPr>
            </w:pPr>
            <w:r w:rsidRPr="0018361B">
              <w:t>Comments</w:t>
            </w:r>
          </w:p>
        </w:tc>
      </w:tr>
      <w:tr w:rsidTr="006A5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61B">
            <w:pPr>
              <w:pStyle w:val="BodyText"/>
              <w:rPr>
                <w:lang w:val="en-NZ"/>
              </w:rPr>
            </w:pPr>
            <w:r w:rsidRPr="0018361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61B" w:rsidP="0018361B">
            <w:pPr>
              <w:pStyle w:val="BodyText"/>
            </w:pPr>
            <w:r w:rsidRPr="0018361B">
              <w:t xml:space="preserve">These Assessment Requirements were released in DEF Defence Training Package release 1.0 and meet the Standards for Training Packages. </w:t>
            </w:r>
          </w:p>
          <w:p w:rsidR="00000000" w:rsidRPr="0018361B" w:rsidP="0018361B">
            <w:pPr>
              <w:pStyle w:val="BodyText"/>
            </w:pPr>
          </w:p>
          <w:p w:rsidR="00000000" w:rsidRPr="0018361B" w:rsidP="0018361B">
            <w:pPr>
              <w:pStyle w:val="ListBullet"/>
            </w:pPr>
            <w:r w:rsidRPr="0018361B">
              <w:t>Assessment Requirements created drawing upon specified assessment information from superseded unit</w:t>
            </w:r>
          </w:p>
        </w:tc>
      </w:tr>
    </w:tbl>
    <w:p w:rsidR="00000000" w:rsidRPr="0018361B" w:rsidP="0018361B">
      <w:pPr>
        <w:pStyle w:val="BodyText"/>
      </w:pPr>
    </w:p>
    <w:p w:rsidR="00000000" w:rsidRPr="0018361B" w:rsidP="0018361B">
      <w:pPr>
        <w:pStyle w:val="AllowPageBreak"/>
      </w:pPr>
    </w:p>
    <w:p w:rsidR="00000000" w:rsidRPr="0018361B" w:rsidP="0018361B">
      <w:pPr>
        <w:pStyle w:val="Heading1"/>
      </w:pPr>
      <w:bookmarkStart w:id="2" w:name="O_659126"/>
      <w:bookmarkEnd w:id="2"/>
      <w:r w:rsidRPr="0018361B">
        <w:t>P</w:t>
      </w:r>
      <w:r w:rsidRPr="0018361B">
        <w:t>erformance Evidence</w:t>
      </w:r>
    </w:p>
    <w:p w:rsidR="00000000" w:rsidRPr="0018361B" w:rsidP="006A54A6">
      <w:pPr>
        <w:pStyle w:val="BodyText"/>
      </w:pPr>
      <w:r w:rsidRPr="0018361B">
        <w:t xml:space="preserve">Evidence required to demonstrate competence must satisfy all of the requirements of the elements and performance criteria. If not otherwise specified the candidate must demonstrate evidence </w:t>
      </w:r>
      <w:r w:rsidRPr="0018361B">
        <w:t>of performance of the following on at least one occasion.</w:t>
      </w:r>
    </w:p>
    <w:p w:rsidR="00000000" w:rsidRPr="0018361B" w:rsidP="0018361B">
      <w:pPr>
        <w:pStyle w:val="ListBullet"/>
      </w:pPr>
      <w:r w:rsidRPr="0018361B">
        <w:t xml:space="preserve">selecting combustible and ‘smoking’ materials </w:t>
      </w:r>
    </w:p>
    <w:p w:rsidR="00000000" w:rsidRPr="0018361B" w:rsidP="0018361B">
      <w:pPr>
        <w:pStyle w:val="ListBullet"/>
      </w:pPr>
      <w:r w:rsidRPr="0018361B">
        <w:t xml:space="preserve">constructing, igniting and maintaining a fire </w:t>
      </w:r>
    </w:p>
    <w:p w:rsidR="00000000" w:rsidRPr="0018361B" w:rsidP="0018361B">
      <w:pPr>
        <w:pStyle w:val="ListBullet"/>
      </w:pPr>
      <w:r w:rsidRPr="0018361B">
        <w:t>siting and building a trench symbol, visible from the air at 2000 metres may be a simulated trench if g</w:t>
      </w:r>
      <w:r w:rsidRPr="0018361B">
        <w:t xml:space="preserve">round is too hard. </w:t>
      </w:r>
    </w:p>
    <w:p w:rsidR="00000000" w:rsidRPr="0018361B" w:rsidP="0018361B">
      <w:pPr>
        <w:pStyle w:val="ListBullet"/>
      </w:pPr>
      <w:r w:rsidRPr="0018361B">
        <w:t xml:space="preserve">siting and constructing a tinsel tree, visible from the air at 2000 metres </w:t>
      </w:r>
    </w:p>
    <w:p w:rsidR="00000000" w:rsidRPr="0018361B" w:rsidP="0018361B">
      <w:pPr>
        <w:pStyle w:val="ListBullet"/>
      </w:pPr>
      <w:r w:rsidRPr="0018361B">
        <w:t xml:space="preserve">siting, constructing and maintaining the fuel and foliage stock for the fire </w:t>
      </w:r>
    </w:p>
    <w:p w:rsidR="00000000" w:rsidRPr="0018361B" w:rsidP="0018361B">
      <w:pPr>
        <w:pStyle w:val="ListBullet"/>
      </w:pPr>
      <w:r w:rsidRPr="0018361B">
        <w:t>lighting the fire so that it is well ablaze within 120 seconds and then generating</w:t>
      </w:r>
      <w:r w:rsidRPr="0018361B">
        <w:t xml:space="preserve"> smoke through the application of green foliage</w:t>
      </w:r>
    </w:p>
    <w:p w:rsidR="00000000" w:rsidRPr="0018361B" w:rsidP="0018361B">
      <w:pPr>
        <w:pStyle w:val="ListBullet"/>
      </w:pPr>
      <w:r w:rsidRPr="0018361B">
        <w:t>interpreting and responding to recognition and response signals from search aircraft, including :</w:t>
      </w:r>
    </w:p>
    <w:p w:rsidR="00000000" w:rsidRPr="0018361B" w:rsidP="0018361B">
      <w:pPr>
        <w:pStyle w:val="ListBullet2"/>
      </w:pPr>
      <w:r w:rsidRPr="0018361B">
        <w:t>I require your attention</w:t>
      </w:r>
    </w:p>
    <w:p w:rsidR="00000000" w:rsidRPr="0018361B" w:rsidP="0018361B">
      <w:pPr>
        <w:pStyle w:val="ListBullet2"/>
      </w:pPr>
      <w:r w:rsidRPr="0018361B">
        <w:t>message received and understood</w:t>
      </w:r>
    </w:p>
    <w:p w:rsidR="00000000" w:rsidRPr="0018361B" w:rsidP="0018361B">
      <w:pPr>
        <w:pStyle w:val="ListBullet2"/>
      </w:pPr>
      <w:r w:rsidRPr="0018361B">
        <w:t>message received but not understood</w:t>
      </w:r>
    </w:p>
    <w:p w:rsidR="00000000" w:rsidRPr="0018361B" w:rsidP="0018361B">
      <w:pPr>
        <w:pStyle w:val="ListBullet2"/>
      </w:pPr>
      <w:r w:rsidRPr="0018361B">
        <w:t xml:space="preserve">follow aircraft </w:t>
      </w:r>
      <w:r w:rsidRPr="0018361B">
        <w:t>in same direction</w:t>
      </w:r>
    </w:p>
    <w:p w:rsidR="00000000" w:rsidRPr="0018361B" w:rsidP="0018361B">
      <w:pPr>
        <w:pStyle w:val="AllowPageBreak"/>
      </w:pPr>
    </w:p>
    <w:p w:rsidR="00000000" w:rsidRPr="0018361B" w:rsidP="0018361B">
      <w:pPr>
        <w:pStyle w:val="Heading1"/>
      </w:pPr>
      <w:bookmarkStart w:id="3" w:name="O_659127"/>
      <w:bookmarkEnd w:id="3"/>
      <w:r w:rsidRPr="0018361B">
        <w:t>Knowledge Evidence</w:t>
      </w:r>
    </w:p>
    <w:p w:rsidR="00000000" w:rsidRPr="0018361B" w:rsidP="006A54A6">
      <w:pPr>
        <w:pStyle w:val="BodyText"/>
      </w:pPr>
      <w:r w:rsidRPr="0018361B">
        <w:t xml:space="preserve">Evidence required to demonstrate competence must satisfy all of the requirements of the elements and performance criteria. If not otherwise specified </w:t>
      </w:r>
      <w:r w:rsidRPr="0018361B">
        <w:t>the depth of knowledge demonstrated must be appropriate to the job context of the candidate.</w:t>
      </w:r>
    </w:p>
    <w:p w:rsidR="00000000" w:rsidRPr="0018361B" w:rsidP="0018361B">
      <w:pPr>
        <w:pStyle w:val="ListBullet"/>
      </w:pPr>
      <w:r w:rsidRPr="0018361B">
        <w:t>air search/ground search procedures</w:t>
      </w:r>
    </w:p>
    <w:p w:rsidR="00000000" w:rsidRPr="0018361B" w:rsidP="0018361B">
      <w:pPr>
        <w:pStyle w:val="ListBullet"/>
      </w:pPr>
      <w:r w:rsidRPr="0018361B">
        <w:t>aircraft recognition and response/international distress signals</w:t>
      </w:r>
    </w:p>
    <w:p w:rsidR="00000000" w:rsidRPr="0018361B" w:rsidP="0018361B">
      <w:pPr>
        <w:pStyle w:val="AllowPageBreak"/>
      </w:pPr>
    </w:p>
    <w:p w:rsidR="00000000" w:rsidRPr="0018361B" w:rsidP="0018361B">
      <w:pPr>
        <w:pStyle w:val="Heading1"/>
      </w:pPr>
      <w:bookmarkStart w:id="4" w:name="O_659128"/>
      <w:bookmarkEnd w:id="4"/>
      <w:r w:rsidRPr="0018361B">
        <w:t>Assessment Conditions</w:t>
      </w:r>
    </w:p>
    <w:p w:rsidR="00000000" w:rsidRPr="0018361B" w:rsidP="006A54A6">
      <w:pPr>
        <w:pStyle w:val="BodyText"/>
      </w:pPr>
      <w:r w:rsidRPr="0018361B">
        <w:t>Competency should be d</w:t>
      </w:r>
      <w:r w:rsidRPr="0018361B">
        <w:t xml:space="preserve">emonstrated using a range of simulated visual emergency signalling techniques that could be expected in a survival situation with access to emergency signalling devices. </w:t>
      </w:r>
    </w:p>
    <w:p w:rsidR="00000000" w:rsidRPr="0018361B" w:rsidP="006A54A6">
      <w:pPr>
        <w:pStyle w:val="BodyText"/>
      </w:pPr>
      <w:r w:rsidRPr="0018361B">
        <w:t xml:space="preserve">Consideration must be given to holistic assessment with other survival units. </w:t>
      </w:r>
    </w:p>
    <w:p w:rsidR="00000000" w:rsidRPr="0018361B" w:rsidP="006A54A6">
      <w:pPr>
        <w:pStyle w:val="BodyText"/>
      </w:pPr>
      <w:r w:rsidRPr="0018361B">
        <w:t>Whil</w:t>
      </w:r>
      <w:r w:rsidRPr="0018361B">
        <w:t>e a person can demonstrate the ability to employ visual emergency signalling techniques, doing so in a survival situation is crucial. Assessment under simulated survival conditions includes:</w:t>
      </w:r>
    </w:p>
    <w:p w:rsidR="00000000" w:rsidRPr="0018361B" w:rsidP="0018361B">
      <w:pPr>
        <w:pStyle w:val="ListBullet"/>
      </w:pPr>
      <w:r w:rsidRPr="0018361B">
        <w:t>food restrictions</w:t>
      </w:r>
    </w:p>
    <w:p w:rsidR="00000000" w:rsidRPr="0018361B" w:rsidP="0018361B">
      <w:pPr>
        <w:pStyle w:val="ListBullet"/>
      </w:pPr>
      <w:r w:rsidRPr="0018361B">
        <w:t>absence of normal living conditions and amenit</w:t>
      </w:r>
      <w:r w:rsidRPr="0018361B">
        <w:t xml:space="preserve">ies </w:t>
      </w:r>
    </w:p>
    <w:p w:rsidR="00000000" w:rsidRPr="0018361B" w:rsidP="0018361B">
      <w:pPr>
        <w:pStyle w:val="ListBullet"/>
      </w:pPr>
      <w:r w:rsidRPr="0018361B">
        <w:t>significant period of time</w:t>
      </w:r>
    </w:p>
    <w:p w:rsidR="00000000" w:rsidRPr="0018361B" w:rsidP="0018361B">
      <w:pPr>
        <w:pStyle w:val="BodyText"/>
      </w:pPr>
    </w:p>
    <w:p w:rsidR="00000000" w:rsidRPr="0018361B" w:rsidP="006A54A6">
      <w:pPr>
        <w:pStyle w:val="BodyText"/>
      </w:pPr>
      <w:r w:rsidRPr="0018361B">
        <w:t>Refer to advice in the companion volumes.</w:t>
      </w:r>
    </w:p>
    <w:p w:rsidR="00000000" w:rsidRPr="0018361B" w:rsidP="006A54A6">
      <w:pPr>
        <w:pStyle w:val="BodyText"/>
      </w:pPr>
      <w:r w:rsidRPr="0018361B">
        <w:t>Assessors must satisfy the NVR/AQTF mandatory competency requirements for assessors.</w:t>
      </w:r>
    </w:p>
    <w:p w:rsidR="00000000" w:rsidRPr="0018361B" w:rsidP="0018361B">
      <w:pPr>
        <w:pStyle w:val="Heading1"/>
      </w:pPr>
      <w:bookmarkStart w:id="5" w:name="O_659131"/>
      <w:bookmarkEnd w:id="5"/>
      <w:r w:rsidRPr="0018361B">
        <w:t>Links</w:t>
      </w:r>
    </w:p>
    <w:p w:rsidR="00000000" w:rsidRPr="0018361B" w:rsidP="006A54A6">
      <w:pPr>
        <w:pStyle w:val="BodyText"/>
      </w:pPr>
      <w:r w:rsidRPr="001836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543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8361B" w:rsidP="006A54A6">
      <w:pPr>
        <w:pStyle w:val="BodyText"/>
      </w:pPr>
      <w:r w:rsidRPr="001836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543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8361B" w:rsidP="0018361B"/>
    <w:sectPr w:rsidSect="00183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B" w:rsidRPr="006A54A6" w:rsidP="006A5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A6" w:rsidP="00183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4A6" w:rsidP="00183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A54A6" w:rsidP="00183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61B" w:rsidRPr="006A54A6" w:rsidP="006A5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A6" w:rsidRPr="002D2AF8" w:rsidP="00183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DEFSUR003 Employ visual emergency signalling techniques in a survival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A54A6" w:rsidP="00183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BA7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C8A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780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61B"/>
  </w:style>
  <w:style w:type="character" w:customStyle="1" w:styleId="Heading1Char">
    <w:name w:val="Heading 1 Char"/>
    <w:basedOn w:val="DefaultParagraphFont"/>
    <w:link w:val="Heading1"/>
    <w:rsid w:val="00183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6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36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36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3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361B"/>
    <w:rPr>
      <w:b/>
      <w:spacing w:val="0"/>
    </w:rPr>
  </w:style>
  <w:style w:type="paragraph" w:customStyle="1" w:styleId="SuperTitle">
    <w:name w:val="SuperTitle"/>
    <w:basedOn w:val="Title"/>
    <w:rsid w:val="00183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61B"/>
    <w:rPr>
      <w:i/>
    </w:rPr>
  </w:style>
  <w:style w:type="paragraph" w:styleId="Caption">
    <w:name w:val="caption"/>
    <w:basedOn w:val="BodyText"/>
    <w:next w:val="Normal"/>
    <w:qFormat/>
    <w:rsid w:val="00183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61B"/>
  </w:style>
  <w:style w:type="paragraph" w:styleId="TableofFigures">
    <w:name w:val="table of figures"/>
    <w:basedOn w:val="Normal"/>
    <w:next w:val="Normal"/>
    <w:semiHidden/>
    <w:rsid w:val="00183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6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61B"/>
    <w:rPr>
      <w:rFonts w:ascii="Wingdings" w:hAnsi="Wingdings"/>
    </w:rPr>
  </w:style>
  <w:style w:type="character" w:customStyle="1" w:styleId="HotSpot">
    <w:name w:val="HotSpot"/>
    <w:rsid w:val="0018361B"/>
    <w:rPr>
      <w:color w:val="0033CC"/>
      <w:u w:val="none"/>
    </w:rPr>
  </w:style>
  <w:style w:type="paragraph" w:customStyle="1" w:styleId="BodyTextRight">
    <w:name w:val="Body Text Right"/>
    <w:basedOn w:val="BodyText"/>
    <w:rsid w:val="00183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6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61B"/>
    <w:rPr>
      <w:sz w:val="32"/>
    </w:rPr>
  </w:style>
  <w:style w:type="paragraph" w:customStyle="1" w:styleId="HeadingProcedure">
    <w:name w:val="Heading Procedure"/>
    <w:basedOn w:val="HeadingBase"/>
    <w:next w:val="Normal"/>
    <w:rsid w:val="00183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61B"/>
    <w:pPr>
      <w:spacing w:before="60" w:after="60"/>
    </w:pPr>
  </w:style>
  <w:style w:type="paragraph" w:styleId="ListContinue">
    <w:name w:val="List Continue"/>
    <w:basedOn w:val="List"/>
    <w:rsid w:val="0018361B"/>
    <w:pPr>
      <w:ind w:firstLine="0"/>
    </w:pPr>
  </w:style>
  <w:style w:type="paragraph" w:customStyle="1" w:styleId="ListNote">
    <w:name w:val="List Note"/>
    <w:basedOn w:val="List"/>
    <w:rsid w:val="00183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61B"/>
    <w:rPr>
      <w:rFonts w:ascii="Courier New" w:hAnsi="Courier New"/>
    </w:rPr>
  </w:style>
  <w:style w:type="paragraph" w:customStyle="1" w:styleId="NoteBullet">
    <w:name w:val="Note Bullet"/>
    <w:basedOn w:val="Note"/>
    <w:rsid w:val="00183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6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61B"/>
    <w:rPr>
      <w:b/>
      <w:smallCaps/>
    </w:rPr>
  </w:style>
  <w:style w:type="paragraph" w:customStyle="1" w:styleId="TableListNumber">
    <w:name w:val="Table List Number"/>
    <w:basedOn w:val="ListNumber"/>
    <w:rsid w:val="00183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61B"/>
    <w:pPr>
      <w:numPr>
        <w:numId w:val="9"/>
      </w:numPr>
    </w:pPr>
  </w:style>
  <w:style w:type="paragraph" w:customStyle="1" w:styleId="ListAlpha2">
    <w:name w:val="List Alpha 2"/>
    <w:basedOn w:val="List2"/>
    <w:rsid w:val="0018361B"/>
    <w:pPr>
      <w:numPr>
        <w:numId w:val="8"/>
      </w:numPr>
    </w:pPr>
  </w:style>
  <w:style w:type="paragraph" w:styleId="List2">
    <w:name w:val="List 2"/>
    <w:basedOn w:val="BodyText"/>
    <w:rsid w:val="00183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6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6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61B"/>
    <w:pPr>
      <w:numPr>
        <w:numId w:val="4"/>
      </w:numPr>
    </w:pPr>
  </w:style>
  <w:style w:type="paragraph" w:styleId="ListContinue2">
    <w:name w:val="List Continue 2"/>
    <w:basedOn w:val="List2"/>
    <w:rsid w:val="0018361B"/>
    <w:pPr>
      <w:ind w:firstLine="0"/>
    </w:pPr>
  </w:style>
  <w:style w:type="paragraph" w:styleId="ListContinue3">
    <w:name w:val="List Continue 3"/>
    <w:basedOn w:val="List3"/>
    <w:rsid w:val="0018361B"/>
    <w:pPr>
      <w:ind w:left="1021" w:firstLine="0"/>
    </w:pPr>
  </w:style>
  <w:style w:type="paragraph" w:styleId="ListContinue4">
    <w:name w:val="List Continue 4"/>
    <w:basedOn w:val="List4"/>
    <w:rsid w:val="0018361B"/>
    <w:pPr>
      <w:ind w:firstLine="0"/>
    </w:pPr>
  </w:style>
  <w:style w:type="paragraph" w:styleId="ListContinue5">
    <w:name w:val="List Continue 5"/>
    <w:basedOn w:val="List5"/>
    <w:rsid w:val="0018361B"/>
    <w:pPr>
      <w:ind w:firstLine="0"/>
    </w:pPr>
  </w:style>
  <w:style w:type="paragraph" w:styleId="ListNumber3">
    <w:name w:val="List Number 3"/>
    <w:basedOn w:val="List3"/>
    <w:rsid w:val="0018361B"/>
    <w:pPr>
      <w:numPr>
        <w:numId w:val="5"/>
      </w:numPr>
    </w:pPr>
  </w:style>
  <w:style w:type="paragraph" w:styleId="ListNumber4">
    <w:name w:val="List Number 4"/>
    <w:basedOn w:val="List4"/>
    <w:rsid w:val="0018361B"/>
    <w:pPr>
      <w:numPr>
        <w:numId w:val="6"/>
      </w:numPr>
    </w:pPr>
  </w:style>
  <w:style w:type="paragraph" w:styleId="ListNumber5">
    <w:name w:val="List Number 5"/>
    <w:basedOn w:val="List5"/>
    <w:rsid w:val="0018361B"/>
    <w:pPr>
      <w:numPr>
        <w:numId w:val="7"/>
      </w:numPr>
    </w:pPr>
  </w:style>
  <w:style w:type="paragraph" w:styleId="BlockText">
    <w:name w:val="Block Text"/>
    <w:basedOn w:val="Normal"/>
    <w:rsid w:val="00183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61B"/>
    <w:rPr>
      <w:sz w:val="16"/>
      <w:vertAlign w:val="superscript"/>
    </w:rPr>
  </w:style>
  <w:style w:type="character" w:customStyle="1" w:styleId="Symbols">
    <w:name w:val="Symbols"/>
    <w:basedOn w:val="DefaultParagraphFont"/>
    <w:rsid w:val="0018361B"/>
    <w:rPr>
      <w:rFonts w:ascii="Symbol" w:hAnsi="Symbol"/>
    </w:rPr>
  </w:style>
  <w:style w:type="character" w:customStyle="1" w:styleId="MenuOptions">
    <w:name w:val="Menu Options"/>
    <w:basedOn w:val="DefaultParagraphFont"/>
    <w:rsid w:val="00183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61B"/>
    <w:rPr>
      <w:b/>
    </w:rPr>
  </w:style>
  <w:style w:type="character" w:customStyle="1" w:styleId="Underlined">
    <w:name w:val="Underlined"/>
    <w:basedOn w:val="DefaultParagraphFont"/>
    <w:rsid w:val="0018361B"/>
    <w:rPr>
      <w:u w:val="single"/>
    </w:rPr>
  </w:style>
  <w:style w:type="paragraph" w:customStyle="1" w:styleId="TableBodyTextRight">
    <w:name w:val="Table Body Text Right"/>
    <w:basedOn w:val="TableBodyText"/>
    <w:rsid w:val="00183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61B"/>
    <w:rPr>
      <w:sz w:val="18"/>
    </w:rPr>
  </w:style>
  <w:style w:type="paragraph" w:customStyle="1" w:styleId="BodySmallRight">
    <w:name w:val="Body Small Right"/>
    <w:basedOn w:val="BodyTextRight"/>
    <w:rsid w:val="0018361B"/>
    <w:rPr>
      <w:sz w:val="18"/>
      <w:szCs w:val="18"/>
    </w:rPr>
  </w:style>
  <w:style w:type="paragraph" w:customStyle="1" w:styleId="MarginEdition">
    <w:name w:val="Margin Edition"/>
    <w:basedOn w:val="MarginNote"/>
    <w:rsid w:val="00183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61B"/>
    <w:rPr>
      <w:sz w:val="2"/>
      <w:szCs w:val="2"/>
    </w:rPr>
  </w:style>
  <w:style w:type="character" w:customStyle="1" w:styleId="Small">
    <w:name w:val="Small"/>
    <w:basedOn w:val="DefaultParagraphFont"/>
    <w:rsid w:val="0018361B"/>
    <w:rPr>
      <w:sz w:val="16"/>
    </w:rPr>
  </w:style>
  <w:style w:type="paragraph" w:customStyle="1" w:styleId="WideTable">
    <w:name w:val="Wide Table"/>
    <w:basedOn w:val="Normal"/>
    <w:rsid w:val="00183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61B"/>
  </w:style>
  <w:style w:type="paragraph" w:styleId="Quote">
    <w:name w:val="Quote"/>
    <w:basedOn w:val="Heading1"/>
    <w:link w:val="QuoteChar"/>
    <w:qFormat/>
    <w:rsid w:val="00183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61B"/>
    <w:pPr>
      <w:pageBreakBefore/>
    </w:pPr>
  </w:style>
  <w:style w:type="paragraph" w:customStyle="1" w:styleId="Border">
    <w:name w:val="Border"/>
    <w:basedOn w:val="Normal"/>
    <w:qFormat/>
    <w:rsid w:val="00183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61B"/>
    <w:rPr>
      <w:u w:val="single"/>
    </w:rPr>
  </w:style>
  <w:style w:type="character" w:customStyle="1" w:styleId="BoldandItalics">
    <w:name w:val="Bold and Italics"/>
    <w:qFormat/>
    <w:rsid w:val="0018361B"/>
    <w:rPr>
      <w:b/>
      <w:i/>
      <w:u w:val="none"/>
    </w:rPr>
  </w:style>
  <w:style w:type="paragraph" w:styleId="BalloonText">
    <w:name w:val="Balloon Text"/>
    <w:basedOn w:val="Normal"/>
    <w:link w:val="BalloonTextChar"/>
    <w:rsid w:val="00183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61B"/>
    <w:pPr>
      <w:spacing w:before="0" w:after="0"/>
    </w:pPr>
  </w:style>
  <w:style w:type="paragraph" w:customStyle="1" w:styleId="BodyTextBold">
    <w:name w:val="Body Text Bold"/>
    <w:basedOn w:val="BodyText"/>
    <w:qFormat/>
    <w:rsid w:val="0018361B"/>
    <w:rPr>
      <w:b/>
    </w:rPr>
  </w:style>
  <w:style w:type="character" w:styleId="Hyperlink">
    <w:name w:val="Hyperlink"/>
    <w:basedOn w:val="DefaultParagraphFont"/>
    <w:uiPriority w:val="99"/>
    <w:unhideWhenUsed/>
    <w:rsid w:val="006A5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2735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DEFSUR003 Employ visual emergency signalling techniques in a survival situation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