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4CE" w:rsidP="005374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DEFSS00025 Explosive Ordnance Engineering</w:t>
      </w:r>
      <w:r>
        <w:fldChar w:fldCharType="end"/>
      </w:r>
    </w:p>
    <w:p w:rsidR="005374CE" w:rsidP="005374CE">
      <w:pPr>
        <w:pStyle w:val="Version"/>
        <w:sectPr w:rsidSect="00756C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56C7D" w:rsidP="00756C7D">
      <w:pPr>
        <w:pStyle w:val="SuperHeading"/>
      </w:pPr>
      <w:r w:rsidRPr="00756C7D">
        <w:t>DEFSS00025 Explosive Ordnance Engineering</w:t>
      </w:r>
    </w:p>
    <w:p w:rsidR="00000000" w:rsidRPr="00756C7D" w:rsidP="00756C7D">
      <w:pPr>
        <w:pStyle w:val="Heading1"/>
      </w:pPr>
      <w:bookmarkStart w:id="1" w:name="O_1096968"/>
      <w:bookmarkEnd w:id="1"/>
      <w:r w:rsidRPr="00756C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6C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C7D" w:rsidP="00756C7D">
            <w:pPr>
              <w:pStyle w:val="BodyText"/>
            </w:pPr>
            <w:r w:rsidRPr="00756C7D">
              <w:t>Release 1. This is the first release of this Skill Set.</w:t>
            </w:r>
          </w:p>
        </w:tc>
      </w:tr>
    </w:tbl>
    <w:p w:rsidR="00000000" w:rsidRPr="00756C7D" w:rsidP="00756C7D">
      <w:pPr>
        <w:pStyle w:val="NoPaddingFontSize1"/>
      </w:pPr>
    </w:p>
    <w:p w:rsidR="00000000" w:rsidRPr="00756C7D" w:rsidP="00756C7D">
      <w:pPr>
        <w:pStyle w:val="AllowPageBreak"/>
      </w:pPr>
    </w:p>
    <w:p w:rsidR="00000000" w:rsidRPr="00756C7D" w:rsidP="00756C7D">
      <w:pPr>
        <w:pStyle w:val="Heading1"/>
      </w:pPr>
      <w:bookmarkStart w:id="2" w:name="O_1096969"/>
      <w:bookmarkEnd w:id="2"/>
      <w:r w:rsidRPr="00756C7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6C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C7D" w:rsidP="00756C7D">
            <w:pPr>
              <w:pStyle w:val="BodyText"/>
            </w:pPr>
            <w:r w:rsidRPr="00756C7D">
              <w:t>This Skill Set allows for attainment of competencies in explosive ordnance engineering.</w:t>
            </w:r>
          </w:p>
        </w:tc>
      </w:tr>
    </w:tbl>
    <w:p w:rsidR="00000000" w:rsidRPr="00756C7D" w:rsidP="00756C7D">
      <w:pPr>
        <w:pStyle w:val="NoPaddingFontSize1"/>
      </w:pPr>
    </w:p>
    <w:p w:rsidR="00000000" w:rsidRPr="00756C7D" w:rsidP="00756C7D">
      <w:pPr>
        <w:pStyle w:val="AllowPageBreak"/>
      </w:pPr>
    </w:p>
    <w:p w:rsidR="00000000" w:rsidRPr="00756C7D" w:rsidP="00756C7D">
      <w:pPr>
        <w:pStyle w:val="Heading1"/>
      </w:pPr>
      <w:bookmarkStart w:id="3" w:name="O_1096970"/>
      <w:bookmarkEnd w:id="3"/>
      <w:r w:rsidRPr="00756C7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6C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C7D" w:rsidP="00756C7D">
            <w:pPr>
              <w:pStyle w:val="BodyText"/>
            </w:pPr>
            <w:r w:rsidRPr="00756C7D">
              <w:t xml:space="preserve">Units from this </w:t>
            </w:r>
            <w:r w:rsidRPr="00756C7D">
              <w:t>Skill Set can contribute to credit towards qualifications in the Defence Training Package.</w:t>
            </w:r>
          </w:p>
        </w:tc>
      </w:tr>
    </w:tbl>
    <w:p w:rsidR="00000000" w:rsidRPr="00756C7D" w:rsidP="00756C7D">
      <w:pPr>
        <w:pStyle w:val="NoPaddingFontSize1"/>
      </w:pPr>
    </w:p>
    <w:p w:rsidR="00000000" w:rsidRPr="00756C7D" w:rsidP="00756C7D">
      <w:pPr>
        <w:pStyle w:val="AllowPageBreak"/>
      </w:pPr>
    </w:p>
    <w:p w:rsidR="00000000" w:rsidRPr="00756C7D" w:rsidP="00756C7D">
      <w:pPr>
        <w:pStyle w:val="Heading1"/>
      </w:pPr>
      <w:bookmarkStart w:id="4" w:name="O_1096971"/>
      <w:bookmarkEnd w:id="4"/>
      <w:r w:rsidRPr="00756C7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6C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C7D" w:rsidP="00756C7D">
            <w:pPr>
              <w:pStyle w:val="BodyText"/>
            </w:pPr>
            <w:r w:rsidRPr="00756C7D">
              <w:t>No licensing, legislative or certification requirements apply to this qualification at the time of publication.</w:t>
            </w:r>
          </w:p>
        </w:tc>
      </w:tr>
    </w:tbl>
    <w:p w:rsidR="00000000" w:rsidRPr="00756C7D" w:rsidP="00756C7D">
      <w:pPr>
        <w:pStyle w:val="NoPaddingFontSize1"/>
      </w:pPr>
    </w:p>
    <w:p w:rsidR="00000000" w:rsidRPr="00756C7D" w:rsidP="00756C7D">
      <w:pPr>
        <w:pStyle w:val="AllowPageBreak"/>
      </w:pPr>
    </w:p>
    <w:p w:rsidR="00000000" w:rsidRPr="00756C7D" w:rsidP="00756C7D">
      <w:pPr>
        <w:pStyle w:val="Heading1"/>
      </w:pPr>
      <w:bookmarkStart w:id="5" w:name="O_1096972"/>
      <w:bookmarkEnd w:id="5"/>
      <w:r w:rsidRPr="00756C7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56C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C7D">
            <w:pPr>
              <w:pStyle w:val="BodyText"/>
              <w:rPr>
                <w:lang w:val="en-NZ"/>
              </w:rPr>
            </w:pPr>
            <w:r w:rsidRPr="00756C7D">
              <w:t>A total of 6</w:t>
            </w:r>
            <w:r w:rsidRPr="00756C7D">
              <w:rPr>
                <w:rStyle w:val="SpecialBold"/>
              </w:rPr>
              <w:t xml:space="preserve"> units of competency</w:t>
            </w:r>
            <w:r w:rsidRPr="00756C7D">
              <w:t xml:space="preserve"> must be attained.</w:t>
            </w:r>
          </w:p>
        </w:tc>
      </w:tr>
      <w:tr w:rsidTr="00756C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C7D">
            <w:pPr>
              <w:pStyle w:val="BodyText"/>
              <w:rPr>
                <w:lang w:val="en-NZ"/>
              </w:rPr>
            </w:pPr>
            <w:r w:rsidRPr="00756C7D">
              <w:t>DEFEXO081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C7D">
            <w:pPr>
              <w:pStyle w:val="BodyText"/>
              <w:rPr>
                <w:lang w:val="en-NZ"/>
              </w:rPr>
            </w:pPr>
            <w:r w:rsidRPr="00756C7D">
              <w:t>Apply a knowledge of the service environment</w:t>
            </w:r>
          </w:p>
        </w:tc>
      </w:tr>
      <w:tr w:rsidTr="00756C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C7D">
            <w:pPr>
              <w:pStyle w:val="BodyText"/>
              <w:rPr>
                <w:lang w:val="en-NZ"/>
              </w:rPr>
            </w:pPr>
            <w:r w:rsidRPr="00756C7D">
              <w:t>DEFEXO082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C7D">
            <w:pPr>
              <w:pStyle w:val="BodyText"/>
              <w:rPr>
                <w:lang w:val="en-NZ"/>
              </w:rPr>
            </w:pPr>
            <w:r w:rsidRPr="00756C7D">
              <w:t>Apply a knowledge of explosives</w:t>
            </w:r>
          </w:p>
        </w:tc>
      </w:tr>
      <w:tr w:rsidTr="00756C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C7D">
            <w:pPr>
              <w:pStyle w:val="BodyText"/>
              <w:rPr>
                <w:lang w:val="en-NZ"/>
              </w:rPr>
            </w:pPr>
            <w:r w:rsidRPr="00756C7D">
              <w:t>DEFEXO083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C7D">
            <w:pPr>
              <w:pStyle w:val="BodyText"/>
              <w:rPr>
                <w:lang w:val="en-NZ"/>
              </w:rPr>
            </w:pPr>
            <w:r w:rsidRPr="00756C7D">
              <w:t>Apply explosive ordnance design principles</w:t>
            </w:r>
          </w:p>
        </w:tc>
      </w:tr>
      <w:tr w:rsidTr="00756C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C7D">
            <w:pPr>
              <w:pStyle w:val="BodyText"/>
              <w:rPr>
                <w:lang w:val="en-NZ"/>
              </w:rPr>
            </w:pPr>
            <w:r w:rsidRPr="00756C7D">
              <w:t>DEFEXO084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C7D">
            <w:pPr>
              <w:pStyle w:val="BodyText"/>
              <w:rPr>
                <w:lang w:val="en-NZ"/>
              </w:rPr>
            </w:pPr>
            <w:r w:rsidRPr="00756C7D">
              <w:t>Apply knowledge of explosive chemistry</w:t>
            </w:r>
          </w:p>
        </w:tc>
      </w:tr>
      <w:tr w:rsidTr="00756C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C7D">
            <w:pPr>
              <w:pStyle w:val="BodyText"/>
              <w:rPr>
                <w:lang w:val="en-NZ"/>
              </w:rPr>
            </w:pPr>
            <w:r w:rsidRPr="00756C7D">
              <w:t>DEFEXO085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C7D">
            <w:pPr>
              <w:pStyle w:val="BodyText"/>
              <w:rPr>
                <w:lang w:val="en-NZ"/>
              </w:rPr>
            </w:pPr>
            <w:r w:rsidRPr="00756C7D">
              <w:t>Apply knowledge of explosive physics</w:t>
            </w:r>
          </w:p>
        </w:tc>
      </w:tr>
      <w:tr w:rsidTr="00756C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C7D">
            <w:pPr>
              <w:pStyle w:val="BodyText"/>
              <w:rPr>
                <w:lang w:val="en-NZ"/>
              </w:rPr>
            </w:pPr>
            <w:r w:rsidRPr="00756C7D">
              <w:t>DEFEXO086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C7D" w:rsidP="00756C7D">
            <w:pPr>
              <w:pStyle w:val="BodyText"/>
            </w:pPr>
            <w:r w:rsidRPr="00756C7D">
              <w:t>Apply knowledge of explosive materials</w:t>
            </w:r>
          </w:p>
        </w:tc>
      </w:tr>
    </w:tbl>
    <w:p w:rsidR="00000000" w:rsidRPr="00756C7D" w:rsidP="00756C7D">
      <w:pPr>
        <w:pStyle w:val="NoPaddingFontSize1"/>
      </w:pPr>
    </w:p>
    <w:p w:rsidR="00000000" w:rsidRPr="00756C7D" w:rsidP="00756C7D">
      <w:pPr>
        <w:pStyle w:val="AllowPageBreak"/>
      </w:pPr>
    </w:p>
    <w:p w:rsidR="00000000" w:rsidRPr="00756C7D" w:rsidP="00756C7D">
      <w:pPr>
        <w:pStyle w:val="Heading1"/>
      </w:pPr>
      <w:bookmarkStart w:id="6" w:name="O_1096973"/>
      <w:bookmarkEnd w:id="6"/>
      <w:r w:rsidRPr="00756C7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6C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C7D" w:rsidP="00756C7D">
            <w:pPr>
              <w:pStyle w:val="BodyText"/>
            </w:pPr>
            <w:r w:rsidRPr="00756C7D">
              <w:t>This Skill Set is suitable for explosive ordnance engineers.</w:t>
            </w:r>
          </w:p>
        </w:tc>
      </w:tr>
    </w:tbl>
    <w:p w:rsidR="00000000" w:rsidRPr="00756C7D" w:rsidP="00756C7D">
      <w:pPr>
        <w:pStyle w:val="NoPaddingFontSize1"/>
      </w:pPr>
    </w:p>
    <w:p w:rsidR="00000000" w:rsidRPr="00756C7D" w:rsidP="00756C7D">
      <w:pPr>
        <w:pStyle w:val="AllowPageBreak"/>
      </w:pPr>
    </w:p>
    <w:p w:rsidR="00000000" w:rsidRPr="00756C7D" w:rsidP="00756C7D">
      <w:pPr>
        <w:pStyle w:val="Heading1"/>
      </w:pPr>
      <w:bookmarkStart w:id="7" w:name="O_1096974"/>
      <w:bookmarkEnd w:id="7"/>
      <w:r w:rsidRPr="00756C7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6C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C7D" w:rsidP="00756C7D">
            <w:pPr>
              <w:pStyle w:val="BodyText"/>
            </w:pPr>
            <w:r w:rsidRPr="00756C7D">
              <w:t>The competencies are drawn from a nationally endorsed Training Package, and provide the skills and knowledge required to work in explosive ordnance engineering.</w:t>
            </w:r>
          </w:p>
        </w:tc>
      </w:tr>
    </w:tbl>
    <w:p w:rsidR="00000000" w:rsidRPr="00756C7D" w:rsidP="00756C7D">
      <w:pPr>
        <w:pStyle w:val="NoPaddingFontSize1"/>
      </w:pPr>
    </w:p>
    <w:p w:rsidR="00000000" w:rsidRPr="00756C7D" w:rsidP="00756C7D"/>
    <w:sectPr w:rsidSect="00756C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C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C7D" w:rsidRPr="005374CE" w:rsidP="005374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C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CE" w:rsidP="00756C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74CE" w:rsidP="00756C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374CE" w:rsidP="00756C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C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C7D" w:rsidRPr="005374CE" w:rsidP="005374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C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CE" w:rsidRPr="002D2AF8" w:rsidP="00756C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DEFSS00025 Explosive Ordnance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5374CE" w:rsidP="00756C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C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C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C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C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C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C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C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C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C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C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C7D"/>
  </w:style>
  <w:style w:type="character" w:customStyle="1" w:styleId="Heading1Char">
    <w:name w:val="Heading 1 Char"/>
    <w:basedOn w:val="DefaultParagraphFont"/>
    <w:link w:val="Heading1"/>
    <w:rsid w:val="00756C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C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C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6C7D"/>
    <w:rPr>
      <w:b/>
      <w:spacing w:val="0"/>
    </w:rPr>
  </w:style>
  <w:style w:type="paragraph" w:customStyle="1" w:styleId="SuperHeading">
    <w:name w:val="SuperHeading"/>
    <w:basedOn w:val="Normal"/>
    <w:rsid w:val="00756C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C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6C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C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C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C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C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C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C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C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C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C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C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C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C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C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C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6C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6C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C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C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C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C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C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C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C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C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C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C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C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C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C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C7D"/>
    <w:rPr>
      <w:i/>
    </w:rPr>
  </w:style>
  <w:style w:type="paragraph" w:styleId="Caption">
    <w:name w:val="caption"/>
    <w:basedOn w:val="BodyText"/>
    <w:next w:val="Normal"/>
    <w:qFormat/>
    <w:rsid w:val="00756C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C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C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C7D"/>
  </w:style>
  <w:style w:type="paragraph" w:styleId="TableofFigures">
    <w:name w:val="table of figures"/>
    <w:basedOn w:val="Normal"/>
    <w:next w:val="Normal"/>
    <w:semiHidden/>
    <w:rsid w:val="00756C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C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6C7D"/>
    <w:rPr>
      <w:rFonts w:ascii="Wingdings" w:hAnsi="Wingdings"/>
    </w:rPr>
  </w:style>
  <w:style w:type="paragraph" w:customStyle="1" w:styleId="TableHeading">
    <w:name w:val="Table Heading"/>
    <w:basedOn w:val="HeadingBase"/>
    <w:rsid w:val="00756C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C7D"/>
    <w:rPr>
      <w:color w:val="0033CC"/>
      <w:u w:val="none"/>
    </w:rPr>
  </w:style>
  <w:style w:type="paragraph" w:customStyle="1" w:styleId="BodyTextRight">
    <w:name w:val="Body Text Right"/>
    <w:basedOn w:val="BodyText"/>
    <w:rsid w:val="00756C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C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C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C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C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C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C7D"/>
    <w:rPr>
      <w:sz w:val="32"/>
    </w:rPr>
  </w:style>
  <w:style w:type="paragraph" w:customStyle="1" w:styleId="HeadingProcedure">
    <w:name w:val="Heading Procedure"/>
    <w:basedOn w:val="HeadingBase"/>
    <w:next w:val="Normal"/>
    <w:rsid w:val="00756C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C7D"/>
    <w:pPr>
      <w:spacing w:before="60" w:after="60"/>
    </w:pPr>
  </w:style>
  <w:style w:type="paragraph" w:styleId="ListContinue">
    <w:name w:val="List Continue"/>
    <w:basedOn w:val="List"/>
    <w:rsid w:val="00756C7D"/>
    <w:pPr>
      <w:ind w:firstLine="0"/>
    </w:pPr>
  </w:style>
  <w:style w:type="paragraph" w:customStyle="1" w:styleId="ListNote">
    <w:name w:val="List Note"/>
    <w:basedOn w:val="List"/>
    <w:rsid w:val="00756C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C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C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C7D"/>
    <w:rPr>
      <w:rFonts w:ascii="Courier New" w:hAnsi="Courier New"/>
    </w:rPr>
  </w:style>
  <w:style w:type="paragraph" w:customStyle="1" w:styleId="NoteBullet">
    <w:name w:val="Note Bullet"/>
    <w:basedOn w:val="Note"/>
    <w:rsid w:val="00756C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C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C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C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C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6C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C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C7D"/>
    <w:rPr>
      <w:b/>
      <w:smallCaps/>
    </w:rPr>
  </w:style>
  <w:style w:type="paragraph" w:customStyle="1" w:styleId="TableListNumber">
    <w:name w:val="Table List Number"/>
    <w:basedOn w:val="ListNumber"/>
    <w:rsid w:val="00756C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C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C7D"/>
    <w:pPr>
      <w:numPr>
        <w:numId w:val="7"/>
      </w:numPr>
    </w:pPr>
  </w:style>
  <w:style w:type="paragraph" w:customStyle="1" w:styleId="ListAlpha2">
    <w:name w:val="List Alpha 2"/>
    <w:basedOn w:val="List2"/>
    <w:rsid w:val="00756C7D"/>
    <w:pPr>
      <w:numPr>
        <w:numId w:val="6"/>
      </w:numPr>
    </w:pPr>
  </w:style>
  <w:style w:type="paragraph" w:styleId="List2">
    <w:name w:val="List 2"/>
    <w:basedOn w:val="BodyText"/>
    <w:rsid w:val="00756C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C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C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C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C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C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6C7D"/>
    <w:pPr>
      <w:numPr>
        <w:numId w:val="2"/>
      </w:numPr>
    </w:pPr>
  </w:style>
  <w:style w:type="paragraph" w:styleId="ListContinue2">
    <w:name w:val="List Continue 2"/>
    <w:basedOn w:val="List2"/>
    <w:rsid w:val="00756C7D"/>
    <w:pPr>
      <w:ind w:firstLine="0"/>
    </w:pPr>
  </w:style>
  <w:style w:type="paragraph" w:styleId="ListContinue3">
    <w:name w:val="List Continue 3"/>
    <w:basedOn w:val="List3"/>
    <w:rsid w:val="00756C7D"/>
    <w:pPr>
      <w:ind w:left="1021" w:firstLine="0"/>
    </w:pPr>
  </w:style>
  <w:style w:type="paragraph" w:styleId="ListContinue4">
    <w:name w:val="List Continue 4"/>
    <w:basedOn w:val="List4"/>
    <w:rsid w:val="00756C7D"/>
    <w:pPr>
      <w:ind w:firstLine="0"/>
    </w:pPr>
  </w:style>
  <w:style w:type="paragraph" w:styleId="ListContinue5">
    <w:name w:val="List Continue 5"/>
    <w:basedOn w:val="List5"/>
    <w:rsid w:val="00756C7D"/>
    <w:pPr>
      <w:ind w:firstLine="0"/>
    </w:pPr>
  </w:style>
  <w:style w:type="paragraph" w:styleId="ListNumber3">
    <w:name w:val="List Number 3"/>
    <w:basedOn w:val="List3"/>
    <w:rsid w:val="00756C7D"/>
    <w:pPr>
      <w:numPr>
        <w:numId w:val="3"/>
      </w:numPr>
    </w:pPr>
  </w:style>
  <w:style w:type="paragraph" w:styleId="ListNumber4">
    <w:name w:val="List Number 4"/>
    <w:basedOn w:val="List4"/>
    <w:rsid w:val="00756C7D"/>
    <w:pPr>
      <w:numPr>
        <w:numId w:val="4"/>
      </w:numPr>
    </w:pPr>
  </w:style>
  <w:style w:type="paragraph" w:styleId="ListNumber5">
    <w:name w:val="List Number 5"/>
    <w:basedOn w:val="List5"/>
    <w:rsid w:val="00756C7D"/>
    <w:pPr>
      <w:numPr>
        <w:numId w:val="5"/>
      </w:numPr>
    </w:pPr>
  </w:style>
  <w:style w:type="paragraph" w:styleId="BlockText">
    <w:name w:val="Block Text"/>
    <w:basedOn w:val="Normal"/>
    <w:rsid w:val="00756C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C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C7D"/>
    <w:rPr>
      <w:sz w:val="16"/>
      <w:vertAlign w:val="superscript"/>
    </w:rPr>
  </w:style>
  <w:style w:type="character" w:customStyle="1" w:styleId="Symbols">
    <w:name w:val="Symbols"/>
    <w:basedOn w:val="DefaultParagraphFont"/>
    <w:rsid w:val="00756C7D"/>
    <w:rPr>
      <w:rFonts w:ascii="Symbol" w:hAnsi="Symbol"/>
    </w:rPr>
  </w:style>
  <w:style w:type="character" w:customStyle="1" w:styleId="MenuOptions">
    <w:name w:val="Menu Options"/>
    <w:basedOn w:val="DefaultParagraphFont"/>
    <w:rsid w:val="00756C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C7D"/>
    <w:rPr>
      <w:b/>
    </w:rPr>
  </w:style>
  <w:style w:type="character" w:customStyle="1" w:styleId="Underlined">
    <w:name w:val="Underlined"/>
    <w:basedOn w:val="DefaultParagraphFont"/>
    <w:rsid w:val="00756C7D"/>
    <w:rPr>
      <w:u w:val="single"/>
    </w:rPr>
  </w:style>
  <w:style w:type="paragraph" w:customStyle="1" w:styleId="TableBodyTextRight">
    <w:name w:val="Table Body Text Right"/>
    <w:basedOn w:val="TableBodyText"/>
    <w:rsid w:val="00756C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C7D"/>
    <w:rPr>
      <w:sz w:val="18"/>
    </w:rPr>
  </w:style>
  <w:style w:type="paragraph" w:customStyle="1" w:styleId="BodySmallRight">
    <w:name w:val="Body Small Right"/>
    <w:basedOn w:val="BodyTextRight"/>
    <w:rsid w:val="00756C7D"/>
    <w:rPr>
      <w:sz w:val="18"/>
      <w:szCs w:val="18"/>
    </w:rPr>
  </w:style>
  <w:style w:type="paragraph" w:customStyle="1" w:styleId="MarginEdition">
    <w:name w:val="Margin Edition"/>
    <w:basedOn w:val="MarginNote"/>
    <w:rsid w:val="00756C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C7D"/>
    <w:rPr>
      <w:sz w:val="2"/>
      <w:szCs w:val="2"/>
    </w:rPr>
  </w:style>
  <w:style w:type="character" w:customStyle="1" w:styleId="Small">
    <w:name w:val="Small"/>
    <w:basedOn w:val="DefaultParagraphFont"/>
    <w:rsid w:val="00756C7D"/>
    <w:rPr>
      <w:sz w:val="16"/>
    </w:rPr>
  </w:style>
  <w:style w:type="paragraph" w:customStyle="1" w:styleId="WideTable">
    <w:name w:val="Wide Table"/>
    <w:basedOn w:val="Normal"/>
    <w:rsid w:val="00756C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C7D"/>
  </w:style>
  <w:style w:type="paragraph" w:styleId="Quote">
    <w:name w:val="Quote"/>
    <w:basedOn w:val="Heading1"/>
    <w:link w:val="QuoteChar"/>
    <w:qFormat/>
    <w:rsid w:val="00756C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C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C7D"/>
    <w:pPr>
      <w:pageBreakBefore/>
    </w:pPr>
  </w:style>
  <w:style w:type="paragraph" w:customStyle="1" w:styleId="Border">
    <w:name w:val="Border"/>
    <w:basedOn w:val="Normal"/>
    <w:qFormat/>
    <w:rsid w:val="00756C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C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C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C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C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C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C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C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C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C7D"/>
    <w:rPr>
      <w:u w:val="single"/>
    </w:rPr>
  </w:style>
  <w:style w:type="character" w:customStyle="1" w:styleId="BoldandItalics">
    <w:name w:val="Bold and Italics"/>
    <w:qFormat/>
    <w:rsid w:val="00756C7D"/>
    <w:rPr>
      <w:b/>
      <w:i/>
      <w:u w:val="none"/>
    </w:rPr>
  </w:style>
  <w:style w:type="paragraph" w:styleId="BalloonText">
    <w:name w:val="Balloon Text"/>
    <w:basedOn w:val="Normal"/>
    <w:link w:val="BalloonTextChar"/>
    <w:rsid w:val="00756C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C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C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C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C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C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C7D"/>
    <w:pPr>
      <w:spacing w:before="0" w:after="0"/>
    </w:pPr>
  </w:style>
  <w:style w:type="paragraph" w:customStyle="1" w:styleId="BodyTextBold">
    <w:name w:val="Body Text Bold"/>
    <w:basedOn w:val="BodyText"/>
    <w:qFormat/>
    <w:rsid w:val="00756C7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</Words>
  <Characters>1030</Characters>
  <Application>Microsoft Office Word</Application>
  <DocSecurity>0</DocSecurity>
  <Lines>47</Lines>
  <Paragraphs>29</Paragraphs>
  <ScaleCrop>false</ScaleCrop>
  <Company>Author-it Software Corporation Ltd.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DEFSS00025 Explosive Ordnance Engineering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2020-10-26T15:23:26Z</dcterms:created>
  <dcterms:modified xsi:type="dcterms:W3CDTF">2020-10-26T00:07:00Z</dcterms:modified>
</cp:coreProperties>
</file>