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14E02" w:rsidP="00E14E02">
      <w:pPr>
        <w:pStyle w:val="Title"/>
      </w:pPr>
      <w:r>
        <w:fldChar w:fldCharType="begin"/>
      </w:r>
      <w:r>
        <w:instrText xml:space="preserve"> TITLE   \* MERGEFORMAT </w:instrText>
      </w:r>
      <w:r>
        <w:fldChar w:fldCharType="separate"/>
      </w:r>
      <w:r>
        <w:t>DEFSS00013 Defence Heavy Vehicle Recovery Skill Set</w:t>
      </w:r>
      <w:r>
        <w:fldChar w:fldCharType="end"/>
      </w:r>
    </w:p>
    <w:p w:rsidR="00E14E02" w:rsidP="00E14E02">
      <w:pPr>
        <w:pStyle w:val="Version"/>
        <w:sectPr w:rsidSect="00901ED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01EDE" w:rsidP="00901EDE">
      <w:pPr>
        <w:pStyle w:val="SuperHeading"/>
      </w:pPr>
      <w:r w:rsidRPr="00901EDE">
        <w:t>DEFSS00013 Defence Heavy Vehicle Recovery Skill Set</w:t>
      </w:r>
    </w:p>
    <w:p w:rsidR="00000000" w:rsidRPr="00901EDE" w:rsidP="00901EDE">
      <w:pPr>
        <w:pStyle w:val="Heading1"/>
      </w:pPr>
      <w:bookmarkStart w:id="1" w:name="O_959678"/>
      <w:bookmarkEnd w:id="1"/>
      <w:r w:rsidRPr="00901EDE">
        <w:t>Modification History</w:t>
      </w:r>
    </w:p>
    <w:tbl>
      <w:tblPr>
        <w:tblW w:w="9497" w:type="dxa"/>
        <w:tblLayout w:type="fixed"/>
        <w:tblCellMar>
          <w:left w:w="62" w:type="dxa"/>
          <w:right w:w="62" w:type="dxa"/>
        </w:tblCellMar>
        <w:tblLook w:val="0000"/>
      </w:tblPr>
      <w:tblGrid>
        <w:gridCol w:w="9497"/>
      </w:tblGrid>
      <w:tr w:rsidTr="00901ED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01EDE" w:rsidP="00901EDE">
            <w:pPr>
              <w:pStyle w:val="BodyText"/>
            </w:pPr>
            <w:r w:rsidRPr="00901EDE">
              <w:t>Release 1. New Skill Set.</w:t>
            </w:r>
          </w:p>
          <w:p w:rsidR="00000000" w:rsidRPr="00901EDE" w:rsidP="00901EDE">
            <w:pPr>
              <w:pStyle w:val="BodyText"/>
            </w:pPr>
            <w:r w:rsidRPr="00901EDE">
              <w:t>This Skill Set replaces and is equivalent to DEFSS00003 Defence Heavy Vehicle Recovery.</w:t>
            </w:r>
          </w:p>
        </w:tc>
      </w:tr>
    </w:tbl>
    <w:p w:rsidR="00000000" w:rsidRPr="00901EDE" w:rsidP="00901EDE">
      <w:pPr>
        <w:pStyle w:val="NoPaddingFontSize1"/>
      </w:pPr>
    </w:p>
    <w:p w:rsidR="00000000" w:rsidRPr="00901EDE" w:rsidP="00901EDE">
      <w:pPr>
        <w:pStyle w:val="AllowPageBreak"/>
      </w:pPr>
    </w:p>
    <w:p w:rsidR="00000000" w:rsidRPr="00901EDE" w:rsidP="00901EDE">
      <w:pPr>
        <w:pStyle w:val="Heading1"/>
      </w:pPr>
      <w:bookmarkStart w:id="2" w:name="O_959679"/>
      <w:bookmarkEnd w:id="2"/>
      <w:r w:rsidRPr="00901EDE">
        <w:t>Description</w:t>
      </w:r>
    </w:p>
    <w:tbl>
      <w:tblPr>
        <w:tblW w:w="9497" w:type="dxa"/>
        <w:tblLayout w:type="fixed"/>
        <w:tblCellMar>
          <w:left w:w="62" w:type="dxa"/>
          <w:right w:w="62" w:type="dxa"/>
        </w:tblCellMar>
        <w:tblLook w:val="0000"/>
      </w:tblPr>
      <w:tblGrid>
        <w:gridCol w:w="9497"/>
      </w:tblGrid>
      <w:tr w:rsidTr="00901ED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01EDE" w:rsidP="00901EDE">
            <w:pPr>
              <w:pStyle w:val="BodyText"/>
            </w:pPr>
            <w:r w:rsidRPr="00901EDE">
              <w:t>This skill set allows for the attainment of competencies required to recover heavy</w:t>
            </w:r>
            <w:r w:rsidRPr="00901EDE">
              <w:t xml:space="preserve"> vehicles and equipment that have become bogged or broken down, and due to terrain or environmental factors, cannot be extracted by other means.</w:t>
            </w:r>
          </w:p>
        </w:tc>
      </w:tr>
    </w:tbl>
    <w:p w:rsidR="00000000" w:rsidRPr="00901EDE" w:rsidP="00901EDE">
      <w:pPr>
        <w:pStyle w:val="NoPaddingFontSize1"/>
      </w:pPr>
    </w:p>
    <w:p w:rsidR="00000000" w:rsidRPr="00901EDE" w:rsidP="00901EDE">
      <w:pPr>
        <w:pStyle w:val="AllowPageBreak"/>
      </w:pPr>
    </w:p>
    <w:p w:rsidR="00000000" w:rsidRPr="00901EDE" w:rsidP="00901EDE">
      <w:pPr>
        <w:pStyle w:val="Heading1"/>
      </w:pPr>
      <w:bookmarkStart w:id="3" w:name="O_959680"/>
      <w:bookmarkEnd w:id="3"/>
      <w:r w:rsidRPr="00901EDE">
        <w:t>Pathways Information</w:t>
      </w:r>
    </w:p>
    <w:tbl>
      <w:tblPr>
        <w:tblW w:w="9497" w:type="dxa"/>
        <w:tblLayout w:type="fixed"/>
        <w:tblCellMar>
          <w:left w:w="62" w:type="dxa"/>
          <w:right w:w="62" w:type="dxa"/>
        </w:tblCellMar>
        <w:tblLook w:val="0000"/>
      </w:tblPr>
      <w:tblGrid>
        <w:gridCol w:w="9497"/>
      </w:tblGrid>
      <w:tr w:rsidTr="00901ED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01EDE" w:rsidP="00901EDE">
            <w:pPr>
              <w:pStyle w:val="BodyText"/>
            </w:pPr>
            <w:r w:rsidRPr="00901EDE">
              <w:t xml:space="preserve">The DEFSS00013 Defence Heavy Vehicle Recovery Skill Set is part of the </w:t>
            </w:r>
            <w:r w:rsidRPr="00901EDE">
              <w:t>DEF Defence Training Package.</w:t>
            </w:r>
          </w:p>
        </w:tc>
      </w:tr>
    </w:tbl>
    <w:p w:rsidR="00000000" w:rsidRPr="00901EDE" w:rsidP="00901EDE">
      <w:pPr>
        <w:pStyle w:val="NoPaddingFontSize1"/>
      </w:pPr>
    </w:p>
    <w:p w:rsidR="00000000" w:rsidRPr="00901EDE" w:rsidP="00901EDE">
      <w:pPr>
        <w:pStyle w:val="AllowPageBreak"/>
      </w:pPr>
    </w:p>
    <w:p w:rsidR="00000000" w:rsidRPr="00901EDE" w:rsidP="00901EDE">
      <w:pPr>
        <w:pStyle w:val="Heading1"/>
      </w:pPr>
      <w:bookmarkStart w:id="4" w:name="O_959681"/>
      <w:bookmarkEnd w:id="4"/>
      <w:r w:rsidRPr="00901EDE">
        <w:t>Licensing/Regulatory Information</w:t>
      </w:r>
    </w:p>
    <w:tbl>
      <w:tblPr>
        <w:tblW w:w="9497" w:type="dxa"/>
        <w:tblLayout w:type="fixed"/>
        <w:tblCellMar>
          <w:left w:w="62" w:type="dxa"/>
          <w:right w:w="62" w:type="dxa"/>
        </w:tblCellMar>
        <w:tblLook w:val="0000"/>
      </w:tblPr>
      <w:tblGrid>
        <w:gridCol w:w="9497"/>
      </w:tblGrid>
      <w:tr w:rsidTr="00901ED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01EDE" w:rsidP="00901EDE">
            <w:pPr>
              <w:pStyle w:val="BodyText"/>
            </w:pPr>
            <w:r w:rsidRPr="00901EDE">
              <w:t>No licensing, legislative or certification requirements apply to this skill set at the time of publication.</w:t>
            </w:r>
          </w:p>
        </w:tc>
      </w:tr>
    </w:tbl>
    <w:p w:rsidR="00000000" w:rsidRPr="00901EDE" w:rsidP="00901EDE">
      <w:pPr>
        <w:pStyle w:val="NoPaddingFontSize1"/>
      </w:pPr>
    </w:p>
    <w:p w:rsidR="00000000" w:rsidRPr="00901EDE" w:rsidP="00901EDE">
      <w:pPr>
        <w:pStyle w:val="AllowPageBreak"/>
      </w:pPr>
    </w:p>
    <w:p w:rsidR="00000000" w:rsidRPr="00901EDE" w:rsidP="00901EDE">
      <w:pPr>
        <w:pStyle w:val="Heading1"/>
      </w:pPr>
      <w:bookmarkStart w:id="5" w:name="O_959682"/>
      <w:bookmarkEnd w:id="5"/>
      <w:r w:rsidRPr="00901EDE">
        <w:t>Skill Set Requirements</w:t>
      </w:r>
    </w:p>
    <w:tbl>
      <w:tblPr>
        <w:tblW w:w="9497" w:type="dxa"/>
        <w:tblLayout w:type="fixed"/>
        <w:tblCellMar>
          <w:left w:w="62" w:type="dxa"/>
          <w:right w:w="62" w:type="dxa"/>
        </w:tblCellMar>
        <w:tblLook w:val="0000"/>
      </w:tblPr>
      <w:tblGrid>
        <w:gridCol w:w="2185"/>
        <w:gridCol w:w="7312"/>
      </w:tblGrid>
      <w:tr w:rsidTr="00901EDE">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901EDE">
            <w:pPr>
              <w:pStyle w:val="BodyText"/>
              <w:rPr>
                <w:lang w:val="en-NZ"/>
              </w:rPr>
            </w:pPr>
            <w:r w:rsidRPr="00901EDE">
              <w:rPr>
                <w:rStyle w:val="SpecialBold"/>
              </w:rPr>
              <w:t>A total of 2 units of competency must be attained.</w:t>
            </w:r>
          </w:p>
        </w:tc>
      </w:tr>
      <w:tr w:rsidTr="00901EDE">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901EDE">
            <w:pPr>
              <w:pStyle w:val="BodyText"/>
              <w:rPr>
                <w:lang w:val="en-NZ"/>
              </w:rPr>
            </w:pPr>
            <w:r w:rsidRPr="00901EDE">
              <w:t>DEFVEH001</w:t>
            </w:r>
          </w:p>
        </w:tc>
        <w:tc>
          <w:tcPr>
            <w:tcW w:w="7312" w:type="dxa"/>
            <w:tcBorders>
              <w:top w:val="nil"/>
              <w:left w:val="nil"/>
              <w:bottom w:val="nil"/>
              <w:right w:val="nil"/>
            </w:tcBorders>
            <w:tcMar>
              <w:top w:w="0" w:type="dxa"/>
              <w:left w:w="62" w:type="dxa"/>
              <w:bottom w:w="0" w:type="dxa"/>
              <w:right w:w="62" w:type="dxa"/>
            </w:tcMar>
          </w:tcPr>
          <w:p w:rsidR="00000000" w:rsidP="00901EDE">
            <w:pPr>
              <w:pStyle w:val="BodyText"/>
              <w:rPr>
                <w:lang w:val="en-NZ"/>
              </w:rPr>
            </w:pPr>
            <w:r w:rsidRPr="00901EDE">
              <w:t>Conduct recovery vehicle operations in a field environment</w:t>
            </w:r>
          </w:p>
        </w:tc>
      </w:tr>
      <w:tr w:rsidTr="00901EDE">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901EDE">
            <w:pPr>
              <w:pStyle w:val="BodyText"/>
              <w:rPr>
                <w:lang w:val="en-NZ"/>
              </w:rPr>
            </w:pPr>
            <w:r w:rsidRPr="00901EDE">
              <w:t>DEFVEH002</w:t>
            </w:r>
          </w:p>
        </w:tc>
        <w:tc>
          <w:tcPr>
            <w:tcW w:w="7312" w:type="dxa"/>
            <w:tcBorders>
              <w:top w:val="nil"/>
              <w:left w:val="nil"/>
              <w:bottom w:val="nil"/>
              <w:right w:val="nil"/>
            </w:tcBorders>
            <w:tcMar>
              <w:top w:w="0" w:type="dxa"/>
              <w:left w:w="62" w:type="dxa"/>
              <w:bottom w:w="0" w:type="dxa"/>
              <w:right w:w="62" w:type="dxa"/>
            </w:tcMar>
          </w:tcPr>
          <w:p w:rsidR="00000000" w:rsidRPr="00901EDE" w:rsidP="00901EDE">
            <w:pPr>
              <w:pStyle w:val="BodyText"/>
            </w:pPr>
            <w:r w:rsidRPr="00901EDE">
              <w:t>Extract disabled equipment using winching techniques in a field environment</w:t>
            </w:r>
          </w:p>
        </w:tc>
      </w:tr>
    </w:tbl>
    <w:p w:rsidR="00000000" w:rsidRPr="00901EDE" w:rsidP="00901EDE">
      <w:pPr>
        <w:pStyle w:val="NoPaddingFontSize1"/>
      </w:pPr>
    </w:p>
    <w:p w:rsidR="00000000" w:rsidRPr="00901EDE" w:rsidP="00901EDE">
      <w:pPr>
        <w:pStyle w:val="AllowPageBreak"/>
      </w:pPr>
    </w:p>
    <w:p w:rsidR="00000000" w:rsidRPr="00901EDE" w:rsidP="00901EDE">
      <w:pPr>
        <w:pStyle w:val="Heading1"/>
      </w:pPr>
      <w:bookmarkStart w:id="6" w:name="O_959683"/>
      <w:bookmarkEnd w:id="6"/>
      <w:r w:rsidRPr="00901EDE">
        <w:t>Target Group</w:t>
      </w:r>
    </w:p>
    <w:tbl>
      <w:tblPr>
        <w:tblW w:w="9497" w:type="dxa"/>
        <w:tblLayout w:type="fixed"/>
        <w:tblCellMar>
          <w:left w:w="62" w:type="dxa"/>
          <w:right w:w="62" w:type="dxa"/>
        </w:tblCellMar>
        <w:tblLook w:val="0000"/>
      </w:tblPr>
      <w:tblGrid>
        <w:gridCol w:w="9497"/>
      </w:tblGrid>
      <w:tr w:rsidTr="00901ED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01EDE" w:rsidP="00901EDE">
            <w:pPr>
              <w:pStyle w:val="BodyText"/>
            </w:pPr>
            <w:r w:rsidRPr="00901EDE">
              <w:t xml:space="preserve">This skill set </w:t>
            </w:r>
            <w:r w:rsidRPr="00901EDE">
              <w:t xml:space="preserve">covers the competency required by Defence personnel to recover equipment and vehicles that have become bogged or broken down, and due to terrain or environmental factors cannot be extracted by other means. </w:t>
            </w:r>
          </w:p>
          <w:p w:rsidR="00000000" w:rsidRPr="00901EDE" w:rsidP="00901EDE">
            <w:pPr>
              <w:pStyle w:val="BodyText"/>
            </w:pPr>
            <w:r w:rsidRPr="00901EDE">
              <w:t xml:space="preserve">Typically, operations are conducted by personnel </w:t>
            </w:r>
            <w:r w:rsidRPr="00901EDE">
              <w:t>acting independently or in charge of a small team, operating in remote environments isolated from assistance or supervision.</w:t>
            </w:r>
          </w:p>
        </w:tc>
      </w:tr>
    </w:tbl>
    <w:p w:rsidR="00000000" w:rsidRPr="00901EDE" w:rsidP="00901EDE">
      <w:pPr>
        <w:pStyle w:val="NoPaddingFontSize1"/>
      </w:pPr>
    </w:p>
    <w:p w:rsidR="00000000" w:rsidRPr="00901EDE" w:rsidP="00901EDE">
      <w:pPr>
        <w:pStyle w:val="AllowPageBreak"/>
      </w:pPr>
    </w:p>
    <w:p w:rsidR="00000000" w:rsidRPr="00901EDE" w:rsidP="00901EDE">
      <w:pPr>
        <w:pStyle w:val="Heading1"/>
      </w:pPr>
      <w:bookmarkStart w:id="7" w:name="O_959684"/>
      <w:bookmarkEnd w:id="7"/>
      <w:r w:rsidRPr="00901EDE">
        <w:t>Suggested words for Statement of Attainment</w:t>
      </w:r>
    </w:p>
    <w:tbl>
      <w:tblPr>
        <w:tblW w:w="9497" w:type="dxa"/>
        <w:tblLayout w:type="fixed"/>
        <w:tblCellMar>
          <w:left w:w="62" w:type="dxa"/>
          <w:right w:w="62" w:type="dxa"/>
        </w:tblCellMar>
        <w:tblLook w:val="0000"/>
      </w:tblPr>
      <w:tblGrid>
        <w:gridCol w:w="9497"/>
      </w:tblGrid>
      <w:tr w:rsidTr="00901ED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01EDE" w:rsidP="00901EDE">
            <w:pPr>
              <w:pStyle w:val="BodyText"/>
            </w:pPr>
            <w:r w:rsidRPr="00901EDE">
              <w:t>This skill set meets industry requirements as specified in the DEF Defence Training Package for work in recovering heavy vehicles and equipment that have become bogged or broken down and which, due environmental factors, cannot be extracted by other means.</w:t>
            </w:r>
          </w:p>
        </w:tc>
      </w:tr>
    </w:tbl>
    <w:p w:rsidR="00000000" w:rsidRPr="00901EDE" w:rsidP="00901EDE">
      <w:pPr>
        <w:pStyle w:val="NoPaddingFontSize1"/>
      </w:pPr>
    </w:p>
    <w:p w:rsidR="00000000" w:rsidRPr="00901EDE" w:rsidP="00901EDE"/>
    <w:sectPr w:rsidSect="00901ED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1ED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1EDE" w:rsidRPr="00E14E02" w:rsidP="00E14E0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1ED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E02" w:rsidP="00901ED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E14E02" w:rsidP="00901EDE">
    <w:pPr>
      <w:pStyle w:val="Footer"/>
      <w:framePr w:wrap="around"/>
    </w:pPr>
    <w:r>
      <w:t xml:space="preserve">© Commonwealth of Australia, </w:t>
    </w:r>
    <w:r>
      <w:fldChar w:fldCharType="begin"/>
    </w:r>
    <w:r>
      <w:instrText xml:space="preserve"> DATE  \@ "yyyy"  \* MERGEFORMAT </w:instrText>
    </w:r>
    <w:r>
      <w:fldChar w:fldCharType="separate"/>
    </w:r>
    <w:r>
      <w:rPr>
        <w:noProof/>
      </w:rPr>
      <w:t>2017</w:t>
    </w:r>
    <w:r>
      <w:fldChar w:fldCharType="end"/>
    </w:r>
    <w:r>
      <w:tab/>
    </w:r>
    <w:r>
      <w:fldChar w:fldCharType="begin"/>
    </w:r>
    <w:r>
      <w:instrText xml:space="preserve"> DOCPROPERTY  Author  \* MERGEFORMAT </w:instrText>
    </w:r>
    <w:r>
      <w:fldChar w:fldCharType="separate"/>
    </w:r>
    <w:r>
      <w:t>Australian Industry Standards</w:t>
    </w:r>
    <w:r>
      <w:fldChar w:fldCharType="end"/>
    </w:r>
  </w:p>
  <w:p w:rsidR="00E14E02" w:rsidP="00901ED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1ED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E0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01EDE" w:rsidRPr="00E14E02" w:rsidP="00E14E0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1ED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E02" w:rsidRPr="002D2AF8" w:rsidP="00901EDE">
    <w:pPr>
      <w:pStyle w:val="Header"/>
      <w:framePr w:wrap="around"/>
    </w:pPr>
    <w:r>
      <w:fldChar w:fldCharType="begin"/>
    </w:r>
    <w:r>
      <w:instrText xml:space="preserve"> TITLE   \* MERGEFORMAT </w:instrText>
    </w:r>
    <w:r>
      <w:fldChar w:fldCharType="separate"/>
    </w:r>
    <w:r>
      <w:t>DEFSS00013 Defence Heavy Vehicle Recovery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August 2017</w:t>
    </w:r>
    <w:r>
      <w:fldChar w:fldCharType="end"/>
    </w:r>
  </w:p>
  <w:p w:rsidR="00E14E02" w:rsidP="00901ED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1ED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01EDE"/>
    <w:pPr>
      <w:spacing w:before="360" w:after="60"/>
      <w:outlineLvl w:val="0"/>
    </w:pPr>
    <w:rPr>
      <w:sz w:val="32"/>
    </w:rPr>
  </w:style>
  <w:style w:type="paragraph" w:styleId="Heading2">
    <w:name w:val="heading 2"/>
    <w:basedOn w:val="HeadingBase"/>
    <w:next w:val="BodyText"/>
    <w:link w:val="Heading2Char"/>
    <w:qFormat/>
    <w:rsid w:val="00901EDE"/>
    <w:pPr>
      <w:keepLines/>
      <w:spacing w:before="240" w:after="120"/>
      <w:outlineLvl w:val="1"/>
    </w:pPr>
    <w:rPr>
      <w:sz w:val="28"/>
      <w:szCs w:val="40"/>
    </w:rPr>
  </w:style>
  <w:style w:type="paragraph" w:styleId="Heading3">
    <w:name w:val="heading 3"/>
    <w:basedOn w:val="HeadingBase"/>
    <w:next w:val="BodyText"/>
    <w:link w:val="Heading3Char"/>
    <w:qFormat/>
    <w:rsid w:val="00901EDE"/>
    <w:pPr>
      <w:spacing w:before="180" w:after="120"/>
      <w:outlineLvl w:val="2"/>
    </w:pPr>
    <w:rPr>
      <w:spacing w:val="-10"/>
      <w:kern w:val="32"/>
    </w:rPr>
  </w:style>
  <w:style w:type="paragraph" w:styleId="Heading4">
    <w:name w:val="heading 4"/>
    <w:basedOn w:val="HeadingBase"/>
    <w:next w:val="BodyText"/>
    <w:link w:val="Heading4Char"/>
    <w:qFormat/>
    <w:rsid w:val="00901EDE"/>
    <w:pPr>
      <w:spacing w:before="160" w:after="120"/>
      <w:outlineLvl w:val="3"/>
    </w:pPr>
    <w:rPr>
      <w:sz w:val="22"/>
    </w:rPr>
  </w:style>
  <w:style w:type="paragraph" w:styleId="Heading5">
    <w:name w:val="heading 5"/>
    <w:basedOn w:val="HeadingBase"/>
    <w:next w:val="Normal"/>
    <w:link w:val="Heading5Char"/>
    <w:qFormat/>
    <w:rsid w:val="00901EDE"/>
    <w:pPr>
      <w:spacing w:before="80"/>
      <w:outlineLvl w:val="4"/>
    </w:pPr>
    <w:rPr>
      <w:color w:val="918585"/>
      <w:sz w:val="20"/>
    </w:rPr>
  </w:style>
  <w:style w:type="paragraph" w:styleId="Heading6">
    <w:name w:val="heading 6"/>
    <w:basedOn w:val="HeadingBase"/>
    <w:next w:val="Normal"/>
    <w:link w:val="Heading6Char"/>
    <w:qFormat/>
    <w:rsid w:val="00901EDE"/>
    <w:pPr>
      <w:spacing w:before="60"/>
      <w:outlineLvl w:val="5"/>
    </w:pPr>
    <w:rPr>
      <w:color w:val="918585"/>
      <w:sz w:val="20"/>
    </w:rPr>
  </w:style>
  <w:style w:type="paragraph" w:styleId="Heading7">
    <w:name w:val="heading 7"/>
    <w:basedOn w:val="Normal"/>
    <w:next w:val="Normal"/>
    <w:link w:val="Heading7Char"/>
    <w:qFormat/>
    <w:rsid w:val="00901EDE"/>
    <w:pPr>
      <w:ind w:left="720"/>
      <w:outlineLvl w:val="6"/>
    </w:pPr>
    <w:rPr>
      <w:i/>
    </w:rPr>
  </w:style>
  <w:style w:type="paragraph" w:styleId="Heading8">
    <w:name w:val="heading 8"/>
    <w:basedOn w:val="Normal"/>
    <w:next w:val="Normal"/>
    <w:link w:val="Heading8Char"/>
    <w:qFormat/>
    <w:rsid w:val="00901EDE"/>
    <w:pPr>
      <w:ind w:left="720"/>
      <w:outlineLvl w:val="7"/>
    </w:pPr>
    <w:rPr>
      <w:i/>
    </w:rPr>
  </w:style>
  <w:style w:type="paragraph" w:styleId="Heading9">
    <w:name w:val="heading 9"/>
    <w:basedOn w:val="Normal"/>
    <w:next w:val="Normal"/>
    <w:link w:val="Heading9Char"/>
    <w:qFormat/>
    <w:rsid w:val="00901EDE"/>
    <w:pPr>
      <w:ind w:left="720"/>
      <w:outlineLvl w:val="8"/>
    </w:pPr>
    <w:rPr>
      <w:i/>
    </w:rPr>
  </w:style>
  <w:style w:type="character" w:default="1" w:styleId="DefaultParagraphFont">
    <w:name w:val="Default Paragraph Font"/>
    <w:uiPriority w:val="1"/>
    <w:unhideWhenUsed/>
    <w:rsid w:val="00901ED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01EDE"/>
  </w:style>
  <w:style w:type="character" w:customStyle="1" w:styleId="Heading1Char">
    <w:name w:val="Heading 1 Char"/>
    <w:basedOn w:val="DefaultParagraphFont"/>
    <w:link w:val="Heading1"/>
    <w:rsid w:val="00901EDE"/>
    <w:rPr>
      <w:rFonts w:ascii="Times New Roman" w:eastAsia="Times New Roman" w:hAnsi="Times New Roman" w:cs="Times New Roman"/>
      <w:b/>
      <w:sz w:val="32"/>
      <w:szCs w:val="20"/>
      <w:lang w:eastAsia="en-US"/>
    </w:rPr>
  </w:style>
  <w:style w:type="paragraph" w:styleId="BodyText">
    <w:name w:val="Body Text"/>
    <w:basedOn w:val="Normal"/>
    <w:link w:val="BodyTextChar"/>
    <w:rsid w:val="00901ED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01EDE"/>
    <w:rPr>
      <w:rFonts w:ascii="Times New Roman" w:eastAsia="Times New Roman" w:hAnsi="Times New Roman" w:cs="Times New Roman"/>
      <w:sz w:val="24"/>
      <w:lang w:eastAsia="en-US"/>
    </w:rPr>
  </w:style>
  <w:style w:type="character" w:customStyle="1" w:styleId="SpecialBold">
    <w:name w:val="Special Bold"/>
    <w:basedOn w:val="DefaultParagraphFont"/>
    <w:rsid w:val="00901EDE"/>
    <w:rPr>
      <w:b/>
      <w:spacing w:val="0"/>
    </w:rPr>
  </w:style>
  <w:style w:type="paragraph" w:customStyle="1" w:styleId="SuperHeading">
    <w:name w:val="SuperHeading"/>
    <w:basedOn w:val="Normal"/>
    <w:rsid w:val="00901EDE"/>
    <w:pPr>
      <w:spacing w:before="240" w:after="120"/>
      <w:outlineLvl w:val="0"/>
    </w:pPr>
    <w:rPr>
      <w:rFonts w:ascii="Times New Roman" w:hAnsi="Times New Roman"/>
      <w:b/>
      <w:sz w:val="32"/>
    </w:rPr>
  </w:style>
  <w:style w:type="paragraph" w:customStyle="1" w:styleId="AllowPageBreak">
    <w:name w:val="AllowPageBreak"/>
    <w:rsid w:val="00901ED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01ED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01ED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01ED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01ED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01ED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01ED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01ED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01EDE"/>
    <w:rPr>
      <w:rFonts w:ascii="Courier New" w:eastAsia="Times New Roman" w:hAnsi="Courier New" w:cs="Times New Roman"/>
      <w:i/>
      <w:szCs w:val="20"/>
      <w:lang w:eastAsia="en-US"/>
    </w:rPr>
  </w:style>
  <w:style w:type="paragraph" w:customStyle="1" w:styleId="HeadingBase">
    <w:name w:val="Heading Base"/>
    <w:rsid w:val="00901ED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01EDE"/>
    <w:pPr>
      <w:tabs>
        <w:tab w:val="right" w:leader="dot" w:pos="9072"/>
      </w:tabs>
      <w:ind w:left="567"/>
    </w:pPr>
    <w:rPr>
      <w:szCs w:val="22"/>
    </w:rPr>
  </w:style>
  <w:style w:type="paragraph" w:customStyle="1" w:styleId="TOCBase">
    <w:name w:val="TOC Base"/>
    <w:rsid w:val="00901ED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01EDE"/>
    <w:pPr>
      <w:tabs>
        <w:tab w:val="right" w:leader="dot" w:pos="9072"/>
      </w:tabs>
      <w:spacing w:before="40" w:after="40"/>
      <w:ind w:left="284"/>
    </w:pPr>
    <w:rPr>
      <w:rFonts w:ascii="Times New Roman" w:hAnsi="Times New Roman"/>
    </w:rPr>
  </w:style>
  <w:style w:type="paragraph" w:styleId="TOC1">
    <w:name w:val="toc 1"/>
    <w:basedOn w:val="TOCBase"/>
    <w:next w:val="Normal"/>
    <w:rsid w:val="00901ED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01ED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01EDE"/>
    <w:rPr>
      <w:rFonts w:ascii="Times New Roman" w:eastAsia="Times New Roman" w:hAnsi="Times New Roman" w:cs="Times New Roman"/>
      <w:sz w:val="16"/>
      <w:lang w:eastAsia="en-US"/>
    </w:rPr>
  </w:style>
  <w:style w:type="paragraph" w:styleId="Title">
    <w:name w:val="Title"/>
    <w:basedOn w:val="HeadingBase"/>
    <w:link w:val="TitleChar"/>
    <w:qFormat/>
    <w:rsid w:val="00901EDE"/>
    <w:pPr>
      <w:spacing w:before="5040"/>
      <w:jc w:val="center"/>
    </w:pPr>
    <w:rPr>
      <w:sz w:val="48"/>
      <w:szCs w:val="72"/>
      <w:lang w:val="en-US"/>
    </w:rPr>
  </w:style>
  <w:style w:type="character" w:customStyle="1" w:styleId="TitleChar">
    <w:name w:val="Title Char"/>
    <w:basedOn w:val="DefaultParagraphFont"/>
    <w:link w:val="Title"/>
    <w:rsid w:val="00901ED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01EDE"/>
    <w:pPr>
      <w:tabs>
        <w:tab w:val="left" w:pos="3600"/>
        <w:tab w:val="left" w:pos="3958"/>
      </w:tabs>
    </w:pPr>
  </w:style>
  <w:style w:type="paragraph" w:styleId="List">
    <w:name w:val="List"/>
    <w:basedOn w:val="BodyText"/>
    <w:next w:val="BodyText"/>
    <w:rsid w:val="00901EDE"/>
    <w:pPr>
      <w:tabs>
        <w:tab w:val="left" w:pos="340"/>
      </w:tabs>
      <w:spacing w:before="60" w:after="60"/>
      <w:ind w:left="340" w:hanging="340"/>
    </w:pPr>
  </w:style>
  <w:style w:type="paragraph" w:styleId="ListBullet">
    <w:name w:val="List Bullet"/>
    <w:basedOn w:val="List"/>
    <w:rsid w:val="00901EDE"/>
    <w:pPr>
      <w:numPr>
        <w:numId w:val="11"/>
      </w:numPr>
      <w:tabs>
        <w:tab w:val="clear" w:pos="340"/>
      </w:tabs>
      <w:spacing w:before="40" w:after="40"/>
    </w:pPr>
  </w:style>
  <w:style w:type="paragraph" w:customStyle="1" w:styleId="Note">
    <w:name w:val="Note"/>
    <w:basedOn w:val="BodyText"/>
    <w:rsid w:val="00901ED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01EDE"/>
    <w:pPr>
      <w:framePr w:wrap="auto" w:hAnchor="text" w:y="6049"/>
    </w:pPr>
    <w:rPr>
      <w:color w:val="000000"/>
      <w:sz w:val="40"/>
    </w:rPr>
  </w:style>
  <w:style w:type="paragraph" w:customStyle="1" w:styleId="TOCTitle">
    <w:name w:val="TOCTitle"/>
    <w:basedOn w:val="Heading1"/>
    <w:rsid w:val="00901EDE"/>
    <w:pPr>
      <w:spacing w:after="240"/>
      <w:jc w:val="center"/>
      <w:outlineLvl w:val="9"/>
    </w:pPr>
    <w:rPr>
      <w:caps/>
    </w:rPr>
  </w:style>
  <w:style w:type="paragraph" w:customStyle="1" w:styleId="Version">
    <w:name w:val="Version"/>
    <w:rsid w:val="00901ED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01EDE"/>
    <w:pPr>
      <w:numPr>
        <w:numId w:val="12"/>
      </w:numPr>
      <w:tabs>
        <w:tab w:val="clear" w:pos="680"/>
      </w:tabs>
    </w:pPr>
  </w:style>
  <w:style w:type="paragraph" w:styleId="Index1">
    <w:name w:val="index 1"/>
    <w:basedOn w:val="Normal"/>
    <w:next w:val="Normal"/>
    <w:semiHidden/>
    <w:rsid w:val="00901EDE"/>
    <w:pPr>
      <w:keepNext w:val="0"/>
      <w:tabs>
        <w:tab w:val="right" w:pos="4176"/>
      </w:tabs>
      <w:ind w:left="198" w:hanging="198"/>
    </w:pPr>
    <w:rPr>
      <w:rFonts w:ascii="Garamond" w:hAnsi="Garamond"/>
    </w:rPr>
  </w:style>
  <w:style w:type="paragraph" w:styleId="IndexHeading">
    <w:name w:val="index heading"/>
    <w:basedOn w:val="Normal"/>
    <w:next w:val="Index1"/>
    <w:semiHidden/>
    <w:rsid w:val="00901EDE"/>
    <w:pPr>
      <w:spacing w:before="120" w:after="120"/>
    </w:pPr>
    <w:rPr>
      <w:rFonts w:ascii="Arial" w:hAnsi="Arial"/>
      <w:b/>
      <w:color w:val="918585"/>
      <w:sz w:val="24"/>
    </w:rPr>
  </w:style>
  <w:style w:type="paragraph" w:styleId="Header">
    <w:name w:val="header"/>
    <w:basedOn w:val="Normal"/>
    <w:link w:val="HeaderChar"/>
    <w:rsid w:val="00901ED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01EDE"/>
    <w:rPr>
      <w:rFonts w:ascii="Times New Roman" w:eastAsia="Times New Roman" w:hAnsi="Times New Roman" w:cs="Times New Roman"/>
      <w:sz w:val="16"/>
      <w:szCs w:val="20"/>
      <w:lang w:val="en-GB" w:eastAsia="en-US"/>
    </w:rPr>
  </w:style>
  <w:style w:type="paragraph" w:customStyle="1" w:styleId="Chapter">
    <w:name w:val="Chapter"/>
    <w:basedOn w:val="Normal"/>
    <w:rsid w:val="00901EDE"/>
    <w:pPr>
      <w:spacing w:before="240"/>
    </w:pPr>
    <w:rPr>
      <w:rFonts w:ascii="Times New Roman" w:hAnsi="Times New Roman"/>
      <w:smallCaps/>
      <w:spacing w:val="80"/>
      <w:sz w:val="28"/>
    </w:rPr>
  </w:style>
  <w:style w:type="paragraph" w:customStyle="1" w:styleId="InChapter">
    <w:name w:val="InChapter"/>
    <w:basedOn w:val="Heading3"/>
    <w:rsid w:val="00901EDE"/>
    <w:pPr>
      <w:spacing w:after="240"/>
      <w:outlineLvl w:val="9"/>
    </w:pPr>
    <w:rPr>
      <w:noProof/>
    </w:rPr>
  </w:style>
  <w:style w:type="paragraph" w:styleId="Index2">
    <w:name w:val="index 2"/>
    <w:basedOn w:val="Normal"/>
    <w:next w:val="Normal"/>
    <w:semiHidden/>
    <w:rsid w:val="00901EDE"/>
    <w:pPr>
      <w:tabs>
        <w:tab w:val="right" w:pos="4176"/>
      </w:tabs>
      <w:ind w:left="568" w:hanging="284"/>
    </w:pPr>
    <w:rPr>
      <w:rFonts w:ascii="Garamond" w:hAnsi="Garamond"/>
    </w:rPr>
  </w:style>
  <w:style w:type="paragraph" w:customStyle="1" w:styleId="Byline">
    <w:name w:val="Byline"/>
    <w:rsid w:val="00901ED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01EDE"/>
    <w:pPr>
      <w:tabs>
        <w:tab w:val="clear" w:pos="3600"/>
        <w:tab w:val="clear" w:pos="3958"/>
      </w:tabs>
      <w:jc w:val="right"/>
    </w:pPr>
  </w:style>
  <w:style w:type="character" w:styleId="Emphasis">
    <w:name w:val="Emphasis"/>
    <w:basedOn w:val="DefaultParagraphFont"/>
    <w:qFormat/>
    <w:rsid w:val="00901EDE"/>
    <w:rPr>
      <w:i/>
    </w:rPr>
  </w:style>
  <w:style w:type="paragraph" w:styleId="Caption">
    <w:name w:val="caption"/>
    <w:basedOn w:val="BodyText"/>
    <w:next w:val="Normal"/>
    <w:qFormat/>
    <w:rsid w:val="00901EDE"/>
    <w:pPr>
      <w:framePr w:w="2268" w:hSpace="181" w:vSpace="181" w:wrap="around" w:vAnchor="text" w:hAnchor="page" w:x="1135" w:y="285" w:anchorLock="1"/>
    </w:pPr>
    <w:rPr>
      <w:i/>
    </w:rPr>
  </w:style>
  <w:style w:type="paragraph" w:customStyle="1" w:styleId="MiniTOCTitle">
    <w:name w:val="MiniTOCTitle"/>
    <w:basedOn w:val="Heading4"/>
    <w:rsid w:val="00901EDE"/>
    <w:pPr>
      <w:spacing w:before="240"/>
      <w:outlineLvl w:val="9"/>
    </w:pPr>
    <w:rPr>
      <w:noProof/>
      <w:sz w:val="24"/>
    </w:rPr>
  </w:style>
  <w:style w:type="paragraph" w:customStyle="1" w:styleId="MiniTOCItem">
    <w:name w:val="MiniTOCItem"/>
    <w:basedOn w:val="ListBullet"/>
    <w:rsid w:val="00901EDE"/>
    <w:pPr>
      <w:numPr>
        <w:numId w:val="0"/>
      </w:numPr>
      <w:tabs>
        <w:tab w:val="right" w:leader="dot" w:pos="6521"/>
      </w:tabs>
      <w:spacing w:before="0" w:after="0"/>
    </w:pPr>
  </w:style>
  <w:style w:type="paragraph" w:customStyle="1" w:styleId="TOFTitle">
    <w:name w:val="TOFTitle"/>
    <w:basedOn w:val="TOCTitle"/>
    <w:rsid w:val="00901EDE"/>
  </w:style>
  <w:style w:type="paragraph" w:styleId="TableofFigures">
    <w:name w:val="table of figures"/>
    <w:basedOn w:val="Normal"/>
    <w:next w:val="Normal"/>
    <w:semiHidden/>
    <w:rsid w:val="00901EDE"/>
    <w:pPr>
      <w:tabs>
        <w:tab w:val="right" w:leader="dot" w:pos="9072"/>
      </w:tabs>
      <w:ind w:left="970" w:hanging="403"/>
    </w:pPr>
    <w:rPr>
      <w:rFonts w:ascii="Times New Roman" w:hAnsi="Times New Roman"/>
      <w:b/>
    </w:rPr>
  </w:style>
  <w:style w:type="paragraph" w:styleId="ListNumber">
    <w:name w:val="List Number"/>
    <w:basedOn w:val="List"/>
    <w:rsid w:val="00901EDE"/>
    <w:pPr>
      <w:numPr>
        <w:numId w:val="9"/>
      </w:numPr>
    </w:pPr>
  </w:style>
  <w:style w:type="character" w:customStyle="1" w:styleId="WingdingSymbols">
    <w:name w:val="Wingding Symbols"/>
    <w:rsid w:val="00901EDE"/>
    <w:rPr>
      <w:rFonts w:ascii="Wingdings" w:hAnsi="Wingdings"/>
    </w:rPr>
  </w:style>
  <w:style w:type="paragraph" w:customStyle="1" w:styleId="TableHeading">
    <w:name w:val="Table Heading"/>
    <w:basedOn w:val="HeadingBase"/>
    <w:rsid w:val="00901EDE"/>
    <w:pPr>
      <w:keepLines/>
      <w:pBdr>
        <w:bottom w:val="single" w:sz="6" w:space="1" w:color="918585"/>
      </w:pBdr>
      <w:spacing w:before="240"/>
    </w:pPr>
  </w:style>
  <w:style w:type="character" w:customStyle="1" w:styleId="HotSpot">
    <w:name w:val="HotSpot"/>
    <w:rsid w:val="00901EDE"/>
    <w:rPr>
      <w:color w:val="0033CC"/>
      <w:u w:val="none"/>
    </w:rPr>
  </w:style>
  <w:style w:type="paragraph" w:customStyle="1" w:styleId="BodyTextRight">
    <w:name w:val="Body Text Right"/>
    <w:basedOn w:val="BodyText"/>
    <w:rsid w:val="00901EDE"/>
    <w:pPr>
      <w:spacing w:before="0" w:after="0"/>
      <w:jc w:val="right"/>
    </w:pPr>
  </w:style>
  <w:style w:type="paragraph" w:styleId="Index3">
    <w:name w:val="index 3"/>
    <w:basedOn w:val="ListNumber2"/>
    <w:next w:val="Normal"/>
    <w:semiHidden/>
    <w:rsid w:val="00901EDE"/>
    <w:pPr>
      <w:numPr>
        <w:numId w:val="0"/>
      </w:numPr>
      <w:tabs>
        <w:tab w:val="right" w:leader="dot" w:pos="4176"/>
      </w:tabs>
    </w:pPr>
  </w:style>
  <w:style w:type="paragraph" w:styleId="ListNumber2">
    <w:name w:val="List Number 2"/>
    <w:basedOn w:val="List2"/>
    <w:rsid w:val="00901EDE"/>
    <w:pPr>
      <w:numPr>
        <w:numId w:val="8"/>
      </w:numPr>
      <w:tabs>
        <w:tab w:val="clear" w:pos="1060"/>
      </w:tabs>
    </w:pPr>
  </w:style>
  <w:style w:type="paragraph" w:customStyle="1" w:styleId="MarginNote">
    <w:name w:val="Margin Note"/>
    <w:basedOn w:val="BodyText"/>
    <w:rsid w:val="00901ED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01ED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01ED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01EDE"/>
    <w:rPr>
      <w:sz w:val="32"/>
    </w:rPr>
  </w:style>
  <w:style w:type="paragraph" w:customStyle="1" w:styleId="HeadingProcedure">
    <w:name w:val="Heading Procedure"/>
    <w:basedOn w:val="HeadingBase"/>
    <w:next w:val="Normal"/>
    <w:rsid w:val="00901EDE"/>
    <w:pPr>
      <w:tabs>
        <w:tab w:val="left" w:pos="0"/>
      </w:tabs>
      <w:spacing w:before="120" w:after="60"/>
    </w:pPr>
    <w:rPr>
      <w:i/>
      <w:color w:val="918585"/>
      <w:sz w:val="22"/>
    </w:rPr>
  </w:style>
  <w:style w:type="paragraph" w:customStyle="1" w:styleId="TableBodyText">
    <w:name w:val="Table Body Text"/>
    <w:basedOn w:val="BodyText"/>
    <w:rsid w:val="00901EDE"/>
    <w:pPr>
      <w:spacing w:before="60" w:after="60"/>
    </w:pPr>
  </w:style>
  <w:style w:type="paragraph" w:styleId="ListContinue">
    <w:name w:val="List Continue"/>
    <w:basedOn w:val="List"/>
    <w:rsid w:val="00901EDE"/>
    <w:pPr>
      <w:ind w:firstLine="0"/>
    </w:pPr>
  </w:style>
  <w:style w:type="paragraph" w:customStyle="1" w:styleId="ListNote">
    <w:name w:val="List Note"/>
    <w:basedOn w:val="List"/>
    <w:rsid w:val="00901EDE"/>
    <w:pPr>
      <w:pBdr>
        <w:top w:val="single" w:sz="6" w:space="2" w:color="918585"/>
        <w:bottom w:val="single" w:sz="6" w:space="2" w:color="918585"/>
      </w:pBdr>
      <w:tabs>
        <w:tab w:val="left" w:pos="1021"/>
      </w:tabs>
      <w:ind w:firstLine="0"/>
    </w:pPr>
  </w:style>
  <w:style w:type="paragraph" w:customStyle="1" w:styleId="Warning">
    <w:name w:val="Warning"/>
    <w:basedOn w:val="BodyText"/>
    <w:rsid w:val="00901EDE"/>
    <w:pPr>
      <w:shd w:val="clear" w:color="auto" w:fill="D9D9D9"/>
      <w:tabs>
        <w:tab w:val="left" w:pos="992"/>
      </w:tabs>
      <w:ind w:left="119" w:right="119"/>
    </w:pPr>
    <w:rPr>
      <w:sz w:val="20"/>
    </w:rPr>
  </w:style>
  <w:style w:type="paragraph" w:customStyle="1" w:styleId="MarginIcons">
    <w:name w:val="Margin Icons"/>
    <w:basedOn w:val="BodyText"/>
    <w:rsid w:val="00901ED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01EDE"/>
    <w:rPr>
      <w:rFonts w:ascii="Courier New" w:hAnsi="Courier New"/>
    </w:rPr>
  </w:style>
  <w:style w:type="paragraph" w:customStyle="1" w:styleId="NoteBullet">
    <w:name w:val="Note Bullet"/>
    <w:basedOn w:val="Note"/>
    <w:rsid w:val="00901EDE"/>
    <w:pPr>
      <w:tabs>
        <w:tab w:val="clear" w:pos="680"/>
      </w:tabs>
      <w:spacing w:before="60" w:after="60"/>
    </w:pPr>
  </w:style>
  <w:style w:type="paragraph" w:customStyle="1" w:styleId="SubHeading2">
    <w:name w:val="SubHeading2"/>
    <w:basedOn w:val="HeadingBase"/>
    <w:rsid w:val="00901EDE"/>
    <w:pPr>
      <w:spacing w:before="240" w:after="60"/>
    </w:pPr>
    <w:rPr>
      <w:sz w:val="20"/>
    </w:rPr>
  </w:style>
  <w:style w:type="paragraph" w:customStyle="1" w:styleId="SubHeading1">
    <w:name w:val="SubHeading1"/>
    <w:basedOn w:val="HeadingBase"/>
    <w:rsid w:val="00901EDE"/>
    <w:pPr>
      <w:spacing w:before="240" w:after="60"/>
    </w:pPr>
    <w:rPr>
      <w:color w:val="918585"/>
      <w:sz w:val="22"/>
    </w:rPr>
  </w:style>
  <w:style w:type="paragraph" w:customStyle="1" w:styleId="SideHeading">
    <w:name w:val="Side Heading"/>
    <w:basedOn w:val="HeadingBase"/>
    <w:rsid w:val="00901ED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01EDE"/>
    <w:pPr>
      <w:numPr>
        <w:numId w:val="10"/>
      </w:numPr>
    </w:pPr>
  </w:style>
  <w:style w:type="paragraph" w:styleId="PlainText">
    <w:name w:val="Plain Text"/>
    <w:basedOn w:val="Normal"/>
    <w:link w:val="PlainTextChar"/>
    <w:rsid w:val="00901EDE"/>
    <w:rPr>
      <w:sz w:val="20"/>
    </w:rPr>
  </w:style>
  <w:style w:type="character" w:customStyle="1" w:styleId="PlainTextChar">
    <w:name w:val="Plain Text Char"/>
    <w:basedOn w:val="DefaultParagraphFont"/>
    <w:link w:val="PlainText"/>
    <w:rsid w:val="00901EDE"/>
    <w:rPr>
      <w:rFonts w:ascii="Courier New" w:eastAsia="Times New Roman" w:hAnsi="Courier New" w:cs="Times New Roman"/>
      <w:sz w:val="20"/>
      <w:szCs w:val="20"/>
      <w:lang w:eastAsia="en-US"/>
    </w:rPr>
  </w:style>
  <w:style w:type="character" w:customStyle="1" w:styleId="MenuOption">
    <w:name w:val="Menu Option"/>
    <w:basedOn w:val="DefaultParagraphFont"/>
    <w:rsid w:val="00901EDE"/>
    <w:rPr>
      <w:b/>
      <w:smallCaps/>
    </w:rPr>
  </w:style>
  <w:style w:type="paragraph" w:customStyle="1" w:styleId="TableListNumber">
    <w:name w:val="Table List Number"/>
    <w:basedOn w:val="ListNumber"/>
    <w:rsid w:val="00901EDE"/>
    <w:pPr>
      <w:numPr>
        <w:numId w:val="0"/>
      </w:numPr>
    </w:pPr>
  </w:style>
  <w:style w:type="paragraph" w:styleId="TOC4">
    <w:name w:val="toc 4"/>
    <w:basedOn w:val="TOCBase"/>
    <w:next w:val="Normal"/>
    <w:semiHidden/>
    <w:rsid w:val="00901EDE"/>
    <w:pPr>
      <w:tabs>
        <w:tab w:val="right" w:leader="dot" w:pos="9071"/>
      </w:tabs>
      <w:ind w:left="1701"/>
    </w:pPr>
  </w:style>
  <w:style w:type="paragraph" w:customStyle="1" w:styleId="ListAlpha">
    <w:name w:val="List Alpha"/>
    <w:basedOn w:val="List"/>
    <w:rsid w:val="00901EDE"/>
    <w:pPr>
      <w:numPr>
        <w:numId w:val="7"/>
      </w:numPr>
    </w:pPr>
  </w:style>
  <w:style w:type="paragraph" w:customStyle="1" w:styleId="ListAlpha2">
    <w:name w:val="List Alpha 2"/>
    <w:basedOn w:val="List2"/>
    <w:rsid w:val="00901EDE"/>
    <w:pPr>
      <w:numPr>
        <w:numId w:val="6"/>
      </w:numPr>
    </w:pPr>
  </w:style>
  <w:style w:type="paragraph" w:styleId="List2">
    <w:name w:val="List 2"/>
    <w:basedOn w:val="BodyText"/>
    <w:rsid w:val="00901EDE"/>
    <w:pPr>
      <w:tabs>
        <w:tab w:val="left" w:pos="680"/>
      </w:tabs>
      <w:spacing w:before="60" w:after="60"/>
      <w:ind w:left="680" w:hanging="340"/>
    </w:pPr>
  </w:style>
  <w:style w:type="paragraph" w:styleId="List3">
    <w:name w:val="List 3"/>
    <w:basedOn w:val="BodyText"/>
    <w:rsid w:val="00901EDE"/>
    <w:pPr>
      <w:tabs>
        <w:tab w:val="left" w:pos="1021"/>
      </w:tabs>
      <w:spacing w:before="60" w:after="60"/>
      <w:ind w:left="1020" w:hanging="340"/>
    </w:pPr>
  </w:style>
  <w:style w:type="paragraph" w:styleId="List4">
    <w:name w:val="List 4"/>
    <w:basedOn w:val="BodyText"/>
    <w:rsid w:val="00901EDE"/>
    <w:pPr>
      <w:tabs>
        <w:tab w:val="left" w:pos="1361"/>
      </w:tabs>
      <w:spacing w:before="60" w:after="60"/>
      <w:ind w:left="1361" w:hanging="340"/>
    </w:pPr>
  </w:style>
  <w:style w:type="paragraph" w:styleId="List5">
    <w:name w:val="List 5"/>
    <w:basedOn w:val="BodyText"/>
    <w:rsid w:val="00901EDE"/>
    <w:pPr>
      <w:tabs>
        <w:tab w:val="left" w:pos="1701"/>
      </w:tabs>
      <w:spacing w:before="60" w:after="60"/>
      <w:ind w:left="1701" w:hanging="340"/>
    </w:pPr>
  </w:style>
  <w:style w:type="paragraph" w:styleId="ListBullet3">
    <w:name w:val="List Bullet 3"/>
    <w:basedOn w:val="List3"/>
    <w:rsid w:val="00901EDE"/>
    <w:pPr>
      <w:numPr>
        <w:numId w:val="13"/>
      </w:numPr>
      <w:tabs>
        <w:tab w:val="clear" w:pos="1021"/>
      </w:tabs>
      <w:ind w:left="1037" w:hanging="357"/>
    </w:pPr>
  </w:style>
  <w:style w:type="paragraph" w:styleId="ListBullet4">
    <w:name w:val="List Bullet 4"/>
    <w:basedOn w:val="List4"/>
    <w:rsid w:val="00901EDE"/>
    <w:pPr>
      <w:numPr>
        <w:numId w:val="1"/>
      </w:numPr>
      <w:tabs>
        <w:tab w:val="clear" w:pos="1361"/>
      </w:tabs>
    </w:pPr>
  </w:style>
  <w:style w:type="paragraph" w:styleId="ListBullet5">
    <w:name w:val="List Bullet 5"/>
    <w:basedOn w:val="List5"/>
    <w:rsid w:val="00901EDE"/>
    <w:pPr>
      <w:numPr>
        <w:numId w:val="2"/>
      </w:numPr>
    </w:pPr>
  </w:style>
  <w:style w:type="paragraph" w:styleId="ListContinue2">
    <w:name w:val="List Continue 2"/>
    <w:basedOn w:val="List2"/>
    <w:rsid w:val="00901EDE"/>
    <w:pPr>
      <w:ind w:firstLine="0"/>
    </w:pPr>
  </w:style>
  <w:style w:type="paragraph" w:styleId="ListContinue3">
    <w:name w:val="List Continue 3"/>
    <w:basedOn w:val="List3"/>
    <w:rsid w:val="00901EDE"/>
    <w:pPr>
      <w:ind w:left="1021" w:firstLine="0"/>
    </w:pPr>
  </w:style>
  <w:style w:type="paragraph" w:styleId="ListContinue4">
    <w:name w:val="List Continue 4"/>
    <w:basedOn w:val="List4"/>
    <w:rsid w:val="00901EDE"/>
    <w:pPr>
      <w:ind w:firstLine="0"/>
    </w:pPr>
  </w:style>
  <w:style w:type="paragraph" w:styleId="ListContinue5">
    <w:name w:val="List Continue 5"/>
    <w:basedOn w:val="List5"/>
    <w:rsid w:val="00901EDE"/>
    <w:pPr>
      <w:ind w:firstLine="0"/>
    </w:pPr>
  </w:style>
  <w:style w:type="paragraph" w:styleId="ListNumber3">
    <w:name w:val="List Number 3"/>
    <w:basedOn w:val="List3"/>
    <w:rsid w:val="00901EDE"/>
    <w:pPr>
      <w:numPr>
        <w:numId w:val="3"/>
      </w:numPr>
    </w:pPr>
  </w:style>
  <w:style w:type="paragraph" w:styleId="ListNumber4">
    <w:name w:val="List Number 4"/>
    <w:basedOn w:val="List4"/>
    <w:rsid w:val="00901EDE"/>
    <w:pPr>
      <w:numPr>
        <w:numId w:val="4"/>
      </w:numPr>
    </w:pPr>
  </w:style>
  <w:style w:type="paragraph" w:styleId="ListNumber5">
    <w:name w:val="List Number 5"/>
    <w:basedOn w:val="List5"/>
    <w:rsid w:val="00901EDE"/>
    <w:pPr>
      <w:numPr>
        <w:numId w:val="5"/>
      </w:numPr>
    </w:pPr>
  </w:style>
  <w:style w:type="paragraph" w:styleId="BlockText">
    <w:name w:val="Block Text"/>
    <w:basedOn w:val="Normal"/>
    <w:rsid w:val="00901EDE"/>
    <w:pPr>
      <w:spacing w:after="120"/>
      <w:ind w:left="1440" w:right="1440"/>
    </w:pPr>
  </w:style>
  <w:style w:type="character" w:customStyle="1" w:styleId="Subscript">
    <w:name w:val="Subscript"/>
    <w:basedOn w:val="DefaultParagraphFont"/>
    <w:rsid w:val="00901EDE"/>
    <w:rPr>
      <w:sz w:val="16"/>
      <w:vertAlign w:val="subscript"/>
    </w:rPr>
  </w:style>
  <w:style w:type="character" w:customStyle="1" w:styleId="Superscript">
    <w:name w:val="Superscript"/>
    <w:basedOn w:val="DefaultParagraphFont"/>
    <w:rsid w:val="00901EDE"/>
    <w:rPr>
      <w:sz w:val="16"/>
      <w:vertAlign w:val="superscript"/>
    </w:rPr>
  </w:style>
  <w:style w:type="character" w:customStyle="1" w:styleId="Symbols">
    <w:name w:val="Symbols"/>
    <w:basedOn w:val="DefaultParagraphFont"/>
    <w:rsid w:val="00901EDE"/>
    <w:rPr>
      <w:rFonts w:ascii="Symbol" w:hAnsi="Symbol"/>
    </w:rPr>
  </w:style>
  <w:style w:type="character" w:customStyle="1" w:styleId="MenuOptions">
    <w:name w:val="Menu Options"/>
    <w:basedOn w:val="DefaultParagraphFont"/>
    <w:rsid w:val="00901EDE"/>
    <w:rPr>
      <w:rFonts w:ascii="Arial Narrow" w:hAnsi="Arial Narrow"/>
      <w:smallCaps/>
    </w:rPr>
  </w:style>
  <w:style w:type="character" w:customStyle="1" w:styleId="Buttons">
    <w:name w:val="Buttons"/>
    <w:basedOn w:val="DefaultParagraphFont"/>
    <w:rsid w:val="00901EDE"/>
    <w:rPr>
      <w:b/>
    </w:rPr>
  </w:style>
  <w:style w:type="character" w:customStyle="1" w:styleId="Underlined">
    <w:name w:val="Underlined"/>
    <w:basedOn w:val="DefaultParagraphFont"/>
    <w:rsid w:val="00901EDE"/>
    <w:rPr>
      <w:u w:val="single"/>
    </w:rPr>
  </w:style>
  <w:style w:type="paragraph" w:customStyle="1" w:styleId="TableBodyTextRight">
    <w:name w:val="Table Body Text Right"/>
    <w:basedOn w:val="TableBodyText"/>
    <w:rsid w:val="00901EDE"/>
    <w:pPr>
      <w:widowControl w:val="0"/>
      <w:autoSpaceDE w:val="0"/>
      <w:autoSpaceDN w:val="0"/>
      <w:adjustRightInd w:val="0"/>
      <w:jc w:val="right"/>
    </w:pPr>
    <w:rPr>
      <w:rFonts w:cs="Arial"/>
      <w:szCs w:val="18"/>
    </w:rPr>
  </w:style>
  <w:style w:type="paragraph" w:customStyle="1" w:styleId="CopyrightText">
    <w:name w:val="Copyright Text"/>
    <w:basedOn w:val="BodyText"/>
    <w:rsid w:val="00901EDE"/>
    <w:rPr>
      <w:sz w:val="18"/>
    </w:rPr>
  </w:style>
  <w:style w:type="paragraph" w:customStyle="1" w:styleId="BodySmallRight">
    <w:name w:val="Body Small Right"/>
    <w:basedOn w:val="BodyTextRight"/>
    <w:rsid w:val="00901EDE"/>
    <w:rPr>
      <w:sz w:val="18"/>
      <w:szCs w:val="18"/>
    </w:rPr>
  </w:style>
  <w:style w:type="paragraph" w:customStyle="1" w:styleId="MarginEdition">
    <w:name w:val="Margin Edition"/>
    <w:basedOn w:val="MarginNote"/>
    <w:rsid w:val="00901EDE"/>
    <w:pPr>
      <w:spacing w:before="0" w:after="0"/>
    </w:pPr>
    <w:rPr>
      <w:rFonts w:ascii="Times New Roman" w:hAnsi="Times New Roman"/>
      <w:color w:val="999999"/>
    </w:rPr>
  </w:style>
  <w:style w:type="paragraph" w:customStyle="1" w:styleId="Spacer">
    <w:name w:val="Spacer"/>
    <w:basedOn w:val="Normal"/>
    <w:rsid w:val="00901EDE"/>
    <w:rPr>
      <w:sz w:val="2"/>
      <w:szCs w:val="2"/>
    </w:rPr>
  </w:style>
  <w:style w:type="character" w:customStyle="1" w:styleId="Small">
    <w:name w:val="Small"/>
    <w:basedOn w:val="DefaultParagraphFont"/>
    <w:rsid w:val="00901EDE"/>
    <w:rPr>
      <w:sz w:val="16"/>
    </w:rPr>
  </w:style>
  <w:style w:type="paragraph" w:customStyle="1" w:styleId="WideTable">
    <w:name w:val="Wide Table"/>
    <w:basedOn w:val="Normal"/>
    <w:rsid w:val="00901EDE"/>
    <w:pPr>
      <w:ind w:left="-1418"/>
    </w:pPr>
    <w:rPr>
      <w:sz w:val="2"/>
      <w:szCs w:val="2"/>
    </w:rPr>
  </w:style>
  <w:style w:type="character" w:styleId="PageNumber">
    <w:name w:val="page number"/>
    <w:basedOn w:val="DefaultParagraphFont"/>
    <w:rsid w:val="00901EDE"/>
  </w:style>
  <w:style w:type="paragraph" w:styleId="Quote">
    <w:name w:val="Quote"/>
    <w:basedOn w:val="Heading1"/>
    <w:link w:val="QuoteChar"/>
    <w:qFormat/>
    <w:rsid w:val="00901EDE"/>
    <w:rPr>
      <w:b w:val="0"/>
      <w:sz w:val="72"/>
      <w:szCs w:val="72"/>
      <w:lang w:val="en-NZ"/>
    </w:rPr>
  </w:style>
  <w:style w:type="character" w:customStyle="1" w:styleId="QuoteChar">
    <w:name w:val="Quote Char"/>
    <w:basedOn w:val="DefaultParagraphFont"/>
    <w:link w:val="Quote"/>
    <w:rsid w:val="00901ED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01EDE"/>
    <w:pPr>
      <w:pageBreakBefore/>
    </w:pPr>
  </w:style>
  <w:style w:type="paragraph" w:customStyle="1" w:styleId="Border">
    <w:name w:val="Border"/>
    <w:basedOn w:val="Normal"/>
    <w:qFormat/>
    <w:rsid w:val="00901ED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01EDE"/>
    <w:rPr>
      <w:b/>
      <w:bCs/>
      <w:i/>
      <w:iCs/>
      <w:color w:val="auto"/>
    </w:rPr>
  </w:style>
  <w:style w:type="paragraph" w:styleId="IntenseQuote">
    <w:name w:val="Intense Quote"/>
    <w:basedOn w:val="Normal"/>
    <w:next w:val="Normal"/>
    <w:link w:val="IntenseQuoteChar"/>
    <w:uiPriority w:val="30"/>
    <w:qFormat/>
    <w:rsid w:val="00901ED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01ED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01EDE"/>
    <w:rPr>
      <w:smallCaps/>
      <w:color w:val="auto"/>
      <w:u w:val="single"/>
    </w:rPr>
  </w:style>
  <w:style w:type="character" w:styleId="IntenseReference">
    <w:name w:val="Intense Reference"/>
    <w:basedOn w:val="DefaultParagraphFont"/>
    <w:uiPriority w:val="32"/>
    <w:qFormat/>
    <w:rsid w:val="00901EDE"/>
    <w:rPr>
      <w:b/>
      <w:bCs/>
      <w:smallCaps/>
      <w:color w:val="auto"/>
      <w:spacing w:val="5"/>
      <w:u w:val="single"/>
    </w:rPr>
  </w:style>
  <w:style w:type="paragraph" w:customStyle="1" w:styleId="2ColumnHeading">
    <w:name w:val="2Column Heading"/>
    <w:basedOn w:val="BodyText"/>
    <w:qFormat/>
    <w:rsid w:val="00901EDE"/>
    <w:pPr>
      <w:spacing w:after="60"/>
      <w:ind w:left="-2268"/>
    </w:pPr>
    <w:rPr>
      <w:b/>
    </w:rPr>
  </w:style>
  <w:style w:type="paragraph" w:customStyle="1" w:styleId="Heading1TOC">
    <w:name w:val="Heading1 TOC"/>
    <w:basedOn w:val="Normal"/>
    <w:qFormat/>
    <w:rsid w:val="00901EDE"/>
    <w:pPr>
      <w:spacing w:before="240" w:after="120"/>
    </w:pPr>
    <w:rPr>
      <w:rFonts w:ascii="Times New Roman" w:hAnsi="Times New Roman"/>
      <w:b/>
      <w:sz w:val="32"/>
    </w:rPr>
  </w:style>
  <w:style w:type="paragraph" w:customStyle="1" w:styleId="Heading2TOC">
    <w:name w:val="Heading2 TOC"/>
    <w:basedOn w:val="Normal"/>
    <w:qFormat/>
    <w:rsid w:val="00901EDE"/>
    <w:pPr>
      <w:spacing w:before="240" w:after="60"/>
    </w:pPr>
    <w:rPr>
      <w:rFonts w:ascii="Times New Roman" w:hAnsi="Times New Roman"/>
      <w:b/>
      <w:sz w:val="28"/>
    </w:rPr>
  </w:style>
  <w:style w:type="character" w:customStyle="1" w:styleId="Underline">
    <w:name w:val="Underline"/>
    <w:basedOn w:val="DefaultParagraphFont"/>
    <w:qFormat/>
    <w:rsid w:val="00901EDE"/>
    <w:rPr>
      <w:u w:val="single"/>
    </w:rPr>
  </w:style>
  <w:style w:type="character" w:customStyle="1" w:styleId="BoldandItalics">
    <w:name w:val="Bold and Italics"/>
    <w:qFormat/>
    <w:rsid w:val="00901EDE"/>
    <w:rPr>
      <w:b/>
      <w:i/>
      <w:u w:val="none"/>
    </w:rPr>
  </w:style>
  <w:style w:type="paragraph" w:styleId="BalloonText">
    <w:name w:val="Balloon Text"/>
    <w:basedOn w:val="Normal"/>
    <w:link w:val="BalloonTextChar"/>
    <w:rsid w:val="00901EDE"/>
    <w:rPr>
      <w:rFonts w:ascii="Tahoma" w:hAnsi="Tahoma" w:cs="Tahoma"/>
      <w:sz w:val="16"/>
      <w:szCs w:val="16"/>
    </w:rPr>
  </w:style>
  <w:style w:type="character" w:customStyle="1" w:styleId="BalloonTextChar">
    <w:name w:val="Balloon Text Char"/>
    <w:basedOn w:val="DefaultParagraphFont"/>
    <w:link w:val="BalloonText"/>
    <w:rsid w:val="00901ED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01ED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01ED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01EDE"/>
    <w:rPr>
      <w:b/>
      <w:color w:val="660033"/>
      <w:spacing w:val="0"/>
    </w:rPr>
  </w:style>
  <w:style w:type="paragraph" w:customStyle="1" w:styleId="Nameditemlist">
    <w:name w:val="Named item list"/>
    <w:basedOn w:val="BodyText"/>
    <w:qFormat/>
    <w:rsid w:val="00901EDE"/>
    <w:pPr>
      <w:tabs>
        <w:tab w:val="left" w:pos="2835"/>
      </w:tabs>
      <w:ind w:left="2835" w:hanging="2835"/>
    </w:pPr>
  </w:style>
  <w:style w:type="paragraph" w:customStyle="1" w:styleId="BodyTextnopadding">
    <w:name w:val="Body Text no padding"/>
    <w:basedOn w:val="BodyText"/>
    <w:qFormat/>
    <w:rsid w:val="00901EDE"/>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248</Words>
  <Characters>1440</Characters>
  <Application>Microsoft Office Word</Application>
  <DocSecurity>0</DocSecurity>
  <Lines>48</Lines>
  <Paragraphs>23</Paragraphs>
  <ScaleCrop>false</ScaleCrop>
  <Company>Author-it Software Corporation Ltd.</Company>
  <LinksUpToDate>false</LinksUpToDate>
  <CharactersWithSpaces>1666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DEFSS00013 Defence Heavy Vehicle Recovery Skill Set</dc:title>
  <dc:subject>Approved</dc:subject>
  <dc:creator>Australian Industry Standards</dc:creator>
  <cp:keywords>Release 1</cp:keywords>
  <dc:description>Review Date: 12 April 2008</dc:description>
  <cp:lastModifiedBy>TPCMS</cp:lastModifiedBy>
  <cp:revision>3</cp:revision>
  <dcterms:created xsi:type="dcterms:W3CDTF">2017-08-17T10:06:34Z</dcterms:created>
  <dcterms:modified xsi:type="dcterms:W3CDTF">2017-08-15T23:06:00Z</dcterms:modified>
</cp:coreProperties>
</file>