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32499" w:rsidP="00C32499">
      <w:pPr>
        <w:pStyle w:val="Title"/>
      </w:pPr>
      <w:r>
        <w:fldChar w:fldCharType="begin"/>
      </w:r>
      <w:r>
        <w:instrText xml:space="preserve"> TITLE   \* MERGEFORMAT </w:instrText>
      </w:r>
      <w:r>
        <w:fldChar w:fldCharType="separate"/>
      </w:r>
      <w:r>
        <w:t>Assessment Requirements for DEFSIM020 Conduct simulator performance evaluation</w:t>
      </w:r>
      <w:r>
        <w:fldChar w:fldCharType="end"/>
      </w:r>
    </w:p>
    <w:p w:rsidR="00C32499" w:rsidP="00C32499">
      <w:pPr>
        <w:pStyle w:val="Version"/>
        <w:sectPr w:rsidSect="003F095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F0954" w:rsidP="003F0954">
      <w:pPr>
        <w:pStyle w:val="SuperHeading"/>
      </w:pPr>
      <w:r w:rsidRPr="003F0954">
        <w:t>Assessment Requirements for DEFSIM020 Conduct simulator performance evaluation</w:t>
      </w:r>
    </w:p>
    <w:p w:rsidR="00000000" w:rsidRPr="003F0954" w:rsidP="003F0954">
      <w:pPr>
        <w:pStyle w:val="Heading1"/>
      </w:pPr>
      <w:bookmarkStart w:id="1" w:name="O_1147553"/>
      <w:bookmarkEnd w:id="1"/>
      <w:r w:rsidRPr="003F0954">
        <w:t>Modification History</w:t>
      </w:r>
    </w:p>
    <w:tbl>
      <w:tblPr>
        <w:tblW w:w="9497" w:type="dxa"/>
        <w:tblLayout w:type="fixed"/>
        <w:tblCellMar>
          <w:left w:w="62" w:type="dxa"/>
          <w:right w:w="62" w:type="dxa"/>
        </w:tblCellMar>
        <w:tblLook w:val="0000"/>
      </w:tblPr>
      <w:tblGrid>
        <w:gridCol w:w="9497"/>
      </w:tblGrid>
      <w:tr w:rsidTr="003F095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F0954" w:rsidP="003F0954">
            <w:pPr>
              <w:pStyle w:val="BodyText"/>
            </w:pPr>
            <w:r w:rsidRPr="003F0954">
              <w:t>Release 1. This is the first release of this unit of competency in the DEF Defence Training Package Release 4.0.</w:t>
            </w:r>
          </w:p>
        </w:tc>
      </w:tr>
    </w:tbl>
    <w:p w:rsidR="00000000" w:rsidRPr="003F0954" w:rsidP="003F0954">
      <w:pPr>
        <w:pStyle w:val="NoPaddingFontSize1"/>
      </w:pPr>
    </w:p>
    <w:p w:rsidR="00000000" w:rsidRPr="003F0954" w:rsidP="003F0954">
      <w:pPr>
        <w:pStyle w:val="AllowPageBreak"/>
      </w:pPr>
    </w:p>
    <w:p w:rsidR="00000000" w:rsidRPr="003F0954" w:rsidP="003F0954">
      <w:pPr>
        <w:pStyle w:val="Heading1"/>
      </w:pPr>
      <w:bookmarkStart w:id="2" w:name="O_1147554"/>
      <w:bookmarkEnd w:id="2"/>
      <w:r w:rsidRPr="003F0954">
        <w:t>Performance Evidence</w:t>
      </w:r>
    </w:p>
    <w:tbl>
      <w:tblPr>
        <w:tblW w:w="9497" w:type="dxa"/>
        <w:tblLayout w:type="fixed"/>
        <w:tblCellMar>
          <w:left w:w="62" w:type="dxa"/>
          <w:right w:w="62" w:type="dxa"/>
        </w:tblCellMar>
        <w:tblLook w:val="0000"/>
      </w:tblPr>
      <w:tblGrid>
        <w:gridCol w:w="9497"/>
      </w:tblGrid>
      <w:tr w:rsidTr="003F095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3F0954">
            <w:pPr>
              <w:pStyle w:val="BodyText"/>
              <w:rPr>
                <w:lang w:val="en-NZ"/>
              </w:rPr>
            </w:pPr>
            <w:r w:rsidRPr="003F0954">
              <w:t>Evidence required to demonstrate competence in this unit must be relevant to and satisfy all of the requirements of the elements and performance criteria on at least one occasion and includes:</w:t>
            </w:r>
          </w:p>
        </w:tc>
      </w:tr>
      <w:tr w:rsidTr="003F095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F0954" w:rsidP="003F0954">
            <w:pPr>
              <w:pStyle w:val="ListBullet"/>
            </w:pPr>
            <w:r w:rsidRPr="003F0954">
              <w:t>undertaking research and analysis relate</w:t>
            </w:r>
            <w:r w:rsidRPr="003F0954">
              <w:t>d to simulator operational performance</w:t>
            </w:r>
          </w:p>
          <w:p w:rsidR="00000000" w:rsidRPr="003F0954" w:rsidP="003F0954">
            <w:pPr>
              <w:pStyle w:val="ListBullet"/>
            </w:pPr>
            <w:r w:rsidRPr="003F0954">
              <w:t>following logical analysis techniques</w:t>
            </w:r>
          </w:p>
          <w:p w:rsidR="00000000" w:rsidRPr="003F0954" w:rsidP="003F0954">
            <w:pPr>
              <w:pStyle w:val="ListBullet"/>
            </w:pPr>
            <w:r w:rsidRPr="003F0954">
              <w:t xml:space="preserve">using measuring instruments </w:t>
            </w:r>
          </w:p>
          <w:p w:rsidR="00000000" w:rsidRPr="003F0954" w:rsidP="003F0954">
            <w:pPr>
              <w:pStyle w:val="ListBullet"/>
            </w:pPr>
            <w:r w:rsidRPr="003F0954">
              <w:t>following configuration management processes</w:t>
            </w:r>
          </w:p>
          <w:p w:rsidR="00000000" w:rsidRPr="003F0954" w:rsidP="003F0954">
            <w:pPr>
              <w:pStyle w:val="ListBullet"/>
            </w:pPr>
            <w:r w:rsidRPr="003F0954">
              <w:t>using appropriate information technology and software including proprietary sound analysis software and p</w:t>
            </w:r>
            <w:r w:rsidRPr="003F0954">
              <w:t>roprietary simulator performance test systems</w:t>
            </w:r>
          </w:p>
          <w:p w:rsidR="00000000" w:rsidRPr="003F0954" w:rsidP="003F0954">
            <w:pPr>
              <w:pStyle w:val="ListBullet"/>
            </w:pPr>
            <w:r w:rsidRPr="003F0954">
              <w:t>identifying, reviewing and analysing information that may impact on the simulator operational performance</w:t>
            </w:r>
          </w:p>
          <w:p w:rsidR="00000000" w:rsidRPr="003F0954" w:rsidP="003F0954">
            <w:pPr>
              <w:pStyle w:val="ListBullet"/>
            </w:pPr>
            <w:r w:rsidRPr="003F0954">
              <w:t>identifying simulator performance abnormalities</w:t>
            </w:r>
          </w:p>
          <w:p w:rsidR="00000000" w:rsidRPr="003F0954" w:rsidP="003F0954">
            <w:pPr>
              <w:pStyle w:val="ListBullet"/>
            </w:pPr>
            <w:r w:rsidRPr="003F0954">
              <w:t>determining simulator operational performance remedial action</w:t>
            </w:r>
          </w:p>
          <w:p w:rsidR="00000000" w:rsidRPr="003F0954" w:rsidP="003F0954">
            <w:pPr>
              <w:pStyle w:val="ListBullet"/>
            </w:pPr>
            <w:r w:rsidRPr="003F0954">
              <w:t>negotiating and communicating effectively with key stakeholders.</w:t>
            </w:r>
          </w:p>
        </w:tc>
      </w:tr>
    </w:tbl>
    <w:p w:rsidR="00000000" w:rsidRPr="003F0954" w:rsidP="003F0954">
      <w:pPr>
        <w:pStyle w:val="NoPaddingFontSize1"/>
      </w:pPr>
    </w:p>
    <w:p w:rsidR="00000000" w:rsidRPr="003F0954" w:rsidP="003F0954">
      <w:pPr>
        <w:pStyle w:val="AllowPageBreak"/>
      </w:pPr>
    </w:p>
    <w:p w:rsidR="00000000" w:rsidRPr="003F0954" w:rsidP="003F0954">
      <w:pPr>
        <w:pStyle w:val="Heading1"/>
      </w:pPr>
      <w:bookmarkStart w:id="3" w:name="O_1147555"/>
      <w:bookmarkEnd w:id="3"/>
      <w:r w:rsidRPr="003F0954">
        <w:t>Knowledge Evidence</w:t>
      </w:r>
    </w:p>
    <w:tbl>
      <w:tblPr>
        <w:tblW w:w="9497" w:type="dxa"/>
        <w:tblLayout w:type="fixed"/>
        <w:tblCellMar>
          <w:left w:w="62" w:type="dxa"/>
          <w:right w:w="62" w:type="dxa"/>
        </w:tblCellMar>
        <w:tblLook w:val="0000"/>
      </w:tblPr>
      <w:tblGrid>
        <w:gridCol w:w="9497"/>
      </w:tblGrid>
      <w:tr w:rsidTr="003F095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3F0954">
            <w:pPr>
              <w:pStyle w:val="BodyText"/>
              <w:rPr>
                <w:lang w:val="en-NZ"/>
              </w:rPr>
            </w:pPr>
            <w:r w:rsidRPr="003F0954">
              <w:t xml:space="preserve">Evidence required to demonstrate competence in this unit must be relevant to and satisfy </w:t>
            </w:r>
            <w:r w:rsidRPr="003F0954">
              <w:t>all of the requirements of the elements and performance criteria and include knowledge of:</w:t>
            </w:r>
          </w:p>
        </w:tc>
      </w:tr>
      <w:tr w:rsidTr="003F095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F0954" w:rsidP="003F0954">
            <w:pPr>
              <w:pStyle w:val="ListBullet"/>
            </w:pPr>
            <w:r w:rsidRPr="003F0954">
              <w:t>operational capabilities and limitations of the relevant simulator</w:t>
            </w:r>
          </w:p>
          <w:p w:rsidR="00000000" w:rsidRPr="003F0954" w:rsidP="003F0954">
            <w:pPr>
              <w:pStyle w:val="ListBullet"/>
            </w:pPr>
            <w:r w:rsidRPr="003F0954">
              <w:t>simulator operating modules comprising the simulator system being worked on</w:t>
            </w:r>
          </w:p>
          <w:p w:rsidR="00000000" w:rsidRPr="003F0954" w:rsidP="003F0954">
            <w:pPr>
              <w:pStyle w:val="ListBullet"/>
            </w:pPr>
            <w:r w:rsidRPr="003F0954">
              <w:t>subjective tests and</w:t>
            </w:r>
            <w:r w:rsidRPr="003F0954">
              <w:t xml:space="preserve"> credit sequences which affect the operational performance of the simulator</w:t>
            </w:r>
          </w:p>
          <w:p w:rsidR="00000000" w:rsidRPr="003F0954" w:rsidP="003F0954">
            <w:pPr>
              <w:pStyle w:val="ListBullet"/>
            </w:pPr>
            <w:r w:rsidRPr="003F0954">
              <w:t>calibration methodologies related to the simulator being evaluated</w:t>
            </w:r>
          </w:p>
          <w:p w:rsidR="00000000" w:rsidRPr="003F0954" w:rsidP="003F0954">
            <w:pPr>
              <w:pStyle w:val="ListBullet"/>
            </w:pPr>
            <w:r w:rsidRPr="003F0954">
              <w:t>legislative and regulatory requirements related to the simulator being evaluated</w:t>
            </w:r>
          </w:p>
          <w:p w:rsidR="00000000" w:rsidRPr="003F0954" w:rsidP="003F0954">
            <w:pPr>
              <w:pStyle w:val="ListBullet"/>
            </w:pPr>
            <w:r w:rsidRPr="003F0954">
              <w:t>organisational policy and proced</w:t>
            </w:r>
            <w:r w:rsidRPr="003F0954">
              <w:t>ures related to the relevant simulator</w:t>
            </w:r>
          </w:p>
          <w:p w:rsidR="00000000" w:rsidRPr="003F0954" w:rsidP="003F0954">
            <w:pPr>
              <w:pStyle w:val="ListBullet"/>
            </w:pPr>
            <w:r w:rsidRPr="003F0954">
              <w:t>configuration management related to the simulator being evaluated</w:t>
            </w:r>
          </w:p>
          <w:p w:rsidR="00000000" w:rsidRPr="003F0954" w:rsidP="003F0954">
            <w:pPr>
              <w:pStyle w:val="ListBullet"/>
            </w:pPr>
            <w:r w:rsidRPr="003F0954">
              <w:t>product knowledge related to systems and/or equipment in service.</w:t>
            </w:r>
          </w:p>
        </w:tc>
      </w:tr>
    </w:tbl>
    <w:p w:rsidR="00000000" w:rsidRPr="003F0954" w:rsidP="003F0954">
      <w:pPr>
        <w:pStyle w:val="NoPaddingFontSize1"/>
      </w:pPr>
    </w:p>
    <w:p w:rsidR="00000000" w:rsidRPr="003F0954" w:rsidP="003F0954">
      <w:pPr>
        <w:pStyle w:val="AllowPageBreak"/>
      </w:pPr>
    </w:p>
    <w:p w:rsidR="00000000" w:rsidRPr="003F0954" w:rsidP="003F0954">
      <w:pPr>
        <w:pStyle w:val="Heading1"/>
      </w:pPr>
      <w:bookmarkStart w:id="4" w:name="O_1147556"/>
      <w:bookmarkEnd w:id="4"/>
      <w:r w:rsidRPr="003F0954">
        <w:t>Assessment Conditions</w:t>
      </w:r>
    </w:p>
    <w:tbl>
      <w:tblPr>
        <w:tblW w:w="9497" w:type="dxa"/>
        <w:tblLayout w:type="fixed"/>
        <w:tblCellMar>
          <w:left w:w="62" w:type="dxa"/>
          <w:right w:w="62" w:type="dxa"/>
        </w:tblCellMar>
        <w:tblLook w:val="0000"/>
      </w:tblPr>
      <w:tblGrid>
        <w:gridCol w:w="9497"/>
      </w:tblGrid>
      <w:tr w:rsidTr="003F095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F0954" w:rsidP="003F0954">
            <w:pPr>
              <w:pStyle w:val="BodyText"/>
            </w:pPr>
            <w:r w:rsidRPr="003F0954">
              <w:t xml:space="preserve">Assessors must hold credentials specified within the Standards for Registered Training </w:t>
            </w:r>
            <w:r w:rsidRPr="003F0954">
              <w:t>Organisations current at the time of assessment.</w:t>
            </w:r>
          </w:p>
          <w:p w:rsidR="00000000" w:rsidRPr="003F0954" w:rsidP="003F0954">
            <w:pPr>
              <w:pStyle w:val="BodyText"/>
            </w:pPr>
            <w:r w:rsidRPr="003F0954">
              <w:t>Assessment must satisfy the Principles of Assessment and Rules of Evidence and all regulatory requirements included with</w:t>
            </w:r>
            <w:r w:rsidRPr="003F0954">
              <w:t>in the Standards for Registered Training Organisations current at the time of assessment.</w:t>
            </w:r>
          </w:p>
          <w:p w:rsidR="00000000" w:rsidRPr="003F0954" w:rsidP="003F0954">
            <w:pPr>
              <w:pStyle w:val="BodyText"/>
            </w:pPr>
            <w:r w:rsidRPr="003F0954">
              <w:t>Assessment must occur in workplace operational situations. Where this is not appropriate, assessment must occur in simulated workplace operational situations that ref</w:t>
            </w:r>
            <w:r w:rsidRPr="003F0954">
              <w:t>lect workplace conditions.</w:t>
            </w:r>
          </w:p>
          <w:p w:rsidR="00000000" w:rsidRPr="003F0954" w:rsidP="003F0954">
            <w:pPr>
              <w:pStyle w:val="BodyText"/>
            </w:pPr>
            <w:r w:rsidRPr="003F0954">
              <w:t>Assessment processes and techniques must be appropriate to the language, literacy and numeracy requirements of the work being performed and the needs of the candidate.</w:t>
            </w:r>
          </w:p>
          <w:p w:rsidR="00000000" w:rsidRPr="003F0954" w:rsidP="003F0954">
            <w:pPr>
              <w:pStyle w:val="BodyText"/>
            </w:pPr>
            <w:r w:rsidRPr="003F0954">
              <w:t>Retail or commercial systems whose primary purpose is enterta</w:t>
            </w:r>
            <w:r w:rsidRPr="003F0954">
              <w:t>inment do not meet the requirements.</w:t>
            </w:r>
          </w:p>
          <w:p w:rsidR="00000000" w:rsidRPr="003F0954" w:rsidP="003F0954">
            <w:pPr>
              <w:pStyle w:val="BodyText"/>
            </w:pPr>
            <w:r w:rsidRPr="003F0954">
              <w:t>Individual domestic use systems whose primary purpose is entertainment do not meet the requirements.</w:t>
            </w:r>
          </w:p>
          <w:p w:rsidR="00000000" w:rsidRPr="003F0954" w:rsidP="003F0954">
            <w:pPr>
              <w:pStyle w:val="BodyText"/>
            </w:pPr>
            <w:r w:rsidRPr="003F0954">
              <w:t>Resources for assessment must include access to:</w:t>
            </w:r>
          </w:p>
          <w:p w:rsidR="00000000" w:rsidRPr="003F0954" w:rsidP="003F0954">
            <w:pPr>
              <w:pStyle w:val="ListBullet"/>
            </w:pPr>
            <w:r w:rsidRPr="003F0954">
              <w:t>a range of relevant exercises, case studies and/or simulations</w:t>
            </w:r>
          </w:p>
          <w:p w:rsidR="00000000" w:rsidRPr="003F0954" w:rsidP="003F0954">
            <w:pPr>
              <w:pStyle w:val="ListBullet"/>
            </w:pPr>
            <w:r w:rsidRPr="003F0954">
              <w:t>accep</w:t>
            </w:r>
            <w:r w:rsidRPr="003F0954">
              <w:t>table means of simulation assessment</w:t>
            </w:r>
          </w:p>
          <w:p w:rsidR="00000000" w:rsidRPr="003F0954" w:rsidP="003F0954">
            <w:pPr>
              <w:pStyle w:val="ListBullet"/>
            </w:pPr>
            <w:r w:rsidRPr="003F0954">
              <w:t>applicable documentation, including workplace procedures, regulations, codes of practice and operation manuals</w:t>
            </w:r>
          </w:p>
          <w:p w:rsidR="00000000" w:rsidRPr="003F0954" w:rsidP="003F0954">
            <w:pPr>
              <w:pStyle w:val="ListBullet"/>
            </w:pPr>
            <w:r w:rsidRPr="003F0954">
              <w:t>relevant materials, tools, equipment and PPE currently used in industry.</w:t>
            </w:r>
          </w:p>
        </w:tc>
      </w:tr>
    </w:tbl>
    <w:p w:rsidR="00000000" w:rsidRPr="003F0954" w:rsidP="003F0954">
      <w:pPr>
        <w:pStyle w:val="NoPaddingFontSize1"/>
      </w:pPr>
    </w:p>
    <w:p w:rsidR="00000000" w:rsidRPr="003F0954" w:rsidP="003F0954">
      <w:pPr>
        <w:pStyle w:val="AllowPageBreak"/>
      </w:pPr>
    </w:p>
    <w:p w:rsidR="00000000" w:rsidRPr="003F0954" w:rsidP="003F0954">
      <w:pPr>
        <w:pStyle w:val="Heading1"/>
      </w:pPr>
      <w:bookmarkStart w:id="5" w:name="O_1147559"/>
      <w:bookmarkEnd w:id="5"/>
      <w:r w:rsidRPr="003F0954">
        <w:t>Links</w:t>
      </w:r>
    </w:p>
    <w:p w:rsidR="00000000" w:rsidRPr="003F0954" w:rsidP="00C32499">
      <w:pPr>
        <w:pStyle w:val="BodyText"/>
      </w:pPr>
      <w:r w:rsidRPr="003F0954">
        <w:t xml:space="preserve">Companion Volume Implementation Guides are found on VETNet - </w:t>
      </w:r>
      <w:r>
        <w:fldChar w:fldCharType="begin"/>
      </w:r>
      <w:r>
        <w:instrText xml:space="preserve"> HYPERLINK "https://vetnet.gov.au/Pages/TrainingDocs.aspx?q=6bdbab1e-11ed-4bc9-9cba-9e1a55d4e4a9" </w:instrText>
      </w:r>
      <w:r>
        <w:fldChar w:fldCharType="separate"/>
      </w:r>
      <w:r w:rsidRPr="008F5D7E">
        <w:rPr>
          <w:rStyle w:val="Hyperlink"/>
        </w:rPr>
        <w:t>https://vetnet.gov.au/Pages/TrainingDocs.aspx?q=6bdbab1e-11ed-4bc9-9cba-9e1a55d4e4a9</w:t>
      </w:r>
      <w:r>
        <w:fldChar w:fldCharType="end"/>
      </w:r>
    </w:p>
    <w:p w:rsidR="00000000" w:rsidRPr="003F0954" w:rsidP="003F0954"/>
    <w:sectPr w:rsidSect="003F0954">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095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0954" w:rsidRPr="00C32499" w:rsidP="00C3249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095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2499" w:rsidP="003F095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C32499" w:rsidP="003F0954">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Public Skills Australia</w:t>
    </w:r>
    <w:r>
      <w:fldChar w:fldCharType="end"/>
    </w:r>
  </w:p>
  <w:p w:rsidR="00C32499" w:rsidP="003F095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095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249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F0954" w:rsidRPr="00C32499" w:rsidP="00C3249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095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2499" w:rsidRPr="002D2AF8" w:rsidP="003F0954">
    <w:pPr>
      <w:pStyle w:val="Header"/>
      <w:framePr w:wrap="around"/>
    </w:pPr>
    <w:r>
      <w:fldChar w:fldCharType="begin"/>
    </w:r>
    <w:r>
      <w:instrText xml:space="preserve"> TITLE   \* MERGEFORMAT </w:instrText>
    </w:r>
    <w:r>
      <w:fldChar w:fldCharType="separate"/>
    </w:r>
    <w:r>
      <w:t>Assessment Requirements for DEFSIM020 Conduct simulator performance evaluation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November 2024</w:t>
    </w:r>
    <w:r>
      <w:fldChar w:fldCharType="end"/>
    </w:r>
  </w:p>
  <w:p w:rsidR="00C32499" w:rsidP="003F095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6C2C410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440A935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F095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F0954"/>
    <w:pPr>
      <w:spacing w:before="360" w:after="60"/>
      <w:outlineLvl w:val="0"/>
    </w:pPr>
    <w:rPr>
      <w:sz w:val="32"/>
    </w:rPr>
  </w:style>
  <w:style w:type="paragraph" w:styleId="Heading2">
    <w:name w:val="heading 2"/>
    <w:basedOn w:val="HeadingBase"/>
    <w:next w:val="BodyText"/>
    <w:link w:val="Heading2Char"/>
    <w:qFormat/>
    <w:rsid w:val="003F0954"/>
    <w:pPr>
      <w:keepLines/>
      <w:spacing w:before="240" w:after="120"/>
      <w:outlineLvl w:val="1"/>
    </w:pPr>
    <w:rPr>
      <w:sz w:val="28"/>
      <w:szCs w:val="40"/>
    </w:rPr>
  </w:style>
  <w:style w:type="paragraph" w:styleId="Heading3">
    <w:name w:val="heading 3"/>
    <w:basedOn w:val="HeadingBase"/>
    <w:next w:val="BodyText"/>
    <w:link w:val="Heading3Char"/>
    <w:qFormat/>
    <w:rsid w:val="003F0954"/>
    <w:pPr>
      <w:spacing w:before="180" w:after="120"/>
      <w:outlineLvl w:val="2"/>
    </w:pPr>
    <w:rPr>
      <w:spacing w:val="-10"/>
      <w:kern w:val="32"/>
    </w:rPr>
  </w:style>
  <w:style w:type="paragraph" w:styleId="Heading4">
    <w:name w:val="heading 4"/>
    <w:basedOn w:val="HeadingBase"/>
    <w:next w:val="BodyText"/>
    <w:link w:val="Heading4Char"/>
    <w:qFormat/>
    <w:rsid w:val="003F0954"/>
    <w:pPr>
      <w:spacing w:before="160" w:after="120"/>
      <w:outlineLvl w:val="3"/>
    </w:pPr>
    <w:rPr>
      <w:sz w:val="22"/>
    </w:rPr>
  </w:style>
  <w:style w:type="paragraph" w:styleId="Heading5">
    <w:name w:val="heading 5"/>
    <w:basedOn w:val="HeadingBase"/>
    <w:next w:val="Normal"/>
    <w:link w:val="Heading5Char"/>
    <w:qFormat/>
    <w:rsid w:val="003F0954"/>
    <w:pPr>
      <w:spacing w:before="80"/>
      <w:outlineLvl w:val="4"/>
    </w:pPr>
    <w:rPr>
      <w:color w:val="918585"/>
      <w:sz w:val="20"/>
    </w:rPr>
  </w:style>
  <w:style w:type="paragraph" w:styleId="Heading6">
    <w:name w:val="heading 6"/>
    <w:basedOn w:val="HeadingBase"/>
    <w:next w:val="Normal"/>
    <w:link w:val="Heading6Char"/>
    <w:qFormat/>
    <w:rsid w:val="003F0954"/>
    <w:pPr>
      <w:spacing w:before="60"/>
      <w:outlineLvl w:val="5"/>
    </w:pPr>
    <w:rPr>
      <w:color w:val="918585"/>
      <w:sz w:val="20"/>
    </w:rPr>
  </w:style>
  <w:style w:type="paragraph" w:styleId="Heading7">
    <w:name w:val="heading 7"/>
    <w:basedOn w:val="Normal"/>
    <w:next w:val="Normal"/>
    <w:link w:val="Heading7Char"/>
    <w:qFormat/>
    <w:rsid w:val="003F0954"/>
    <w:pPr>
      <w:ind w:left="720"/>
      <w:outlineLvl w:val="6"/>
    </w:pPr>
    <w:rPr>
      <w:i/>
    </w:rPr>
  </w:style>
  <w:style w:type="paragraph" w:styleId="Heading8">
    <w:name w:val="heading 8"/>
    <w:basedOn w:val="Normal"/>
    <w:next w:val="Normal"/>
    <w:link w:val="Heading8Char"/>
    <w:qFormat/>
    <w:rsid w:val="003F0954"/>
    <w:pPr>
      <w:ind w:left="720"/>
      <w:outlineLvl w:val="7"/>
    </w:pPr>
    <w:rPr>
      <w:i/>
    </w:rPr>
  </w:style>
  <w:style w:type="paragraph" w:styleId="Heading9">
    <w:name w:val="heading 9"/>
    <w:basedOn w:val="Normal"/>
    <w:next w:val="Normal"/>
    <w:link w:val="Heading9Char"/>
    <w:qFormat/>
    <w:rsid w:val="003F0954"/>
    <w:pPr>
      <w:ind w:left="720"/>
      <w:outlineLvl w:val="8"/>
    </w:pPr>
    <w:rPr>
      <w:i/>
    </w:rPr>
  </w:style>
  <w:style w:type="character" w:default="1" w:styleId="DefaultParagraphFont">
    <w:name w:val="Default Paragraph Font"/>
    <w:uiPriority w:val="1"/>
    <w:unhideWhenUsed/>
    <w:rsid w:val="003F095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F0954"/>
  </w:style>
  <w:style w:type="character" w:customStyle="1" w:styleId="Heading1Char">
    <w:name w:val="Heading 1 Char"/>
    <w:basedOn w:val="DefaultParagraphFont"/>
    <w:link w:val="Heading1"/>
    <w:rsid w:val="003F0954"/>
    <w:rPr>
      <w:rFonts w:ascii="Times New Roman" w:eastAsia="Times New Roman" w:hAnsi="Times New Roman" w:cs="Times New Roman"/>
      <w:b/>
      <w:sz w:val="32"/>
      <w:szCs w:val="20"/>
      <w:lang w:eastAsia="en-US"/>
    </w:rPr>
  </w:style>
  <w:style w:type="paragraph" w:styleId="BodyText">
    <w:name w:val="Body Text"/>
    <w:basedOn w:val="Normal"/>
    <w:link w:val="BodyTextChar"/>
    <w:rsid w:val="003F095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F0954"/>
    <w:rPr>
      <w:rFonts w:ascii="Times New Roman" w:eastAsia="Times New Roman" w:hAnsi="Times New Roman" w:cs="Times New Roman"/>
      <w:sz w:val="24"/>
      <w:lang w:eastAsia="en-US"/>
    </w:rPr>
  </w:style>
  <w:style w:type="paragraph" w:styleId="ListBullet">
    <w:name w:val="List Bullet"/>
    <w:basedOn w:val="List"/>
    <w:rsid w:val="003F0954"/>
    <w:pPr>
      <w:numPr>
        <w:numId w:val="11"/>
      </w:numPr>
      <w:tabs>
        <w:tab w:val="clear" w:pos="340"/>
      </w:tabs>
      <w:spacing w:before="40" w:after="40"/>
    </w:pPr>
  </w:style>
  <w:style w:type="paragraph" w:customStyle="1" w:styleId="SuperHeading">
    <w:name w:val="SuperHeading"/>
    <w:basedOn w:val="Normal"/>
    <w:rsid w:val="003F0954"/>
    <w:pPr>
      <w:spacing w:before="240" w:after="120"/>
      <w:outlineLvl w:val="0"/>
    </w:pPr>
    <w:rPr>
      <w:rFonts w:ascii="Times New Roman" w:hAnsi="Times New Roman"/>
      <w:b/>
      <w:sz w:val="32"/>
    </w:rPr>
  </w:style>
  <w:style w:type="paragraph" w:customStyle="1" w:styleId="AllowPageBreak">
    <w:name w:val="AllowPageBreak"/>
    <w:rsid w:val="003F0954"/>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3F095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F095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F095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F095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F095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F095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F095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F0954"/>
    <w:rPr>
      <w:rFonts w:ascii="Courier New" w:eastAsia="Times New Roman" w:hAnsi="Courier New" w:cs="Times New Roman"/>
      <w:i/>
      <w:szCs w:val="20"/>
      <w:lang w:eastAsia="en-US"/>
    </w:rPr>
  </w:style>
  <w:style w:type="paragraph" w:customStyle="1" w:styleId="HeadingBase">
    <w:name w:val="Heading Base"/>
    <w:rsid w:val="003F095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F0954"/>
    <w:pPr>
      <w:tabs>
        <w:tab w:val="right" w:leader="dot" w:pos="9072"/>
      </w:tabs>
      <w:ind w:left="567"/>
    </w:pPr>
    <w:rPr>
      <w:szCs w:val="22"/>
    </w:rPr>
  </w:style>
  <w:style w:type="paragraph" w:customStyle="1" w:styleId="TOCBase">
    <w:name w:val="TOC Base"/>
    <w:rsid w:val="003F095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F0954"/>
    <w:pPr>
      <w:tabs>
        <w:tab w:val="right" w:leader="dot" w:pos="9072"/>
      </w:tabs>
      <w:spacing w:before="40" w:after="40"/>
      <w:ind w:left="284"/>
    </w:pPr>
    <w:rPr>
      <w:rFonts w:ascii="Times New Roman" w:hAnsi="Times New Roman"/>
    </w:rPr>
  </w:style>
  <w:style w:type="paragraph" w:styleId="TOC1">
    <w:name w:val="toc 1"/>
    <w:basedOn w:val="TOCBase"/>
    <w:next w:val="Normal"/>
    <w:rsid w:val="003F095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F095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F0954"/>
    <w:rPr>
      <w:rFonts w:ascii="Times New Roman" w:eastAsia="Times New Roman" w:hAnsi="Times New Roman" w:cs="Times New Roman"/>
      <w:sz w:val="16"/>
      <w:lang w:eastAsia="en-US"/>
    </w:rPr>
  </w:style>
  <w:style w:type="paragraph" w:styleId="Title">
    <w:name w:val="Title"/>
    <w:basedOn w:val="HeadingBase"/>
    <w:link w:val="TitleChar"/>
    <w:qFormat/>
    <w:rsid w:val="003F0954"/>
    <w:pPr>
      <w:spacing w:before="5040"/>
      <w:jc w:val="center"/>
    </w:pPr>
    <w:rPr>
      <w:sz w:val="48"/>
      <w:szCs w:val="72"/>
      <w:lang w:val="en-US"/>
    </w:rPr>
  </w:style>
  <w:style w:type="character" w:customStyle="1" w:styleId="TitleChar">
    <w:name w:val="Title Char"/>
    <w:basedOn w:val="DefaultParagraphFont"/>
    <w:link w:val="Title"/>
    <w:rsid w:val="003F095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F0954"/>
    <w:pPr>
      <w:tabs>
        <w:tab w:val="left" w:pos="3600"/>
        <w:tab w:val="left" w:pos="3958"/>
      </w:tabs>
    </w:pPr>
  </w:style>
  <w:style w:type="paragraph" w:styleId="List">
    <w:name w:val="List"/>
    <w:basedOn w:val="BodyText"/>
    <w:next w:val="BodyText"/>
    <w:rsid w:val="003F0954"/>
    <w:pPr>
      <w:tabs>
        <w:tab w:val="left" w:pos="340"/>
      </w:tabs>
      <w:spacing w:before="60" w:after="60"/>
      <w:ind w:left="340" w:hanging="340"/>
    </w:pPr>
  </w:style>
  <w:style w:type="paragraph" w:customStyle="1" w:styleId="Note">
    <w:name w:val="Note"/>
    <w:basedOn w:val="BodyText"/>
    <w:rsid w:val="003F0954"/>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3F0954"/>
    <w:rPr>
      <w:b/>
      <w:spacing w:val="0"/>
    </w:rPr>
  </w:style>
  <w:style w:type="paragraph" w:customStyle="1" w:styleId="SuperTitle">
    <w:name w:val="SuperTitle"/>
    <w:basedOn w:val="Title"/>
    <w:rsid w:val="003F0954"/>
    <w:pPr>
      <w:framePr w:wrap="auto" w:hAnchor="text" w:y="6049"/>
    </w:pPr>
    <w:rPr>
      <w:color w:val="000000"/>
      <w:sz w:val="40"/>
    </w:rPr>
  </w:style>
  <w:style w:type="paragraph" w:customStyle="1" w:styleId="TOCTitle">
    <w:name w:val="TOCTitle"/>
    <w:basedOn w:val="Heading1"/>
    <w:rsid w:val="003F0954"/>
    <w:pPr>
      <w:spacing w:after="240"/>
      <w:jc w:val="center"/>
      <w:outlineLvl w:val="9"/>
    </w:pPr>
    <w:rPr>
      <w:caps/>
    </w:rPr>
  </w:style>
  <w:style w:type="paragraph" w:customStyle="1" w:styleId="Version">
    <w:name w:val="Version"/>
    <w:rsid w:val="003F095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3F0954"/>
    <w:pPr>
      <w:numPr>
        <w:numId w:val="12"/>
      </w:numPr>
      <w:tabs>
        <w:tab w:val="clear" w:pos="680"/>
      </w:tabs>
    </w:pPr>
  </w:style>
  <w:style w:type="paragraph" w:styleId="Index1">
    <w:name w:val="index 1"/>
    <w:basedOn w:val="Normal"/>
    <w:next w:val="Normal"/>
    <w:semiHidden/>
    <w:rsid w:val="003F0954"/>
    <w:pPr>
      <w:keepNext w:val="0"/>
      <w:tabs>
        <w:tab w:val="right" w:pos="4176"/>
      </w:tabs>
      <w:ind w:left="198" w:hanging="198"/>
    </w:pPr>
    <w:rPr>
      <w:rFonts w:ascii="Garamond" w:hAnsi="Garamond"/>
    </w:rPr>
  </w:style>
  <w:style w:type="paragraph" w:styleId="IndexHeading">
    <w:name w:val="index heading"/>
    <w:basedOn w:val="Normal"/>
    <w:next w:val="Index1"/>
    <w:semiHidden/>
    <w:rsid w:val="003F0954"/>
    <w:pPr>
      <w:spacing w:before="120" w:after="120"/>
    </w:pPr>
    <w:rPr>
      <w:rFonts w:ascii="Arial" w:hAnsi="Arial"/>
      <w:b/>
      <w:color w:val="918585"/>
      <w:sz w:val="24"/>
    </w:rPr>
  </w:style>
  <w:style w:type="paragraph" w:styleId="Header">
    <w:name w:val="header"/>
    <w:basedOn w:val="Normal"/>
    <w:link w:val="HeaderChar"/>
    <w:rsid w:val="003F095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F0954"/>
    <w:rPr>
      <w:rFonts w:ascii="Times New Roman" w:eastAsia="Times New Roman" w:hAnsi="Times New Roman" w:cs="Times New Roman"/>
      <w:sz w:val="16"/>
      <w:szCs w:val="20"/>
      <w:lang w:val="en-GB" w:eastAsia="en-US"/>
    </w:rPr>
  </w:style>
  <w:style w:type="paragraph" w:customStyle="1" w:styleId="Chapter">
    <w:name w:val="Chapter"/>
    <w:basedOn w:val="Normal"/>
    <w:rsid w:val="003F0954"/>
    <w:pPr>
      <w:spacing w:before="240"/>
    </w:pPr>
    <w:rPr>
      <w:rFonts w:ascii="Times New Roman" w:hAnsi="Times New Roman"/>
      <w:smallCaps/>
      <w:spacing w:val="80"/>
      <w:sz w:val="28"/>
    </w:rPr>
  </w:style>
  <w:style w:type="paragraph" w:customStyle="1" w:styleId="InChapter">
    <w:name w:val="InChapter"/>
    <w:basedOn w:val="Heading3"/>
    <w:rsid w:val="003F0954"/>
    <w:pPr>
      <w:spacing w:after="240"/>
      <w:outlineLvl w:val="9"/>
    </w:pPr>
    <w:rPr>
      <w:noProof/>
    </w:rPr>
  </w:style>
  <w:style w:type="paragraph" w:styleId="Index2">
    <w:name w:val="index 2"/>
    <w:basedOn w:val="Normal"/>
    <w:next w:val="Normal"/>
    <w:semiHidden/>
    <w:rsid w:val="003F0954"/>
    <w:pPr>
      <w:tabs>
        <w:tab w:val="right" w:pos="4176"/>
      </w:tabs>
      <w:ind w:left="568" w:hanging="284"/>
    </w:pPr>
    <w:rPr>
      <w:rFonts w:ascii="Garamond" w:hAnsi="Garamond"/>
    </w:rPr>
  </w:style>
  <w:style w:type="paragraph" w:customStyle="1" w:styleId="Byline">
    <w:name w:val="Byline"/>
    <w:rsid w:val="003F095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F0954"/>
    <w:pPr>
      <w:tabs>
        <w:tab w:val="clear" w:pos="3600"/>
        <w:tab w:val="clear" w:pos="3958"/>
      </w:tabs>
      <w:jc w:val="right"/>
    </w:pPr>
  </w:style>
  <w:style w:type="character" w:styleId="Emphasis">
    <w:name w:val="Emphasis"/>
    <w:basedOn w:val="DefaultParagraphFont"/>
    <w:qFormat/>
    <w:rsid w:val="003F0954"/>
    <w:rPr>
      <w:i/>
    </w:rPr>
  </w:style>
  <w:style w:type="paragraph" w:styleId="Caption">
    <w:name w:val="caption"/>
    <w:basedOn w:val="BodyText"/>
    <w:next w:val="Normal"/>
    <w:qFormat/>
    <w:rsid w:val="003F0954"/>
    <w:pPr>
      <w:framePr w:w="2268" w:hSpace="181" w:vSpace="181" w:wrap="around" w:vAnchor="text" w:hAnchor="page" w:x="1135" w:y="285" w:anchorLock="1"/>
    </w:pPr>
    <w:rPr>
      <w:i/>
    </w:rPr>
  </w:style>
  <w:style w:type="paragraph" w:customStyle="1" w:styleId="MiniTOCTitle">
    <w:name w:val="MiniTOCTitle"/>
    <w:basedOn w:val="Heading4"/>
    <w:rsid w:val="003F0954"/>
    <w:pPr>
      <w:spacing w:before="240"/>
      <w:outlineLvl w:val="9"/>
    </w:pPr>
    <w:rPr>
      <w:noProof/>
      <w:sz w:val="24"/>
    </w:rPr>
  </w:style>
  <w:style w:type="paragraph" w:customStyle="1" w:styleId="MiniTOCItem">
    <w:name w:val="MiniTOCItem"/>
    <w:basedOn w:val="ListBullet"/>
    <w:rsid w:val="003F0954"/>
    <w:pPr>
      <w:numPr>
        <w:numId w:val="0"/>
      </w:numPr>
      <w:tabs>
        <w:tab w:val="right" w:leader="dot" w:pos="6521"/>
      </w:tabs>
      <w:spacing w:before="0" w:after="0"/>
    </w:pPr>
  </w:style>
  <w:style w:type="paragraph" w:customStyle="1" w:styleId="TOFTitle">
    <w:name w:val="TOFTitle"/>
    <w:basedOn w:val="TOCTitle"/>
    <w:rsid w:val="003F0954"/>
  </w:style>
  <w:style w:type="paragraph" w:styleId="TableofFigures">
    <w:name w:val="table of figures"/>
    <w:basedOn w:val="Normal"/>
    <w:next w:val="Normal"/>
    <w:semiHidden/>
    <w:rsid w:val="003F0954"/>
    <w:pPr>
      <w:tabs>
        <w:tab w:val="right" w:leader="dot" w:pos="9072"/>
      </w:tabs>
      <w:ind w:left="970" w:hanging="403"/>
    </w:pPr>
    <w:rPr>
      <w:rFonts w:ascii="Times New Roman" w:hAnsi="Times New Roman"/>
      <w:b/>
    </w:rPr>
  </w:style>
  <w:style w:type="paragraph" w:styleId="ListNumber">
    <w:name w:val="List Number"/>
    <w:basedOn w:val="List"/>
    <w:rsid w:val="003F0954"/>
    <w:pPr>
      <w:numPr>
        <w:numId w:val="14"/>
      </w:numPr>
      <w:tabs>
        <w:tab w:val="clear" w:pos="340"/>
      </w:tabs>
    </w:pPr>
  </w:style>
  <w:style w:type="character" w:customStyle="1" w:styleId="WingdingSymbols">
    <w:name w:val="Wingding Symbols"/>
    <w:rsid w:val="003F0954"/>
    <w:rPr>
      <w:rFonts w:ascii="Wingdings" w:hAnsi="Wingdings"/>
    </w:rPr>
  </w:style>
  <w:style w:type="paragraph" w:customStyle="1" w:styleId="TableHeading">
    <w:name w:val="Table Heading"/>
    <w:basedOn w:val="HeadingBase"/>
    <w:rsid w:val="003F0954"/>
    <w:pPr>
      <w:keepLines/>
      <w:pBdr>
        <w:bottom w:val="single" w:sz="6" w:space="1" w:color="918585"/>
      </w:pBdr>
      <w:spacing w:before="240"/>
    </w:pPr>
  </w:style>
  <w:style w:type="character" w:customStyle="1" w:styleId="HotSpot">
    <w:name w:val="HotSpot"/>
    <w:rsid w:val="003F0954"/>
    <w:rPr>
      <w:color w:val="0033CC"/>
      <w:u w:val="none"/>
    </w:rPr>
  </w:style>
  <w:style w:type="paragraph" w:customStyle="1" w:styleId="BodyTextRight">
    <w:name w:val="Body Text Right"/>
    <w:basedOn w:val="BodyText"/>
    <w:rsid w:val="003F0954"/>
    <w:pPr>
      <w:spacing w:before="0" w:after="0"/>
      <w:jc w:val="right"/>
    </w:pPr>
  </w:style>
  <w:style w:type="paragraph" w:styleId="Index3">
    <w:name w:val="index 3"/>
    <w:basedOn w:val="ListNumber2"/>
    <w:next w:val="Normal"/>
    <w:semiHidden/>
    <w:rsid w:val="003F0954"/>
    <w:pPr>
      <w:numPr>
        <w:numId w:val="0"/>
      </w:numPr>
      <w:tabs>
        <w:tab w:val="right" w:leader="dot" w:pos="4176"/>
      </w:tabs>
    </w:pPr>
  </w:style>
  <w:style w:type="paragraph" w:styleId="ListNumber2">
    <w:name w:val="List Number 2"/>
    <w:basedOn w:val="List2"/>
    <w:rsid w:val="003F0954"/>
    <w:pPr>
      <w:numPr>
        <w:numId w:val="9"/>
      </w:numPr>
      <w:tabs>
        <w:tab w:val="clear" w:pos="1060"/>
      </w:tabs>
    </w:pPr>
  </w:style>
  <w:style w:type="paragraph" w:customStyle="1" w:styleId="MarginNote">
    <w:name w:val="Margin Note"/>
    <w:basedOn w:val="BodyText"/>
    <w:rsid w:val="003F095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F095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F095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F0954"/>
    <w:rPr>
      <w:sz w:val="32"/>
    </w:rPr>
  </w:style>
  <w:style w:type="paragraph" w:customStyle="1" w:styleId="HeadingProcedure">
    <w:name w:val="Heading Procedure"/>
    <w:basedOn w:val="HeadingBase"/>
    <w:next w:val="Normal"/>
    <w:rsid w:val="003F0954"/>
    <w:pPr>
      <w:tabs>
        <w:tab w:val="left" w:pos="0"/>
      </w:tabs>
      <w:spacing w:before="120" w:after="60"/>
    </w:pPr>
    <w:rPr>
      <w:i/>
      <w:color w:val="918585"/>
      <w:sz w:val="22"/>
    </w:rPr>
  </w:style>
  <w:style w:type="paragraph" w:customStyle="1" w:styleId="TableBodyText">
    <w:name w:val="Table Body Text"/>
    <w:basedOn w:val="BodyText"/>
    <w:rsid w:val="003F0954"/>
    <w:pPr>
      <w:spacing w:before="60" w:after="60"/>
    </w:pPr>
  </w:style>
  <w:style w:type="paragraph" w:styleId="ListContinue">
    <w:name w:val="List Continue"/>
    <w:basedOn w:val="List"/>
    <w:rsid w:val="003F0954"/>
    <w:pPr>
      <w:ind w:firstLine="0"/>
    </w:pPr>
  </w:style>
  <w:style w:type="paragraph" w:customStyle="1" w:styleId="ListNote">
    <w:name w:val="List Note"/>
    <w:basedOn w:val="List"/>
    <w:rsid w:val="003F0954"/>
    <w:pPr>
      <w:pBdr>
        <w:top w:val="single" w:sz="6" w:space="2" w:color="918585"/>
        <w:bottom w:val="single" w:sz="6" w:space="2" w:color="918585"/>
      </w:pBdr>
      <w:tabs>
        <w:tab w:val="left" w:pos="1021"/>
      </w:tabs>
      <w:ind w:firstLine="0"/>
    </w:pPr>
  </w:style>
  <w:style w:type="paragraph" w:customStyle="1" w:styleId="Warning">
    <w:name w:val="Warning"/>
    <w:basedOn w:val="BodyText"/>
    <w:rsid w:val="003F0954"/>
    <w:pPr>
      <w:shd w:val="clear" w:color="auto" w:fill="D9D9D9"/>
      <w:tabs>
        <w:tab w:val="left" w:pos="992"/>
      </w:tabs>
      <w:ind w:left="119" w:right="119"/>
    </w:pPr>
    <w:rPr>
      <w:sz w:val="20"/>
    </w:rPr>
  </w:style>
  <w:style w:type="paragraph" w:customStyle="1" w:styleId="MarginIcons">
    <w:name w:val="Margin Icons"/>
    <w:basedOn w:val="BodyText"/>
    <w:rsid w:val="003F095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F0954"/>
    <w:rPr>
      <w:rFonts w:ascii="Courier New" w:hAnsi="Courier New"/>
    </w:rPr>
  </w:style>
  <w:style w:type="paragraph" w:customStyle="1" w:styleId="NoteBullet">
    <w:name w:val="Note Bullet"/>
    <w:basedOn w:val="Note"/>
    <w:rsid w:val="003F0954"/>
    <w:pPr>
      <w:tabs>
        <w:tab w:val="clear" w:pos="680"/>
      </w:tabs>
      <w:spacing w:before="60" w:after="60"/>
    </w:pPr>
  </w:style>
  <w:style w:type="paragraph" w:customStyle="1" w:styleId="SubHeading2">
    <w:name w:val="SubHeading2"/>
    <w:basedOn w:val="HeadingBase"/>
    <w:rsid w:val="003F0954"/>
    <w:pPr>
      <w:spacing w:before="240" w:after="60"/>
    </w:pPr>
    <w:rPr>
      <w:sz w:val="20"/>
    </w:rPr>
  </w:style>
  <w:style w:type="paragraph" w:customStyle="1" w:styleId="SubHeading1">
    <w:name w:val="SubHeading1"/>
    <w:basedOn w:val="HeadingBase"/>
    <w:rsid w:val="003F0954"/>
    <w:pPr>
      <w:spacing w:before="240" w:after="60"/>
    </w:pPr>
    <w:rPr>
      <w:color w:val="918585"/>
      <w:sz w:val="22"/>
    </w:rPr>
  </w:style>
  <w:style w:type="paragraph" w:customStyle="1" w:styleId="SideHeading">
    <w:name w:val="Side Heading"/>
    <w:basedOn w:val="HeadingBase"/>
    <w:rsid w:val="003F095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F0954"/>
    <w:pPr>
      <w:numPr>
        <w:numId w:val="10"/>
      </w:numPr>
    </w:pPr>
  </w:style>
  <w:style w:type="paragraph" w:styleId="PlainText">
    <w:name w:val="Plain Text"/>
    <w:basedOn w:val="Normal"/>
    <w:link w:val="PlainTextChar"/>
    <w:rsid w:val="003F0954"/>
    <w:rPr>
      <w:sz w:val="20"/>
    </w:rPr>
  </w:style>
  <w:style w:type="character" w:customStyle="1" w:styleId="PlainTextChar">
    <w:name w:val="Plain Text Char"/>
    <w:basedOn w:val="DefaultParagraphFont"/>
    <w:link w:val="PlainText"/>
    <w:rsid w:val="003F0954"/>
    <w:rPr>
      <w:rFonts w:ascii="Courier New" w:eastAsia="Times New Roman" w:hAnsi="Courier New" w:cs="Times New Roman"/>
      <w:sz w:val="20"/>
      <w:szCs w:val="20"/>
      <w:lang w:eastAsia="en-US"/>
    </w:rPr>
  </w:style>
  <w:style w:type="character" w:customStyle="1" w:styleId="MenuOption">
    <w:name w:val="Menu Option"/>
    <w:basedOn w:val="DefaultParagraphFont"/>
    <w:rsid w:val="003F0954"/>
    <w:rPr>
      <w:b/>
      <w:smallCaps/>
    </w:rPr>
  </w:style>
  <w:style w:type="paragraph" w:customStyle="1" w:styleId="TableListNumber">
    <w:name w:val="Table List Number"/>
    <w:basedOn w:val="ListNumber"/>
    <w:rsid w:val="003F0954"/>
    <w:pPr>
      <w:numPr>
        <w:numId w:val="0"/>
      </w:numPr>
    </w:pPr>
  </w:style>
  <w:style w:type="paragraph" w:styleId="TOC4">
    <w:name w:val="toc 4"/>
    <w:basedOn w:val="TOCBase"/>
    <w:next w:val="Normal"/>
    <w:semiHidden/>
    <w:rsid w:val="003F0954"/>
    <w:pPr>
      <w:tabs>
        <w:tab w:val="right" w:leader="dot" w:pos="9071"/>
      </w:tabs>
      <w:ind w:left="1701"/>
    </w:pPr>
  </w:style>
  <w:style w:type="paragraph" w:customStyle="1" w:styleId="ListAlpha">
    <w:name w:val="List Alpha"/>
    <w:basedOn w:val="List"/>
    <w:rsid w:val="003F0954"/>
    <w:pPr>
      <w:numPr>
        <w:numId w:val="8"/>
      </w:numPr>
    </w:pPr>
  </w:style>
  <w:style w:type="paragraph" w:customStyle="1" w:styleId="ListAlpha2">
    <w:name w:val="List Alpha 2"/>
    <w:basedOn w:val="List2"/>
    <w:rsid w:val="003F0954"/>
    <w:pPr>
      <w:numPr>
        <w:numId w:val="7"/>
      </w:numPr>
    </w:pPr>
  </w:style>
  <w:style w:type="paragraph" w:styleId="List2">
    <w:name w:val="List 2"/>
    <w:basedOn w:val="BodyText"/>
    <w:rsid w:val="003F0954"/>
    <w:pPr>
      <w:tabs>
        <w:tab w:val="left" w:pos="680"/>
      </w:tabs>
      <w:spacing w:before="60" w:after="60"/>
      <w:ind w:left="680" w:hanging="340"/>
    </w:pPr>
  </w:style>
  <w:style w:type="paragraph" w:styleId="List3">
    <w:name w:val="List 3"/>
    <w:basedOn w:val="BodyText"/>
    <w:rsid w:val="003F0954"/>
    <w:pPr>
      <w:tabs>
        <w:tab w:val="left" w:pos="1021"/>
      </w:tabs>
      <w:spacing w:before="60" w:after="60"/>
      <w:ind w:left="1020" w:hanging="340"/>
    </w:pPr>
  </w:style>
  <w:style w:type="paragraph" w:styleId="List4">
    <w:name w:val="List 4"/>
    <w:basedOn w:val="BodyText"/>
    <w:rsid w:val="003F0954"/>
    <w:pPr>
      <w:tabs>
        <w:tab w:val="left" w:pos="1361"/>
      </w:tabs>
      <w:spacing w:before="60" w:after="60"/>
      <w:ind w:left="1361" w:hanging="340"/>
    </w:pPr>
  </w:style>
  <w:style w:type="paragraph" w:styleId="List5">
    <w:name w:val="List 5"/>
    <w:basedOn w:val="BodyText"/>
    <w:rsid w:val="003F0954"/>
    <w:pPr>
      <w:tabs>
        <w:tab w:val="left" w:pos="1701"/>
      </w:tabs>
      <w:spacing w:before="60" w:after="60"/>
      <w:ind w:left="1701" w:hanging="340"/>
    </w:pPr>
  </w:style>
  <w:style w:type="paragraph" w:styleId="ListBullet3">
    <w:name w:val="List Bullet 3"/>
    <w:basedOn w:val="List3"/>
    <w:rsid w:val="003F0954"/>
    <w:pPr>
      <w:numPr>
        <w:numId w:val="13"/>
      </w:numPr>
      <w:tabs>
        <w:tab w:val="clear" w:pos="1021"/>
      </w:tabs>
      <w:ind w:left="1037" w:hanging="357"/>
    </w:pPr>
  </w:style>
  <w:style w:type="paragraph" w:styleId="ListBullet4">
    <w:name w:val="List Bullet 4"/>
    <w:basedOn w:val="List4"/>
    <w:rsid w:val="003F0954"/>
    <w:pPr>
      <w:numPr>
        <w:numId w:val="2"/>
      </w:numPr>
      <w:tabs>
        <w:tab w:val="clear" w:pos="1361"/>
      </w:tabs>
    </w:pPr>
  </w:style>
  <w:style w:type="paragraph" w:styleId="ListBullet5">
    <w:name w:val="List Bullet 5"/>
    <w:basedOn w:val="List5"/>
    <w:rsid w:val="003F0954"/>
    <w:pPr>
      <w:numPr>
        <w:numId w:val="3"/>
      </w:numPr>
    </w:pPr>
  </w:style>
  <w:style w:type="paragraph" w:styleId="ListContinue2">
    <w:name w:val="List Continue 2"/>
    <w:basedOn w:val="List2"/>
    <w:rsid w:val="003F0954"/>
    <w:pPr>
      <w:ind w:firstLine="0"/>
    </w:pPr>
  </w:style>
  <w:style w:type="paragraph" w:styleId="ListContinue3">
    <w:name w:val="List Continue 3"/>
    <w:basedOn w:val="List3"/>
    <w:rsid w:val="003F0954"/>
    <w:pPr>
      <w:ind w:left="1021" w:firstLine="0"/>
    </w:pPr>
  </w:style>
  <w:style w:type="paragraph" w:styleId="ListContinue4">
    <w:name w:val="List Continue 4"/>
    <w:basedOn w:val="List4"/>
    <w:rsid w:val="003F0954"/>
    <w:pPr>
      <w:ind w:firstLine="0"/>
    </w:pPr>
  </w:style>
  <w:style w:type="paragraph" w:styleId="ListContinue5">
    <w:name w:val="List Continue 5"/>
    <w:basedOn w:val="List5"/>
    <w:rsid w:val="003F0954"/>
    <w:pPr>
      <w:ind w:firstLine="0"/>
    </w:pPr>
  </w:style>
  <w:style w:type="paragraph" w:styleId="ListNumber3">
    <w:name w:val="List Number 3"/>
    <w:basedOn w:val="List3"/>
    <w:rsid w:val="003F0954"/>
    <w:pPr>
      <w:numPr>
        <w:numId w:val="4"/>
      </w:numPr>
    </w:pPr>
  </w:style>
  <w:style w:type="paragraph" w:styleId="ListNumber4">
    <w:name w:val="List Number 4"/>
    <w:basedOn w:val="List4"/>
    <w:rsid w:val="003F0954"/>
    <w:pPr>
      <w:numPr>
        <w:numId w:val="5"/>
      </w:numPr>
    </w:pPr>
  </w:style>
  <w:style w:type="paragraph" w:styleId="ListNumber5">
    <w:name w:val="List Number 5"/>
    <w:basedOn w:val="List5"/>
    <w:rsid w:val="003F0954"/>
    <w:pPr>
      <w:numPr>
        <w:numId w:val="6"/>
      </w:numPr>
    </w:pPr>
  </w:style>
  <w:style w:type="paragraph" w:styleId="BlockText">
    <w:name w:val="Block Text"/>
    <w:basedOn w:val="Normal"/>
    <w:rsid w:val="003F0954"/>
    <w:pPr>
      <w:spacing w:after="120"/>
      <w:ind w:left="1440" w:right="1440"/>
    </w:pPr>
  </w:style>
  <w:style w:type="character" w:customStyle="1" w:styleId="Subscript">
    <w:name w:val="Subscript"/>
    <w:basedOn w:val="DefaultParagraphFont"/>
    <w:rsid w:val="003F0954"/>
    <w:rPr>
      <w:sz w:val="16"/>
      <w:vertAlign w:val="subscript"/>
    </w:rPr>
  </w:style>
  <w:style w:type="character" w:customStyle="1" w:styleId="Superscript">
    <w:name w:val="Superscript"/>
    <w:basedOn w:val="DefaultParagraphFont"/>
    <w:rsid w:val="003F0954"/>
    <w:rPr>
      <w:sz w:val="16"/>
      <w:vertAlign w:val="superscript"/>
    </w:rPr>
  </w:style>
  <w:style w:type="character" w:customStyle="1" w:styleId="Symbols">
    <w:name w:val="Symbols"/>
    <w:basedOn w:val="DefaultParagraphFont"/>
    <w:rsid w:val="003F0954"/>
    <w:rPr>
      <w:rFonts w:ascii="Symbol" w:hAnsi="Symbol"/>
    </w:rPr>
  </w:style>
  <w:style w:type="character" w:customStyle="1" w:styleId="MenuOptions">
    <w:name w:val="Menu Options"/>
    <w:basedOn w:val="DefaultParagraphFont"/>
    <w:rsid w:val="003F0954"/>
    <w:rPr>
      <w:rFonts w:ascii="Arial Narrow" w:hAnsi="Arial Narrow"/>
      <w:smallCaps/>
    </w:rPr>
  </w:style>
  <w:style w:type="character" w:customStyle="1" w:styleId="Buttons">
    <w:name w:val="Buttons"/>
    <w:basedOn w:val="DefaultParagraphFont"/>
    <w:rsid w:val="003F0954"/>
    <w:rPr>
      <w:b/>
    </w:rPr>
  </w:style>
  <w:style w:type="character" w:customStyle="1" w:styleId="Underlined">
    <w:name w:val="Underlined"/>
    <w:basedOn w:val="DefaultParagraphFont"/>
    <w:rsid w:val="003F0954"/>
    <w:rPr>
      <w:u w:val="single"/>
    </w:rPr>
  </w:style>
  <w:style w:type="paragraph" w:customStyle="1" w:styleId="TableBodyTextRight">
    <w:name w:val="Table Body Text Right"/>
    <w:basedOn w:val="TableBodyText"/>
    <w:rsid w:val="003F0954"/>
    <w:pPr>
      <w:widowControl w:val="0"/>
      <w:autoSpaceDE w:val="0"/>
      <w:autoSpaceDN w:val="0"/>
      <w:adjustRightInd w:val="0"/>
      <w:jc w:val="right"/>
    </w:pPr>
    <w:rPr>
      <w:rFonts w:cs="Arial"/>
      <w:szCs w:val="18"/>
    </w:rPr>
  </w:style>
  <w:style w:type="paragraph" w:customStyle="1" w:styleId="CopyrightText">
    <w:name w:val="Copyright Text"/>
    <w:basedOn w:val="BodyText"/>
    <w:rsid w:val="003F0954"/>
    <w:rPr>
      <w:sz w:val="18"/>
    </w:rPr>
  </w:style>
  <w:style w:type="paragraph" w:customStyle="1" w:styleId="BodySmallRight">
    <w:name w:val="Body Small Right"/>
    <w:basedOn w:val="BodyTextRight"/>
    <w:rsid w:val="003F0954"/>
    <w:rPr>
      <w:sz w:val="18"/>
      <w:szCs w:val="18"/>
    </w:rPr>
  </w:style>
  <w:style w:type="paragraph" w:customStyle="1" w:styleId="MarginEdition">
    <w:name w:val="Margin Edition"/>
    <w:basedOn w:val="MarginNote"/>
    <w:rsid w:val="003F0954"/>
    <w:pPr>
      <w:spacing w:before="0" w:after="0"/>
    </w:pPr>
    <w:rPr>
      <w:rFonts w:ascii="Times New Roman" w:hAnsi="Times New Roman"/>
      <w:color w:val="999999"/>
    </w:rPr>
  </w:style>
  <w:style w:type="paragraph" w:customStyle="1" w:styleId="Spacer">
    <w:name w:val="Spacer"/>
    <w:basedOn w:val="Normal"/>
    <w:rsid w:val="003F0954"/>
    <w:rPr>
      <w:sz w:val="2"/>
      <w:szCs w:val="2"/>
    </w:rPr>
  </w:style>
  <w:style w:type="character" w:customStyle="1" w:styleId="Small">
    <w:name w:val="Small"/>
    <w:basedOn w:val="DefaultParagraphFont"/>
    <w:rsid w:val="003F0954"/>
    <w:rPr>
      <w:sz w:val="16"/>
    </w:rPr>
  </w:style>
  <w:style w:type="paragraph" w:customStyle="1" w:styleId="WideTable">
    <w:name w:val="Wide Table"/>
    <w:basedOn w:val="Normal"/>
    <w:rsid w:val="003F0954"/>
    <w:pPr>
      <w:ind w:left="-1418"/>
    </w:pPr>
    <w:rPr>
      <w:sz w:val="2"/>
      <w:szCs w:val="2"/>
    </w:rPr>
  </w:style>
  <w:style w:type="character" w:styleId="PageNumber">
    <w:name w:val="page number"/>
    <w:basedOn w:val="DefaultParagraphFont"/>
    <w:rsid w:val="003F0954"/>
  </w:style>
  <w:style w:type="paragraph" w:styleId="Quote">
    <w:name w:val="Quote"/>
    <w:basedOn w:val="Heading1"/>
    <w:link w:val="QuoteChar"/>
    <w:qFormat/>
    <w:rsid w:val="003F0954"/>
    <w:rPr>
      <w:b w:val="0"/>
      <w:sz w:val="72"/>
      <w:szCs w:val="72"/>
      <w:lang w:val="en-NZ"/>
    </w:rPr>
  </w:style>
  <w:style w:type="character" w:customStyle="1" w:styleId="QuoteChar">
    <w:name w:val="Quote Char"/>
    <w:basedOn w:val="DefaultParagraphFont"/>
    <w:link w:val="Quote"/>
    <w:rsid w:val="003F095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F0954"/>
    <w:pPr>
      <w:pageBreakBefore/>
    </w:pPr>
  </w:style>
  <w:style w:type="paragraph" w:customStyle="1" w:styleId="Border">
    <w:name w:val="Border"/>
    <w:basedOn w:val="Normal"/>
    <w:qFormat/>
    <w:rsid w:val="003F095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F0954"/>
    <w:rPr>
      <w:b/>
      <w:bCs/>
      <w:i/>
      <w:iCs/>
      <w:color w:val="auto"/>
    </w:rPr>
  </w:style>
  <w:style w:type="paragraph" w:styleId="IntenseQuote">
    <w:name w:val="Intense Quote"/>
    <w:basedOn w:val="Normal"/>
    <w:next w:val="Normal"/>
    <w:link w:val="IntenseQuoteChar"/>
    <w:uiPriority w:val="30"/>
    <w:qFormat/>
    <w:rsid w:val="003F095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F095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F0954"/>
    <w:rPr>
      <w:smallCaps/>
      <w:color w:val="auto"/>
      <w:u w:val="single"/>
    </w:rPr>
  </w:style>
  <w:style w:type="character" w:styleId="IntenseReference">
    <w:name w:val="Intense Reference"/>
    <w:basedOn w:val="DefaultParagraphFont"/>
    <w:uiPriority w:val="32"/>
    <w:qFormat/>
    <w:rsid w:val="003F0954"/>
    <w:rPr>
      <w:b/>
      <w:bCs/>
      <w:smallCaps/>
      <w:color w:val="auto"/>
      <w:spacing w:val="5"/>
      <w:u w:val="single"/>
    </w:rPr>
  </w:style>
  <w:style w:type="paragraph" w:customStyle="1" w:styleId="2ColumnHeading">
    <w:name w:val="2Column Heading"/>
    <w:basedOn w:val="BodyText"/>
    <w:qFormat/>
    <w:rsid w:val="003F0954"/>
    <w:pPr>
      <w:spacing w:after="60"/>
      <w:ind w:left="-2268"/>
    </w:pPr>
    <w:rPr>
      <w:b/>
    </w:rPr>
  </w:style>
  <w:style w:type="paragraph" w:customStyle="1" w:styleId="Heading1TOC">
    <w:name w:val="Heading1 TOC"/>
    <w:basedOn w:val="Normal"/>
    <w:qFormat/>
    <w:rsid w:val="003F0954"/>
    <w:pPr>
      <w:spacing w:before="240" w:after="120"/>
    </w:pPr>
    <w:rPr>
      <w:rFonts w:ascii="Times New Roman" w:hAnsi="Times New Roman"/>
      <w:b/>
      <w:sz w:val="32"/>
    </w:rPr>
  </w:style>
  <w:style w:type="paragraph" w:customStyle="1" w:styleId="Heading2TOC">
    <w:name w:val="Heading2 TOC"/>
    <w:basedOn w:val="Normal"/>
    <w:qFormat/>
    <w:rsid w:val="003F0954"/>
    <w:pPr>
      <w:spacing w:before="240" w:after="60"/>
    </w:pPr>
    <w:rPr>
      <w:rFonts w:ascii="Times New Roman" w:hAnsi="Times New Roman"/>
      <w:b/>
      <w:sz w:val="28"/>
    </w:rPr>
  </w:style>
  <w:style w:type="character" w:customStyle="1" w:styleId="Underline">
    <w:name w:val="Underline"/>
    <w:basedOn w:val="DefaultParagraphFont"/>
    <w:qFormat/>
    <w:rsid w:val="003F0954"/>
    <w:rPr>
      <w:u w:val="single"/>
    </w:rPr>
  </w:style>
  <w:style w:type="character" w:customStyle="1" w:styleId="BoldandItalics">
    <w:name w:val="Bold and Italics"/>
    <w:qFormat/>
    <w:rsid w:val="003F0954"/>
    <w:rPr>
      <w:b/>
      <w:i/>
      <w:u w:val="none"/>
    </w:rPr>
  </w:style>
  <w:style w:type="paragraph" w:styleId="BalloonText">
    <w:name w:val="Balloon Text"/>
    <w:basedOn w:val="Normal"/>
    <w:link w:val="BalloonTextChar"/>
    <w:rsid w:val="003F0954"/>
    <w:rPr>
      <w:rFonts w:ascii="Tahoma" w:hAnsi="Tahoma" w:cs="Tahoma"/>
      <w:sz w:val="16"/>
      <w:szCs w:val="16"/>
    </w:rPr>
  </w:style>
  <w:style w:type="character" w:customStyle="1" w:styleId="BalloonTextChar">
    <w:name w:val="Balloon Text Char"/>
    <w:basedOn w:val="DefaultParagraphFont"/>
    <w:link w:val="BalloonText"/>
    <w:rsid w:val="003F095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F095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F095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F0954"/>
    <w:rPr>
      <w:b/>
      <w:color w:val="660033"/>
      <w:spacing w:val="0"/>
    </w:rPr>
  </w:style>
  <w:style w:type="paragraph" w:customStyle="1" w:styleId="Nameditemlist">
    <w:name w:val="Named item list"/>
    <w:basedOn w:val="BodyText"/>
    <w:qFormat/>
    <w:rsid w:val="003F0954"/>
    <w:pPr>
      <w:tabs>
        <w:tab w:val="left" w:pos="2835"/>
      </w:tabs>
      <w:ind w:left="2835" w:hanging="2835"/>
    </w:pPr>
  </w:style>
  <w:style w:type="paragraph" w:customStyle="1" w:styleId="BodyTextnopadding">
    <w:name w:val="Body Text no padding"/>
    <w:basedOn w:val="BodyText"/>
    <w:qFormat/>
    <w:rsid w:val="003F0954"/>
    <w:pPr>
      <w:spacing w:before="0" w:after="0"/>
    </w:pPr>
  </w:style>
  <w:style w:type="paragraph" w:customStyle="1" w:styleId="BodyTextBold">
    <w:name w:val="Body Text Bold"/>
    <w:basedOn w:val="BodyText"/>
    <w:qFormat/>
    <w:rsid w:val="003F0954"/>
    <w:rPr>
      <w:b/>
    </w:rPr>
  </w:style>
  <w:style w:type="character" w:styleId="Hyperlink">
    <w:name w:val="Hyperlink"/>
    <w:basedOn w:val="DefaultParagraphFont"/>
    <w:uiPriority w:val="99"/>
    <w:unhideWhenUsed/>
    <w:rsid w:val="00C3249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445</Words>
  <Characters>3087</Characters>
  <Application>Microsoft Office Word</Application>
  <DocSecurity>0</DocSecurity>
  <Lines>71</Lines>
  <Paragraphs>47</Paragraphs>
  <ScaleCrop>false</ScaleCrop>
  <Company>Author-it Software Corporation Ltd.</Company>
  <LinksUpToDate>false</LinksUpToDate>
  <CharactersWithSpaces>3485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DEFSIM020 Conduct simulator performance evaluation</dc:title>
  <dc:subject>Approved</dc:subject>
  <dc:creator>Public Skills Australia</dc:creator>
  <cp:keywords>Release: 1</cp:keywords>
  <dc:description>Review Date: 12 April 2008</dc:description>
  <cp:lastModifiedBy>HSD_TPCMSd.prod</cp:lastModifiedBy>
  <cp:revision>3</cp:revision>
  <dcterms:created xsi:type="dcterms:W3CDTF">2024-11-07T12:34:00Z</dcterms:created>
  <dcterms:modified xsi:type="dcterms:W3CDTF">2024-11-07T12:34:00Z</dcterms:modified>
</cp:coreProperties>
</file>