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7DF" w:rsidP="007527DF">
      <w:pPr>
        <w:pStyle w:val="Title"/>
      </w:pPr>
      <w:r>
        <w:fldChar w:fldCharType="begin"/>
      </w:r>
      <w:r>
        <w:instrText xml:space="preserve"> TITLE   \* MERGEFORMAT </w:instrText>
      </w:r>
      <w:r>
        <w:fldChar w:fldCharType="separate"/>
      </w:r>
      <w:r>
        <w:t>DEFSIM015 Fault find and repair simulator power distribution and control systems</w:t>
      </w:r>
      <w:r>
        <w:fldChar w:fldCharType="end"/>
      </w:r>
    </w:p>
    <w:p w:rsidR="007527DF" w:rsidP="007527DF">
      <w:pPr>
        <w:pStyle w:val="Version"/>
        <w:sectPr w:rsidSect="00BA2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592" w:rsidP="00BA2592">
      <w:pPr>
        <w:pStyle w:val="SuperHeading"/>
      </w:pPr>
      <w:r w:rsidRPr="00BA2592">
        <w:t>DEFSIM015 Fault find and repair simulator power distribution and control systems</w:t>
      </w:r>
    </w:p>
    <w:p w:rsidR="00000000" w:rsidRPr="00BA2592" w:rsidP="00BA2592">
      <w:pPr>
        <w:pStyle w:val="Heading1"/>
      </w:pPr>
      <w:bookmarkStart w:id="1" w:name="O_1146296"/>
      <w:bookmarkEnd w:id="1"/>
      <w:r w:rsidRPr="00BA2592">
        <w:t>Modification History</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Release 1. This is the first release of this unit of competency in the DEF Defence Training Package Release 4.0.</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2" w:name="O_1146297"/>
      <w:bookmarkEnd w:id="2"/>
      <w:r w:rsidRPr="00BA2592">
        <w:t>Application</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 xml:space="preserve">This unit describes the skills required to conduct fault finding and repairs to the simulator power distribution and control systems. This includes analysing fault reports, identifying and rectifying faults, conducting functional tests and the </w:t>
            </w:r>
            <w:r w:rsidRPr="00BA2592">
              <w:t>documentation and certification processes. In the context of this unit, simulator systems are used to replicate land, air, sea and undersea systems to facilitate training and development.</w:t>
            </w:r>
          </w:p>
          <w:p w:rsidR="00000000" w:rsidRPr="00BA2592" w:rsidP="00BA2592">
            <w:pPr>
              <w:pStyle w:val="BodyText"/>
            </w:pPr>
            <w:r w:rsidRPr="00BA2592">
              <w:t>Power distribution systems may but is not limited to include power d</w:t>
            </w:r>
            <w:r w:rsidRPr="00BA2592">
              <w:t>istribution software interfaces, programmable logic controllers, uninterruptible power supplies and control systems, power distribution cabinets/units, circuit breakers, emergency power/communication systems, emergency stop circuits and fire protection sys</w:t>
            </w:r>
            <w:r w:rsidRPr="00BA2592">
              <w:t>tems.</w:t>
            </w:r>
          </w:p>
          <w:p w:rsidR="00000000" w:rsidRPr="00BA2592" w:rsidP="00BA2592">
            <w:pPr>
              <w:pStyle w:val="BodyText"/>
            </w:pPr>
            <w:r w:rsidRPr="00BA2592">
              <w:t>Simulator control systems include DC low voltage supplies, DC high voltage supplies, AC low voltage supplies (less than 600VAC), uninterrupted power supplies and control systems, power distribution cabinets/units, hydraulic systems and electric syste</w:t>
            </w:r>
            <w:r w:rsidRPr="00BA2592">
              <w:t>ms.</w:t>
            </w:r>
          </w:p>
          <w:p w:rsidR="00000000" w:rsidRPr="00BA2592" w:rsidP="00BA2592">
            <w:pPr>
              <w:pStyle w:val="BodyText"/>
            </w:pPr>
            <w:r w:rsidRPr="00BA2592">
              <w:t>The skills and knowledge described in this unit must be applied within the legislative, regulatory and policy environment in which they are carried out. Organisational policies and procedures must be consulted and adhered to.</w:t>
            </w:r>
          </w:p>
          <w:p w:rsidR="00000000" w:rsidRPr="00BA2592" w:rsidP="00BA2592">
            <w:pPr>
              <w:pStyle w:val="BodyText"/>
            </w:pPr>
            <w:r w:rsidRPr="00BA2592">
              <w:t>Those undertaking this uni</w:t>
            </w:r>
            <w:r w:rsidRPr="00BA2592">
              <w:t>t would work independently, or as part of a team, with minimal supervision, while performing complex tasks, including complex problem solving, in a limited range of contexts. They would use discretion and judgement and take responsibility for the quality o</w:t>
            </w:r>
            <w:r w:rsidRPr="00BA2592">
              <w:t>f their outputs.</w:t>
            </w:r>
          </w:p>
          <w:p w:rsidR="00000000" w:rsidRPr="00BA2592" w:rsidP="00BA2592">
            <w:pPr>
              <w:pStyle w:val="BodyText"/>
            </w:pPr>
            <w:r w:rsidRPr="00BA2592">
              <w:t>No licensing, legislative or certification requirements apply to this unit at the time of publication.</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3" w:name="O_1146298"/>
      <w:bookmarkEnd w:id="3"/>
      <w:r w:rsidRPr="00BA2592">
        <w:t>Pre-requisite Unit</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Not applicable.</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4" w:name="O_1146299"/>
      <w:bookmarkEnd w:id="4"/>
      <w:r w:rsidRPr="00BA2592">
        <w:t>Competency Field</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Simulator Operations</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5" w:name="O_1146300"/>
      <w:bookmarkEnd w:id="5"/>
      <w:r w:rsidRPr="00BA2592">
        <w:t>Unit Sector</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Not applicable.</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6" w:name="O_1146301"/>
      <w:bookmarkEnd w:id="6"/>
      <w:r w:rsidRPr="00BA259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A25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PERFORMANCE CRITERIA</w:t>
            </w:r>
          </w:p>
        </w:tc>
      </w:tr>
      <w:tr w:rsidTr="00BA25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Performance criteria describe the performance needed to demonstrate achievement of the element.</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Receive and analyse simulator power distribution and control system fault report</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Identify and select appropriate fault finding method(s) that will apply across the range of power distribution and control syst</w:t>
            </w:r>
            <w:r w:rsidRPr="00BA2592">
              <w:t>ems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Prepare the simulator systems power distribution and control system for fault finding, including the isolation of all energy sources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 xml:space="preserve">Apply fault finding method(s) </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Identify and analyse fault indicators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Identify the power distribution and control system fault</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Confirm that the fault is the one initially reported</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Identify and confirm cause of fault</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Identify and confirm repair method(s)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Complete power distribution and control systems repair</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Conduct post repair safety check</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Restart simulator systems power distribution and control system</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Test simulator systems power distribution and control systems to ensure operational integrity</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Confirm operational parameters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t xml:space="preserve">Finalise simulator systems power distribution and/or control system repair reports including </w:t>
            </w:r>
            <w:r w:rsidRPr="00BA2592">
              <w:t xml:space="preserve">a detailed synopsis of the fault and the repair process and any </w:t>
            </w:r>
            <w:r w:rsidRPr="00BA2592">
              <w:t>certification requirements</w:t>
            </w:r>
          </w:p>
        </w:tc>
      </w:tr>
      <w:tr w:rsidTr="00BA25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A25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2592">
            <w:pPr>
              <w:pStyle w:val="BodyText"/>
              <w:rPr>
                <w:lang w:val="en-NZ"/>
              </w:rPr>
            </w:pPr>
            <w:r w:rsidRPr="00BA259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Report the operational status of the simulator systems power distribution and control system</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7" w:name="O_1146302"/>
      <w:bookmarkEnd w:id="7"/>
      <w:r w:rsidRPr="00BA2592">
        <w:t>Foundation Skills</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Foundation skills essential to performance are explicit in the performance criteria of this unit of competency.</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8" w:name="O_1146303"/>
      <w:bookmarkEnd w:id="8"/>
      <w:r w:rsidRPr="00BA2592">
        <w:t>Range of Conditions</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Range is restricted to essential operating conditions and any other variables essential to the work env</w:t>
            </w:r>
            <w:r w:rsidRPr="00BA2592">
              <w:t>ironment.</w:t>
            </w:r>
          </w:p>
          <w:p w:rsidR="00000000" w:rsidRPr="00BA2592" w:rsidP="00BA2592">
            <w:pPr>
              <w:pStyle w:val="BodyText"/>
            </w:pPr>
            <w:r w:rsidRPr="00BA2592">
              <w:t>Non-essential conditions may be found in the Companion Volume Implementation Guide.</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9" w:name="O_1146304"/>
      <w:bookmarkEnd w:id="9"/>
      <w:r w:rsidRPr="00BA2592">
        <w:t>Unit Mapping Information</w:t>
      </w:r>
    </w:p>
    <w:tbl>
      <w:tblPr>
        <w:tblW w:w="9497" w:type="dxa"/>
        <w:tblLayout w:type="fixed"/>
        <w:tblCellMar>
          <w:left w:w="62" w:type="dxa"/>
          <w:right w:w="62" w:type="dxa"/>
        </w:tblCellMar>
        <w:tblLook w:val="0000"/>
      </w:tblPr>
      <w:tblGrid>
        <w:gridCol w:w="9497"/>
      </w:tblGrid>
      <w:tr w:rsidTr="00BA25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2592" w:rsidP="00BA2592">
            <w:pPr>
              <w:pStyle w:val="BodyText"/>
            </w:pPr>
            <w:r w:rsidRPr="00BA2592">
              <w:t>This unit replaces and is equivalent to DEFSIM001 Fault find and repair simulator power distribution and control systems</w:t>
            </w:r>
          </w:p>
        </w:tc>
      </w:tr>
    </w:tbl>
    <w:p w:rsidR="00000000" w:rsidRPr="00BA2592" w:rsidP="00BA2592">
      <w:pPr>
        <w:pStyle w:val="NoPaddingFontSize1"/>
      </w:pPr>
    </w:p>
    <w:p w:rsidR="00000000" w:rsidRPr="00BA2592" w:rsidP="00BA2592">
      <w:pPr>
        <w:pStyle w:val="AllowPageBreak"/>
      </w:pPr>
    </w:p>
    <w:p w:rsidR="00000000" w:rsidRPr="00BA2592" w:rsidP="00BA2592">
      <w:pPr>
        <w:pStyle w:val="Heading1"/>
      </w:pPr>
      <w:bookmarkStart w:id="10" w:name="O_1146311"/>
      <w:bookmarkEnd w:id="10"/>
      <w:r w:rsidRPr="00BA2592">
        <w:t>Links</w:t>
      </w:r>
    </w:p>
    <w:p w:rsidR="00000000" w:rsidRPr="00BA2592" w:rsidP="007527DF">
      <w:pPr>
        <w:pStyle w:val="BodyText"/>
      </w:pPr>
      <w:r w:rsidRPr="00BA2592">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B0C1E">
        <w:rPr>
          <w:rStyle w:val="Hyperlink"/>
        </w:rPr>
        <w:t>https://vetnet.gov.au/Pages/TrainingDocs.aspx?q=6bdbab1e-11ed-4bc9-9cba-9e1a55d4e4a9</w:t>
      </w:r>
      <w:r>
        <w:fldChar w:fldCharType="end"/>
      </w:r>
    </w:p>
    <w:p w:rsidR="00000000" w:rsidRPr="00BA2592" w:rsidP="00BA2592"/>
    <w:sectPr w:rsidSect="00BA25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92" w:rsidRPr="007527DF" w:rsidP="00752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DF" w:rsidP="00BA2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7DF" w:rsidP="00BA25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527DF" w:rsidP="00BA2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592" w:rsidRPr="007527DF" w:rsidP="007527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DF" w:rsidRPr="002D2AF8" w:rsidP="00BA2592">
    <w:pPr>
      <w:pStyle w:val="Header"/>
      <w:framePr w:wrap="around"/>
    </w:pPr>
    <w:r>
      <w:fldChar w:fldCharType="begin"/>
    </w:r>
    <w:r>
      <w:instrText xml:space="preserve"> TITLE   \* MERGEFORMAT </w:instrText>
    </w:r>
    <w:r>
      <w:fldChar w:fldCharType="separate"/>
    </w:r>
    <w:r>
      <w:t>DEFSIM015 Fault find and repair simulator power distribution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527DF" w:rsidP="00BA2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592"/>
    <w:pPr>
      <w:spacing w:before="360" w:after="60"/>
      <w:outlineLvl w:val="0"/>
    </w:pPr>
    <w:rPr>
      <w:sz w:val="32"/>
    </w:rPr>
  </w:style>
  <w:style w:type="paragraph" w:styleId="Heading2">
    <w:name w:val="heading 2"/>
    <w:basedOn w:val="HeadingBase"/>
    <w:next w:val="BodyText"/>
    <w:link w:val="Heading2Char"/>
    <w:qFormat/>
    <w:rsid w:val="00BA2592"/>
    <w:pPr>
      <w:keepLines/>
      <w:spacing w:before="240" w:after="120"/>
      <w:outlineLvl w:val="1"/>
    </w:pPr>
    <w:rPr>
      <w:sz w:val="28"/>
      <w:szCs w:val="40"/>
    </w:rPr>
  </w:style>
  <w:style w:type="paragraph" w:styleId="Heading3">
    <w:name w:val="heading 3"/>
    <w:basedOn w:val="HeadingBase"/>
    <w:next w:val="BodyText"/>
    <w:link w:val="Heading3Char"/>
    <w:qFormat/>
    <w:rsid w:val="00BA2592"/>
    <w:pPr>
      <w:spacing w:before="180" w:after="120"/>
      <w:outlineLvl w:val="2"/>
    </w:pPr>
    <w:rPr>
      <w:spacing w:val="-10"/>
      <w:kern w:val="32"/>
    </w:rPr>
  </w:style>
  <w:style w:type="paragraph" w:styleId="Heading4">
    <w:name w:val="heading 4"/>
    <w:basedOn w:val="HeadingBase"/>
    <w:next w:val="BodyText"/>
    <w:link w:val="Heading4Char"/>
    <w:qFormat/>
    <w:rsid w:val="00BA2592"/>
    <w:pPr>
      <w:spacing w:before="160" w:after="120"/>
      <w:outlineLvl w:val="3"/>
    </w:pPr>
    <w:rPr>
      <w:sz w:val="22"/>
    </w:rPr>
  </w:style>
  <w:style w:type="paragraph" w:styleId="Heading5">
    <w:name w:val="heading 5"/>
    <w:basedOn w:val="HeadingBase"/>
    <w:next w:val="Normal"/>
    <w:link w:val="Heading5Char"/>
    <w:qFormat/>
    <w:rsid w:val="00BA2592"/>
    <w:pPr>
      <w:spacing w:before="80"/>
      <w:outlineLvl w:val="4"/>
    </w:pPr>
    <w:rPr>
      <w:color w:val="918585"/>
      <w:sz w:val="20"/>
    </w:rPr>
  </w:style>
  <w:style w:type="paragraph" w:styleId="Heading6">
    <w:name w:val="heading 6"/>
    <w:basedOn w:val="HeadingBase"/>
    <w:next w:val="Normal"/>
    <w:link w:val="Heading6Char"/>
    <w:qFormat/>
    <w:rsid w:val="00BA2592"/>
    <w:pPr>
      <w:spacing w:before="60"/>
      <w:outlineLvl w:val="5"/>
    </w:pPr>
    <w:rPr>
      <w:color w:val="918585"/>
      <w:sz w:val="20"/>
    </w:rPr>
  </w:style>
  <w:style w:type="paragraph" w:styleId="Heading7">
    <w:name w:val="heading 7"/>
    <w:basedOn w:val="Normal"/>
    <w:next w:val="Normal"/>
    <w:link w:val="Heading7Char"/>
    <w:qFormat/>
    <w:rsid w:val="00BA2592"/>
    <w:pPr>
      <w:ind w:left="720"/>
      <w:outlineLvl w:val="6"/>
    </w:pPr>
    <w:rPr>
      <w:i/>
    </w:rPr>
  </w:style>
  <w:style w:type="paragraph" w:styleId="Heading8">
    <w:name w:val="heading 8"/>
    <w:basedOn w:val="Normal"/>
    <w:next w:val="Normal"/>
    <w:link w:val="Heading8Char"/>
    <w:qFormat/>
    <w:rsid w:val="00BA2592"/>
    <w:pPr>
      <w:ind w:left="720"/>
      <w:outlineLvl w:val="7"/>
    </w:pPr>
    <w:rPr>
      <w:i/>
    </w:rPr>
  </w:style>
  <w:style w:type="paragraph" w:styleId="Heading9">
    <w:name w:val="heading 9"/>
    <w:basedOn w:val="Normal"/>
    <w:next w:val="Normal"/>
    <w:link w:val="Heading9Char"/>
    <w:qFormat/>
    <w:rsid w:val="00BA2592"/>
    <w:pPr>
      <w:ind w:left="720"/>
      <w:outlineLvl w:val="8"/>
    </w:pPr>
    <w:rPr>
      <w:i/>
    </w:rPr>
  </w:style>
  <w:style w:type="character" w:default="1" w:styleId="DefaultParagraphFont">
    <w:name w:val="Default Paragraph Font"/>
    <w:uiPriority w:val="1"/>
    <w:unhideWhenUsed/>
    <w:rsid w:val="00BA2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592"/>
  </w:style>
  <w:style w:type="character" w:customStyle="1" w:styleId="Heading1Char">
    <w:name w:val="Heading 1 Char"/>
    <w:basedOn w:val="DefaultParagraphFont"/>
    <w:link w:val="Heading1"/>
    <w:rsid w:val="00BA2592"/>
    <w:rPr>
      <w:rFonts w:ascii="Times New Roman" w:eastAsia="Times New Roman" w:hAnsi="Times New Roman" w:cs="Times New Roman"/>
      <w:b/>
      <w:sz w:val="32"/>
      <w:szCs w:val="20"/>
      <w:lang w:eastAsia="en-US"/>
    </w:rPr>
  </w:style>
  <w:style w:type="paragraph" w:styleId="BodyText">
    <w:name w:val="Body Text"/>
    <w:basedOn w:val="Normal"/>
    <w:link w:val="BodyTextChar"/>
    <w:rsid w:val="00BA2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592"/>
    <w:rPr>
      <w:rFonts w:ascii="Times New Roman" w:eastAsia="Times New Roman" w:hAnsi="Times New Roman" w:cs="Times New Roman"/>
      <w:sz w:val="24"/>
      <w:lang w:eastAsia="en-US"/>
    </w:rPr>
  </w:style>
  <w:style w:type="character" w:customStyle="1" w:styleId="SpecialBold">
    <w:name w:val="Special Bold"/>
    <w:basedOn w:val="DefaultParagraphFont"/>
    <w:rsid w:val="00BA2592"/>
    <w:rPr>
      <w:b/>
      <w:spacing w:val="0"/>
    </w:rPr>
  </w:style>
  <w:style w:type="paragraph" w:customStyle="1" w:styleId="SuperHeading">
    <w:name w:val="SuperHeading"/>
    <w:basedOn w:val="Normal"/>
    <w:rsid w:val="00BA2592"/>
    <w:pPr>
      <w:spacing w:before="240" w:after="120"/>
      <w:outlineLvl w:val="0"/>
    </w:pPr>
    <w:rPr>
      <w:rFonts w:ascii="Times New Roman" w:hAnsi="Times New Roman"/>
      <w:b/>
      <w:sz w:val="32"/>
    </w:rPr>
  </w:style>
  <w:style w:type="paragraph" w:customStyle="1" w:styleId="AllowPageBreak">
    <w:name w:val="AllowPageBreak"/>
    <w:rsid w:val="00BA25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2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592"/>
    <w:rPr>
      <w:rFonts w:ascii="Courier New" w:eastAsia="Times New Roman" w:hAnsi="Courier New" w:cs="Times New Roman"/>
      <w:i/>
      <w:szCs w:val="20"/>
      <w:lang w:eastAsia="en-US"/>
    </w:rPr>
  </w:style>
  <w:style w:type="paragraph" w:customStyle="1" w:styleId="HeadingBase">
    <w:name w:val="Heading Base"/>
    <w:rsid w:val="00BA2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592"/>
    <w:pPr>
      <w:tabs>
        <w:tab w:val="right" w:leader="dot" w:pos="9072"/>
      </w:tabs>
      <w:ind w:left="567"/>
    </w:pPr>
    <w:rPr>
      <w:szCs w:val="22"/>
    </w:rPr>
  </w:style>
  <w:style w:type="paragraph" w:customStyle="1" w:styleId="TOCBase">
    <w:name w:val="TOC Base"/>
    <w:rsid w:val="00BA2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592"/>
    <w:pPr>
      <w:tabs>
        <w:tab w:val="right" w:leader="dot" w:pos="9072"/>
      </w:tabs>
      <w:spacing w:before="40" w:after="40"/>
      <w:ind w:left="284"/>
    </w:pPr>
    <w:rPr>
      <w:rFonts w:ascii="Times New Roman" w:hAnsi="Times New Roman"/>
    </w:rPr>
  </w:style>
  <w:style w:type="paragraph" w:styleId="TOC1">
    <w:name w:val="toc 1"/>
    <w:basedOn w:val="TOCBase"/>
    <w:next w:val="Normal"/>
    <w:rsid w:val="00BA2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592"/>
    <w:rPr>
      <w:rFonts w:ascii="Times New Roman" w:eastAsia="Times New Roman" w:hAnsi="Times New Roman" w:cs="Times New Roman"/>
      <w:sz w:val="16"/>
      <w:lang w:eastAsia="en-US"/>
    </w:rPr>
  </w:style>
  <w:style w:type="paragraph" w:styleId="Title">
    <w:name w:val="Title"/>
    <w:basedOn w:val="HeadingBase"/>
    <w:link w:val="TitleChar"/>
    <w:qFormat/>
    <w:rsid w:val="00BA2592"/>
    <w:pPr>
      <w:spacing w:before="5040"/>
      <w:jc w:val="center"/>
    </w:pPr>
    <w:rPr>
      <w:sz w:val="48"/>
      <w:szCs w:val="72"/>
      <w:lang w:val="en-US"/>
    </w:rPr>
  </w:style>
  <w:style w:type="character" w:customStyle="1" w:styleId="TitleChar">
    <w:name w:val="Title Char"/>
    <w:basedOn w:val="DefaultParagraphFont"/>
    <w:link w:val="Title"/>
    <w:rsid w:val="00BA2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592"/>
    <w:pPr>
      <w:tabs>
        <w:tab w:val="left" w:pos="3600"/>
        <w:tab w:val="left" w:pos="3958"/>
      </w:tabs>
    </w:pPr>
  </w:style>
  <w:style w:type="paragraph" w:styleId="List">
    <w:name w:val="List"/>
    <w:basedOn w:val="BodyText"/>
    <w:next w:val="BodyText"/>
    <w:rsid w:val="00BA2592"/>
    <w:pPr>
      <w:tabs>
        <w:tab w:val="left" w:pos="340"/>
      </w:tabs>
      <w:spacing w:before="60" w:after="60"/>
      <w:ind w:left="340" w:hanging="340"/>
    </w:pPr>
  </w:style>
  <w:style w:type="paragraph" w:styleId="ListBullet">
    <w:name w:val="List Bullet"/>
    <w:basedOn w:val="List"/>
    <w:rsid w:val="00BA2592"/>
    <w:pPr>
      <w:numPr>
        <w:numId w:val="10"/>
      </w:numPr>
      <w:tabs>
        <w:tab w:val="clear" w:pos="340"/>
      </w:tabs>
      <w:spacing w:before="40" w:after="40"/>
    </w:pPr>
  </w:style>
  <w:style w:type="paragraph" w:customStyle="1" w:styleId="Note">
    <w:name w:val="Note"/>
    <w:basedOn w:val="BodyText"/>
    <w:rsid w:val="00BA2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592"/>
    <w:pPr>
      <w:framePr w:wrap="auto" w:hAnchor="text" w:y="6049"/>
    </w:pPr>
    <w:rPr>
      <w:color w:val="000000"/>
      <w:sz w:val="40"/>
    </w:rPr>
  </w:style>
  <w:style w:type="paragraph" w:customStyle="1" w:styleId="TOCTitle">
    <w:name w:val="TOCTitle"/>
    <w:basedOn w:val="Heading1"/>
    <w:rsid w:val="00BA2592"/>
    <w:pPr>
      <w:spacing w:after="240"/>
      <w:jc w:val="center"/>
      <w:outlineLvl w:val="9"/>
    </w:pPr>
    <w:rPr>
      <w:caps/>
    </w:rPr>
  </w:style>
  <w:style w:type="paragraph" w:customStyle="1" w:styleId="Version">
    <w:name w:val="Version"/>
    <w:rsid w:val="00BA25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592"/>
    <w:pPr>
      <w:numPr>
        <w:numId w:val="11"/>
      </w:numPr>
      <w:tabs>
        <w:tab w:val="clear" w:pos="680"/>
      </w:tabs>
    </w:pPr>
  </w:style>
  <w:style w:type="paragraph" w:styleId="Index1">
    <w:name w:val="index 1"/>
    <w:basedOn w:val="Normal"/>
    <w:next w:val="Normal"/>
    <w:semiHidden/>
    <w:rsid w:val="00BA2592"/>
    <w:pPr>
      <w:keepNext w:val="0"/>
      <w:tabs>
        <w:tab w:val="right" w:pos="4176"/>
      </w:tabs>
      <w:ind w:left="198" w:hanging="198"/>
    </w:pPr>
    <w:rPr>
      <w:rFonts w:ascii="Garamond" w:hAnsi="Garamond"/>
    </w:rPr>
  </w:style>
  <w:style w:type="paragraph" w:styleId="IndexHeading">
    <w:name w:val="index heading"/>
    <w:basedOn w:val="Normal"/>
    <w:next w:val="Index1"/>
    <w:semiHidden/>
    <w:rsid w:val="00BA2592"/>
    <w:pPr>
      <w:spacing w:before="120" w:after="120"/>
    </w:pPr>
    <w:rPr>
      <w:rFonts w:ascii="Arial" w:hAnsi="Arial"/>
      <w:b/>
      <w:color w:val="918585"/>
      <w:sz w:val="24"/>
    </w:rPr>
  </w:style>
  <w:style w:type="paragraph" w:styleId="Header">
    <w:name w:val="header"/>
    <w:basedOn w:val="Normal"/>
    <w:link w:val="HeaderChar"/>
    <w:rsid w:val="00BA2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592"/>
    <w:rPr>
      <w:rFonts w:ascii="Times New Roman" w:eastAsia="Times New Roman" w:hAnsi="Times New Roman" w:cs="Times New Roman"/>
      <w:sz w:val="16"/>
      <w:szCs w:val="20"/>
      <w:lang w:val="en-GB" w:eastAsia="en-US"/>
    </w:rPr>
  </w:style>
  <w:style w:type="paragraph" w:customStyle="1" w:styleId="Chapter">
    <w:name w:val="Chapter"/>
    <w:basedOn w:val="Normal"/>
    <w:rsid w:val="00BA2592"/>
    <w:pPr>
      <w:spacing w:before="240"/>
    </w:pPr>
    <w:rPr>
      <w:rFonts w:ascii="Times New Roman" w:hAnsi="Times New Roman"/>
      <w:smallCaps/>
      <w:spacing w:val="80"/>
      <w:sz w:val="28"/>
    </w:rPr>
  </w:style>
  <w:style w:type="paragraph" w:customStyle="1" w:styleId="InChapter">
    <w:name w:val="InChapter"/>
    <w:basedOn w:val="Heading3"/>
    <w:rsid w:val="00BA2592"/>
    <w:pPr>
      <w:spacing w:after="240"/>
      <w:outlineLvl w:val="9"/>
    </w:pPr>
    <w:rPr>
      <w:noProof/>
    </w:rPr>
  </w:style>
  <w:style w:type="paragraph" w:styleId="Index2">
    <w:name w:val="index 2"/>
    <w:basedOn w:val="Normal"/>
    <w:next w:val="Normal"/>
    <w:semiHidden/>
    <w:rsid w:val="00BA2592"/>
    <w:pPr>
      <w:tabs>
        <w:tab w:val="right" w:pos="4176"/>
      </w:tabs>
      <w:ind w:left="568" w:hanging="284"/>
    </w:pPr>
    <w:rPr>
      <w:rFonts w:ascii="Garamond" w:hAnsi="Garamond"/>
    </w:rPr>
  </w:style>
  <w:style w:type="paragraph" w:customStyle="1" w:styleId="Byline">
    <w:name w:val="Byline"/>
    <w:rsid w:val="00BA2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592"/>
    <w:pPr>
      <w:tabs>
        <w:tab w:val="clear" w:pos="3600"/>
        <w:tab w:val="clear" w:pos="3958"/>
      </w:tabs>
      <w:jc w:val="right"/>
    </w:pPr>
  </w:style>
  <w:style w:type="character" w:styleId="Emphasis">
    <w:name w:val="Emphasis"/>
    <w:basedOn w:val="DefaultParagraphFont"/>
    <w:qFormat/>
    <w:rsid w:val="00BA2592"/>
    <w:rPr>
      <w:i/>
    </w:rPr>
  </w:style>
  <w:style w:type="paragraph" w:styleId="Caption">
    <w:name w:val="caption"/>
    <w:basedOn w:val="BodyText"/>
    <w:next w:val="Normal"/>
    <w:qFormat/>
    <w:rsid w:val="00BA2592"/>
    <w:pPr>
      <w:framePr w:w="2268" w:hSpace="181" w:vSpace="181" w:wrap="around" w:vAnchor="text" w:hAnchor="page" w:x="1135" w:y="285" w:anchorLock="1"/>
    </w:pPr>
    <w:rPr>
      <w:i/>
    </w:rPr>
  </w:style>
  <w:style w:type="paragraph" w:customStyle="1" w:styleId="MiniTOCTitle">
    <w:name w:val="MiniTOCTitle"/>
    <w:basedOn w:val="Heading4"/>
    <w:rsid w:val="00BA2592"/>
    <w:pPr>
      <w:spacing w:before="240"/>
      <w:outlineLvl w:val="9"/>
    </w:pPr>
    <w:rPr>
      <w:noProof/>
      <w:sz w:val="24"/>
    </w:rPr>
  </w:style>
  <w:style w:type="paragraph" w:customStyle="1" w:styleId="MiniTOCItem">
    <w:name w:val="MiniTOCItem"/>
    <w:basedOn w:val="ListBullet"/>
    <w:rsid w:val="00BA2592"/>
    <w:pPr>
      <w:numPr>
        <w:numId w:val="0"/>
      </w:numPr>
      <w:tabs>
        <w:tab w:val="right" w:leader="dot" w:pos="6521"/>
      </w:tabs>
      <w:spacing w:before="0" w:after="0"/>
    </w:pPr>
  </w:style>
  <w:style w:type="paragraph" w:customStyle="1" w:styleId="TOFTitle">
    <w:name w:val="TOFTitle"/>
    <w:basedOn w:val="TOCTitle"/>
    <w:rsid w:val="00BA2592"/>
  </w:style>
  <w:style w:type="paragraph" w:styleId="TableofFigures">
    <w:name w:val="table of figures"/>
    <w:basedOn w:val="Normal"/>
    <w:next w:val="Normal"/>
    <w:semiHidden/>
    <w:rsid w:val="00BA2592"/>
    <w:pPr>
      <w:tabs>
        <w:tab w:val="right" w:leader="dot" w:pos="9072"/>
      </w:tabs>
      <w:ind w:left="970" w:hanging="403"/>
    </w:pPr>
    <w:rPr>
      <w:rFonts w:ascii="Times New Roman" w:hAnsi="Times New Roman"/>
      <w:b/>
    </w:rPr>
  </w:style>
  <w:style w:type="paragraph" w:styleId="ListNumber">
    <w:name w:val="List Number"/>
    <w:basedOn w:val="List"/>
    <w:rsid w:val="00BA2592"/>
    <w:pPr>
      <w:numPr>
        <w:numId w:val="13"/>
      </w:numPr>
      <w:tabs>
        <w:tab w:val="clear" w:pos="340"/>
      </w:tabs>
    </w:pPr>
  </w:style>
  <w:style w:type="character" w:customStyle="1" w:styleId="WingdingSymbols">
    <w:name w:val="Wingding Symbols"/>
    <w:rsid w:val="00BA2592"/>
    <w:rPr>
      <w:rFonts w:ascii="Wingdings" w:hAnsi="Wingdings"/>
    </w:rPr>
  </w:style>
  <w:style w:type="paragraph" w:customStyle="1" w:styleId="TableHeading">
    <w:name w:val="Table Heading"/>
    <w:basedOn w:val="HeadingBase"/>
    <w:rsid w:val="00BA2592"/>
    <w:pPr>
      <w:keepLines/>
      <w:pBdr>
        <w:bottom w:val="single" w:sz="6" w:space="1" w:color="918585"/>
      </w:pBdr>
      <w:spacing w:before="240"/>
    </w:pPr>
  </w:style>
  <w:style w:type="character" w:customStyle="1" w:styleId="HotSpot">
    <w:name w:val="HotSpot"/>
    <w:rsid w:val="00BA2592"/>
    <w:rPr>
      <w:color w:val="0033CC"/>
      <w:u w:val="none"/>
    </w:rPr>
  </w:style>
  <w:style w:type="paragraph" w:customStyle="1" w:styleId="BodyTextRight">
    <w:name w:val="Body Text Right"/>
    <w:basedOn w:val="BodyText"/>
    <w:rsid w:val="00BA2592"/>
    <w:pPr>
      <w:spacing w:before="0" w:after="0"/>
      <w:jc w:val="right"/>
    </w:pPr>
  </w:style>
  <w:style w:type="paragraph" w:styleId="Index3">
    <w:name w:val="index 3"/>
    <w:basedOn w:val="ListNumber2"/>
    <w:next w:val="Normal"/>
    <w:semiHidden/>
    <w:rsid w:val="00BA2592"/>
    <w:pPr>
      <w:numPr>
        <w:numId w:val="0"/>
      </w:numPr>
      <w:tabs>
        <w:tab w:val="right" w:leader="dot" w:pos="4176"/>
      </w:tabs>
    </w:pPr>
  </w:style>
  <w:style w:type="paragraph" w:styleId="ListNumber2">
    <w:name w:val="List Number 2"/>
    <w:basedOn w:val="List2"/>
    <w:rsid w:val="00BA2592"/>
    <w:pPr>
      <w:numPr>
        <w:numId w:val="8"/>
      </w:numPr>
      <w:tabs>
        <w:tab w:val="clear" w:pos="1060"/>
      </w:tabs>
    </w:pPr>
  </w:style>
  <w:style w:type="paragraph" w:customStyle="1" w:styleId="MarginNote">
    <w:name w:val="Margin Note"/>
    <w:basedOn w:val="BodyText"/>
    <w:rsid w:val="00BA2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592"/>
    <w:rPr>
      <w:sz w:val="32"/>
    </w:rPr>
  </w:style>
  <w:style w:type="paragraph" w:customStyle="1" w:styleId="HeadingProcedure">
    <w:name w:val="Heading Procedure"/>
    <w:basedOn w:val="HeadingBase"/>
    <w:next w:val="Normal"/>
    <w:rsid w:val="00BA2592"/>
    <w:pPr>
      <w:tabs>
        <w:tab w:val="left" w:pos="0"/>
      </w:tabs>
      <w:spacing w:before="120" w:after="60"/>
    </w:pPr>
    <w:rPr>
      <w:i/>
      <w:color w:val="918585"/>
      <w:sz w:val="22"/>
    </w:rPr>
  </w:style>
  <w:style w:type="paragraph" w:customStyle="1" w:styleId="TableBodyText">
    <w:name w:val="Table Body Text"/>
    <w:basedOn w:val="BodyText"/>
    <w:rsid w:val="00BA2592"/>
    <w:pPr>
      <w:spacing w:before="60" w:after="60"/>
    </w:pPr>
  </w:style>
  <w:style w:type="paragraph" w:styleId="ListContinue">
    <w:name w:val="List Continue"/>
    <w:basedOn w:val="List"/>
    <w:rsid w:val="00BA2592"/>
    <w:pPr>
      <w:ind w:firstLine="0"/>
    </w:pPr>
  </w:style>
  <w:style w:type="paragraph" w:customStyle="1" w:styleId="ListNote">
    <w:name w:val="List Note"/>
    <w:basedOn w:val="List"/>
    <w:rsid w:val="00BA2592"/>
    <w:pPr>
      <w:pBdr>
        <w:top w:val="single" w:sz="6" w:space="2" w:color="918585"/>
        <w:bottom w:val="single" w:sz="6" w:space="2" w:color="918585"/>
      </w:pBdr>
      <w:tabs>
        <w:tab w:val="left" w:pos="1021"/>
      </w:tabs>
      <w:ind w:firstLine="0"/>
    </w:pPr>
  </w:style>
  <w:style w:type="paragraph" w:customStyle="1" w:styleId="Warning">
    <w:name w:val="Warning"/>
    <w:basedOn w:val="BodyText"/>
    <w:rsid w:val="00BA2592"/>
    <w:pPr>
      <w:shd w:val="clear" w:color="auto" w:fill="D9D9D9"/>
      <w:tabs>
        <w:tab w:val="left" w:pos="992"/>
      </w:tabs>
      <w:ind w:left="119" w:right="119"/>
    </w:pPr>
    <w:rPr>
      <w:sz w:val="20"/>
    </w:rPr>
  </w:style>
  <w:style w:type="paragraph" w:customStyle="1" w:styleId="MarginIcons">
    <w:name w:val="Margin Icons"/>
    <w:basedOn w:val="BodyText"/>
    <w:rsid w:val="00BA2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592"/>
    <w:rPr>
      <w:rFonts w:ascii="Courier New" w:hAnsi="Courier New"/>
    </w:rPr>
  </w:style>
  <w:style w:type="paragraph" w:customStyle="1" w:styleId="NoteBullet">
    <w:name w:val="Note Bullet"/>
    <w:basedOn w:val="Note"/>
    <w:rsid w:val="00BA2592"/>
    <w:pPr>
      <w:tabs>
        <w:tab w:val="clear" w:pos="680"/>
      </w:tabs>
      <w:spacing w:before="60" w:after="60"/>
    </w:pPr>
  </w:style>
  <w:style w:type="paragraph" w:customStyle="1" w:styleId="SubHeading2">
    <w:name w:val="SubHeading2"/>
    <w:basedOn w:val="HeadingBase"/>
    <w:rsid w:val="00BA2592"/>
    <w:pPr>
      <w:spacing w:before="240" w:after="60"/>
    </w:pPr>
    <w:rPr>
      <w:sz w:val="20"/>
    </w:rPr>
  </w:style>
  <w:style w:type="paragraph" w:customStyle="1" w:styleId="SubHeading1">
    <w:name w:val="SubHeading1"/>
    <w:basedOn w:val="HeadingBase"/>
    <w:rsid w:val="00BA2592"/>
    <w:pPr>
      <w:spacing w:before="240" w:after="60"/>
    </w:pPr>
    <w:rPr>
      <w:color w:val="918585"/>
      <w:sz w:val="22"/>
    </w:rPr>
  </w:style>
  <w:style w:type="paragraph" w:customStyle="1" w:styleId="SideHeading">
    <w:name w:val="Side Heading"/>
    <w:basedOn w:val="HeadingBase"/>
    <w:rsid w:val="00BA2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592"/>
    <w:pPr>
      <w:numPr>
        <w:numId w:val="9"/>
      </w:numPr>
    </w:pPr>
  </w:style>
  <w:style w:type="paragraph" w:styleId="PlainText">
    <w:name w:val="Plain Text"/>
    <w:basedOn w:val="Normal"/>
    <w:link w:val="PlainTextChar"/>
    <w:rsid w:val="00BA2592"/>
    <w:rPr>
      <w:sz w:val="20"/>
    </w:rPr>
  </w:style>
  <w:style w:type="character" w:customStyle="1" w:styleId="PlainTextChar">
    <w:name w:val="Plain Text Char"/>
    <w:basedOn w:val="DefaultParagraphFont"/>
    <w:link w:val="PlainText"/>
    <w:rsid w:val="00BA2592"/>
    <w:rPr>
      <w:rFonts w:ascii="Courier New" w:eastAsia="Times New Roman" w:hAnsi="Courier New" w:cs="Times New Roman"/>
      <w:sz w:val="20"/>
      <w:szCs w:val="20"/>
      <w:lang w:eastAsia="en-US"/>
    </w:rPr>
  </w:style>
  <w:style w:type="character" w:customStyle="1" w:styleId="MenuOption">
    <w:name w:val="Menu Option"/>
    <w:basedOn w:val="DefaultParagraphFont"/>
    <w:rsid w:val="00BA2592"/>
    <w:rPr>
      <w:b/>
      <w:smallCaps/>
    </w:rPr>
  </w:style>
  <w:style w:type="paragraph" w:customStyle="1" w:styleId="TableListNumber">
    <w:name w:val="Table List Number"/>
    <w:basedOn w:val="ListNumber"/>
    <w:rsid w:val="00BA2592"/>
    <w:pPr>
      <w:numPr>
        <w:numId w:val="0"/>
      </w:numPr>
    </w:pPr>
  </w:style>
  <w:style w:type="paragraph" w:styleId="TOC4">
    <w:name w:val="toc 4"/>
    <w:basedOn w:val="TOCBase"/>
    <w:next w:val="Normal"/>
    <w:semiHidden/>
    <w:rsid w:val="00BA2592"/>
    <w:pPr>
      <w:tabs>
        <w:tab w:val="right" w:leader="dot" w:pos="9071"/>
      </w:tabs>
      <w:ind w:left="1701"/>
    </w:pPr>
  </w:style>
  <w:style w:type="paragraph" w:customStyle="1" w:styleId="ListAlpha">
    <w:name w:val="List Alpha"/>
    <w:basedOn w:val="List"/>
    <w:rsid w:val="00BA2592"/>
    <w:pPr>
      <w:numPr>
        <w:numId w:val="7"/>
      </w:numPr>
    </w:pPr>
  </w:style>
  <w:style w:type="paragraph" w:customStyle="1" w:styleId="ListAlpha2">
    <w:name w:val="List Alpha 2"/>
    <w:basedOn w:val="List2"/>
    <w:rsid w:val="00BA2592"/>
    <w:pPr>
      <w:numPr>
        <w:numId w:val="6"/>
      </w:numPr>
    </w:pPr>
  </w:style>
  <w:style w:type="paragraph" w:styleId="List2">
    <w:name w:val="List 2"/>
    <w:basedOn w:val="BodyText"/>
    <w:rsid w:val="00BA2592"/>
    <w:pPr>
      <w:tabs>
        <w:tab w:val="left" w:pos="680"/>
      </w:tabs>
      <w:spacing w:before="60" w:after="60"/>
      <w:ind w:left="680" w:hanging="340"/>
    </w:pPr>
  </w:style>
  <w:style w:type="paragraph" w:styleId="List3">
    <w:name w:val="List 3"/>
    <w:basedOn w:val="BodyText"/>
    <w:rsid w:val="00BA2592"/>
    <w:pPr>
      <w:tabs>
        <w:tab w:val="left" w:pos="1021"/>
      </w:tabs>
      <w:spacing w:before="60" w:after="60"/>
      <w:ind w:left="1020" w:hanging="340"/>
    </w:pPr>
  </w:style>
  <w:style w:type="paragraph" w:styleId="List4">
    <w:name w:val="List 4"/>
    <w:basedOn w:val="BodyText"/>
    <w:rsid w:val="00BA2592"/>
    <w:pPr>
      <w:tabs>
        <w:tab w:val="left" w:pos="1361"/>
      </w:tabs>
      <w:spacing w:before="60" w:after="60"/>
      <w:ind w:left="1361" w:hanging="340"/>
    </w:pPr>
  </w:style>
  <w:style w:type="paragraph" w:styleId="List5">
    <w:name w:val="List 5"/>
    <w:basedOn w:val="BodyText"/>
    <w:rsid w:val="00BA2592"/>
    <w:pPr>
      <w:tabs>
        <w:tab w:val="left" w:pos="1701"/>
      </w:tabs>
      <w:spacing w:before="60" w:after="60"/>
      <w:ind w:left="1701" w:hanging="340"/>
    </w:pPr>
  </w:style>
  <w:style w:type="paragraph" w:styleId="ListBullet3">
    <w:name w:val="List Bullet 3"/>
    <w:basedOn w:val="List3"/>
    <w:rsid w:val="00BA2592"/>
    <w:pPr>
      <w:numPr>
        <w:numId w:val="12"/>
      </w:numPr>
      <w:tabs>
        <w:tab w:val="clear" w:pos="1021"/>
      </w:tabs>
      <w:ind w:left="1037" w:hanging="357"/>
    </w:pPr>
  </w:style>
  <w:style w:type="paragraph" w:styleId="ListBullet4">
    <w:name w:val="List Bullet 4"/>
    <w:basedOn w:val="List4"/>
    <w:rsid w:val="00BA2592"/>
    <w:pPr>
      <w:numPr>
        <w:numId w:val="1"/>
      </w:numPr>
      <w:tabs>
        <w:tab w:val="clear" w:pos="1361"/>
      </w:tabs>
    </w:pPr>
  </w:style>
  <w:style w:type="paragraph" w:styleId="ListBullet5">
    <w:name w:val="List Bullet 5"/>
    <w:basedOn w:val="List5"/>
    <w:rsid w:val="00BA2592"/>
    <w:pPr>
      <w:numPr>
        <w:numId w:val="2"/>
      </w:numPr>
    </w:pPr>
  </w:style>
  <w:style w:type="paragraph" w:styleId="ListContinue2">
    <w:name w:val="List Continue 2"/>
    <w:basedOn w:val="List2"/>
    <w:rsid w:val="00BA2592"/>
    <w:pPr>
      <w:ind w:firstLine="0"/>
    </w:pPr>
  </w:style>
  <w:style w:type="paragraph" w:styleId="ListContinue3">
    <w:name w:val="List Continue 3"/>
    <w:basedOn w:val="List3"/>
    <w:rsid w:val="00BA2592"/>
    <w:pPr>
      <w:ind w:left="1021" w:firstLine="0"/>
    </w:pPr>
  </w:style>
  <w:style w:type="paragraph" w:styleId="ListContinue4">
    <w:name w:val="List Continue 4"/>
    <w:basedOn w:val="List4"/>
    <w:rsid w:val="00BA2592"/>
    <w:pPr>
      <w:ind w:firstLine="0"/>
    </w:pPr>
  </w:style>
  <w:style w:type="paragraph" w:styleId="ListContinue5">
    <w:name w:val="List Continue 5"/>
    <w:basedOn w:val="List5"/>
    <w:rsid w:val="00BA2592"/>
    <w:pPr>
      <w:ind w:firstLine="0"/>
    </w:pPr>
  </w:style>
  <w:style w:type="paragraph" w:styleId="ListNumber3">
    <w:name w:val="List Number 3"/>
    <w:basedOn w:val="List3"/>
    <w:rsid w:val="00BA2592"/>
    <w:pPr>
      <w:numPr>
        <w:numId w:val="3"/>
      </w:numPr>
    </w:pPr>
  </w:style>
  <w:style w:type="paragraph" w:styleId="ListNumber4">
    <w:name w:val="List Number 4"/>
    <w:basedOn w:val="List4"/>
    <w:rsid w:val="00BA2592"/>
    <w:pPr>
      <w:numPr>
        <w:numId w:val="4"/>
      </w:numPr>
    </w:pPr>
  </w:style>
  <w:style w:type="paragraph" w:styleId="ListNumber5">
    <w:name w:val="List Number 5"/>
    <w:basedOn w:val="List5"/>
    <w:rsid w:val="00BA2592"/>
    <w:pPr>
      <w:numPr>
        <w:numId w:val="5"/>
      </w:numPr>
    </w:pPr>
  </w:style>
  <w:style w:type="paragraph" w:styleId="BlockText">
    <w:name w:val="Block Text"/>
    <w:basedOn w:val="Normal"/>
    <w:rsid w:val="00BA2592"/>
    <w:pPr>
      <w:spacing w:after="120"/>
      <w:ind w:left="1440" w:right="1440"/>
    </w:pPr>
  </w:style>
  <w:style w:type="character" w:customStyle="1" w:styleId="Subscript">
    <w:name w:val="Subscript"/>
    <w:basedOn w:val="DefaultParagraphFont"/>
    <w:rsid w:val="00BA2592"/>
    <w:rPr>
      <w:sz w:val="16"/>
      <w:vertAlign w:val="subscript"/>
    </w:rPr>
  </w:style>
  <w:style w:type="character" w:customStyle="1" w:styleId="Superscript">
    <w:name w:val="Superscript"/>
    <w:basedOn w:val="DefaultParagraphFont"/>
    <w:rsid w:val="00BA2592"/>
    <w:rPr>
      <w:sz w:val="16"/>
      <w:vertAlign w:val="superscript"/>
    </w:rPr>
  </w:style>
  <w:style w:type="character" w:customStyle="1" w:styleId="Symbols">
    <w:name w:val="Symbols"/>
    <w:basedOn w:val="DefaultParagraphFont"/>
    <w:rsid w:val="00BA2592"/>
    <w:rPr>
      <w:rFonts w:ascii="Symbol" w:hAnsi="Symbol"/>
    </w:rPr>
  </w:style>
  <w:style w:type="character" w:customStyle="1" w:styleId="MenuOptions">
    <w:name w:val="Menu Options"/>
    <w:basedOn w:val="DefaultParagraphFont"/>
    <w:rsid w:val="00BA2592"/>
    <w:rPr>
      <w:rFonts w:ascii="Arial Narrow" w:hAnsi="Arial Narrow"/>
      <w:smallCaps/>
    </w:rPr>
  </w:style>
  <w:style w:type="character" w:customStyle="1" w:styleId="Buttons">
    <w:name w:val="Buttons"/>
    <w:basedOn w:val="DefaultParagraphFont"/>
    <w:rsid w:val="00BA2592"/>
    <w:rPr>
      <w:b/>
    </w:rPr>
  </w:style>
  <w:style w:type="character" w:customStyle="1" w:styleId="Underlined">
    <w:name w:val="Underlined"/>
    <w:basedOn w:val="DefaultParagraphFont"/>
    <w:rsid w:val="00BA2592"/>
    <w:rPr>
      <w:u w:val="single"/>
    </w:rPr>
  </w:style>
  <w:style w:type="paragraph" w:customStyle="1" w:styleId="TableBodyTextRight">
    <w:name w:val="Table Body Text Right"/>
    <w:basedOn w:val="TableBodyText"/>
    <w:rsid w:val="00BA2592"/>
    <w:pPr>
      <w:widowControl w:val="0"/>
      <w:autoSpaceDE w:val="0"/>
      <w:autoSpaceDN w:val="0"/>
      <w:adjustRightInd w:val="0"/>
      <w:jc w:val="right"/>
    </w:pPr>
    <w:rPr>
      <w:rFonts w:cs="Arial"/>
      <w:szCs w:val="18"/>
    </w:rPr>
  </w:style>
  <w:style w:type="paragraph" w:customStyle="1" w:styleId="CopyrightText">
    <w:name w:val="Copyright Text"/>
    <w:basedOn w:val="BodyText"/>
    <w:rsid w:val="00BA2592"/>
    <w:rPr>
      <w:sz w:val="18"/>
    </w:rPr>
  </w:style>
  <w:style w:type="paragraph" w:customStyle="1" w:styleId="BodySmallRight">
    <w:name w:val="Body Small Right"/>
    <w:basedOn w:val="BodyTextRight"/>
    <w:rsid w:val="00BA2592"/>
    <w:rPr>
      <w:sz w:val="18"/>
      <w:szCs w:val="18"/>
    </w:rPr>
  </w:style>
  <w:style w:type="paragraph" w:customStyle="1" w:styleId="MarginEdition">
    <w:name w:val="Margin Edition"/>
    <w:basedOn w:val="MarginNote"/>
    <w:rsid w:val="00BA2592"/>
    <w:pPr>
      <w:spacing w:before="0" w:after="0"/>
    </w:pPr>
    <w:rPr>
      <w:rFonts w:ascii="Times New Roman" w:hAnsi="Times New Roman"/>
      <w:color w:val="999999"/>
    </w:rPr>
  </w:style>
  <w:style w:type="paragraph" w:customStyle="1" w:styleId="Spacer">
    <w:name w:val="Spacer"/>
    <w:basedOn w:val="Normal"/>
    <w:rsid w:val="00BA2592"/>
    <w:rPr>
      <w:sz w:val="2"/>
      <w:szCs w:val="2"/>
    </w:rPr>
  </w:style>
  <w:style w:type="character" w:customStyle="1" w:styleId="Small">
    <w:name w:val="Small"/>
    <w:basedOn w:val="DefaultParagraphFont"/>
    <w:rsid w:val="00BA2592"/>
    <w:rPr>
      <w:sz w:val="16"/>
    </w:rPr>
  </w:style>
  <w:style w:type="paragraph" w:customStyle="1" w:styleId="WideTable">
    <w:name w:val="Wide Table"/>
    <w:basedOn w:val="Normal"/>
    <w:rsid w:val="00BA2592"/>
    <w:pPr>
      <w:ind w:left="-1418"/>
    </w:pPr>
    <w:rPr>
      <w:sz w:val="2"/>
      <w:szCs w:val="2"/>
    </w:rPr>
  </w:style>
  <w:style w:type="character" w:styleId="PageNumber">
    <w:name w:val="page number"/>
    <w:basedOn w:val="DefaultParagraphFont"/>
    <w:rsid w:val="00BA2592"/>
  </w:style>
  <w:style w:type="paragraph" w:styleId="Quote">
    <w:name w:val="Quote"/>
    <w:basedOn w:val="Heading1"/>
    <w:link w:val="QuoteChar"/>
    <w:qFormat/>
    <w:rsid w:val="00BA2592"/>
    <w:rPr>
      <w:b w:val="0"/>
      <w:sz w:val="72"/>
      <w:szCs w:val="72"/>
      <w:lang w:val="en-NZ"/>
    </w:rPr>
  </w:style>
  <w:style w:type="character" w:customStyle="1" w:styleId="QuoteChar">
    <w:name w:val="Quote Char"/>
    <w:basedOn w:val="DefaultParagraphFont"/>
    <w:link w:val="Quote"/>
    <w:rsid w:val="00BA2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592"/>
    <w:pPr>
      <w:pageBreakBefore/>
    </w:pPr>
  </w:style>
  <w:style w:type="paragraph" w:customStyle="1" w:styleId="Border">
    <w:name w:val="Border"/>
    <w:basedOn w:val="Normal"/>
    <w:qFormat/>
    <w:rsid w:val="00BA2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592"/>
    <w:rPr>
      <w:b/>
      <w:bCs/>
      <w:i/>
      <w:iCs/>
      <w:color w:val="auto"/>
    </w:rPr>
  </w:style>
  <w:style w:type="paragraph" w:styleId="IntenseQuote">
    <w:name w:val="Intense Quote"/>
    <w:basedOn w:val="Normal"/>
    <w:next w:val="Normal"/>
    <w:link w:val="IntenseQuoteChar"/>
    <w:uiPriority w:val="30"/>
    <w:qFormat/>
    <w:rsid w:val="00BA2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592"/>
    <w:rPr>
      <w:smallCaps/>
      <w:color w:val="auto"/>
      <w:u w:val="single"/>
    </w:rPr>
  </w:style>
  <w:style w:type="character" w:styleId="IntenseReference">
    <w:name w:val="Intense Reference"/>
    <w:basedOn w:val="DefaultParagraphFont"/>
    <w:uiPriority w:val="32"/>
    <w:qFormat/>
    <w:rsid w:val="00BA2592"/>
    <w:rPr>
      <w:b/>
      <w:bCs/>
      <w:smallCaps/>
      <w:color w:val="auto"/>
      <w:spacing w:val="5"/>
      <w:u w:val="single"/>
    </w:rPr>
  </w:style>
  <w:style w:type="paragraph" w:customStyle="1" w:styleId="2ColumnHeading">
    <w:name w:val="2Column Heading"/>
    <w:basedOn w:val="BodyText"/>
    <w:qFormat/>
    <w:rsid w:val="00BA2592"/>
    <w:pPr>
      <w:spacing w:after="60"/>
      <w:ind w:left="-2268"/>
    </w:pPr>
    <w:rPr>
      <w:b/>
    </w:rPr>
  </w:style>
  <w:style w:type="paragraph" w:customStyle="1" w:styleId="Heading1TOC">
    <w:name w:val="Heading1 TOC"/>
    <w:basedOn w:val="Normal"/>
    <w:qFormat/>
    <w:rsid w:val="00BA2592"/>
    <w:pPr>
      <w:spacing w:before="240" w:after="120"/>
    </w:pPr>
    <w:rPr>
      <w:rFonts w:ascii="Times New Roman" w:hAnsi="Times New Roman"/>
      <w:b/>
      <w:sz w:val="32"/>
    </w:rPr>
  </w:style>
  <w:style w:type="paragraph" w:customStyle="1" w:styleId="Heading2TOC">
    <w:name w:val="Heading2 TOC"/>
    <w:basedOn w:val="Normal"/>
    <w:qFormat/>
    <w:rsid w:val="00BA2592"/>
    <w:pPr>
      <w:spacing w:before="240" w:after="60"/>
    </w:pPr>
    <w:rPr>
      <w:rFonts w:ascii="Times New Roman" w:hAnsi="Times New Roman"/>
      <w:b/>
      <w:sz w:val="28"/>
    </w:rPr>
  </w:style>
  <w:style w:type="character" w:customStyle="1" w:styleId="Underline">
    <w:name w:val="Underline"/>
    <w:basedOn w:val="DefaultParagraphFont"/>
    <w:qFormat/>
    <w:rsid w:val="00BA2592"/>
    <w:rPr>
      <w:u w:val="single"/>
    </w:rPr>
  </w:style>
  <w:style w:type="character" w:customStyle="1" w:styleId="BoldandItalics">
    <w:name w:val="Bold and Italics"/>
    <w:qFormat/>
    <w:rsid w:val="00BA2592"/>
    <w:rPr>
      <w:b/>
      <w:i/>
      <w:u w:val="none"/>
    </w:rPr>
  </w:style>
  <w:style w:type="paragraph" w:styleId="BalloonText">
    <w:name w:val="Balloon Text"/>
    <w:basedOn w:val="Normal"/>
    <w:link w:val="BalloonTextChar"/>
    <w:rsid w:val="00BA2592"/>
    <w:rPr>
      <w:rFonts w:ascii="Tahoma" w:hAnsi="Tahoma" w:cs="Tahoma"/>
      <w:sz w:val="16"/>
      <w:szCs w:val="16"/>
    </w:rPr>
  </w:style>
  <w:style w:type="character" w:customStyle="1" w:styleId="BalloonTextChar">
    <w:name w:val="Balloon Text Char"/>
    <w:basedOn w:val="DefaultParagraphFont"/>
    <w:link w:val="BalloonText"/>
    <w:rsid w:val="00BA2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592"/>
    <w:rPr>
      <w:b/>
      <w:color w:val="660033"/>
      <w:spacing w:val="0"/>
    </w:rPr>
  </w:style>
  <w:style w:type="paragraph" w:customStyle="1" w:styleId="Nameditemlist">
    <w:name w:val="Named item list"/>
    <w:basedOn w:val="BodyText"/>
    <w:qFormat/>
    <w:rsid w:val="00BA2592"/>
    <w:pPr>
      <w:tabs>
        <w:tab w:val="left" w:pos="2835"/>
      </w:tabs>
      <w:ind w:left="2835" w:hanging="2835"/>
    </w:pPr>
  </w:style>
  <w:style w:type="paragraph" w:customStyle="1" w:styleId="BodyTextnopadding">
    <w:name w:val="Body Text no padding"/>
    <w:basedOn w:val="BodyText"/>
    <w:qFormat/>
    <w:rsid w:val="00BA2592"/>
    <w:pPr>
      <w:spacing w:before="0" w:after="0"/>
    </w:pPr>
  </w:style>
  <w:style w:type="paragraph" w:customStyle="1" w:styleId="BodyTextBold">
    <w:name w:val="Body Text Bold"/>
    <w:basedOn w:val="BodyText"/>
    <w:qFormat/>
    <w:rsid w:val="00BA2592"/>
    <w:rPr>
      <w:b/>
    </w:rPr>
  </w:style>
  <w:style w:type="character" w:styleId="Hyperlink">
    <w:name w:val="Hyperlink"/>
    <w:basedOn w:val="DefaultParagraphFont"/>
    <w:uiPriority w:val="99"/>
    <w:unhideWhenUsed/>
    <w:rsid w:val="007527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3874</Characters>
  <Application>Microsoft Office Word</Application>
  <DocSecurity>0</DocSecurity>
  <Lines>161</Lines>
  <Paragraphs>89</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DEFSIM015 Fault find and repair simulator power distribution and control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