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0E6" w:rsidP="007C00E6">
      <w:pPr>
        <w:pStyle w:val="Title"/>
      </w:pPr>
      <w:r>
        <w:fldChar w:fldCharType="begin"/>
      </w:r>
      <w:r>
        <w:instrText xml:space="preserve"> TITLE   \* MERGEFORMAT </w:instrText>
      </w:r>
      <w:r>
        <w:fldChar w:fldCharType="separate"/>
      </w:r>
      <w:r>
        <w:t>DEFSIM014 Work effectively with simulator systems</w:t>
      </w:r>
      <w:r>
        <w:fldChar w:fldCharType="end"/>
      </w:r>
    </w:p>
    <w:p w:rsidR="007C00E6" w:rsidP="007C00E6">
      <w:pPr>
        <w:pStyle w:val="Version"/>
        <w:sectPr w:rsidSect="003E1E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E74" w:rsidP="003E1E74">
      <w:pPr>
        <w:pStyle w:val="SuperHeading"/>
      </w:pPr>
      <w:r w:rsidRPr="003E1E74">
        <w:t>DEFSIM014 Work effectively with simulator systems</w:t>
      </w:r>
    </w:p>
    <w:p w:rsidR="00000000" w:rsidRPr="003E1E74" w:rsidP="003E1E74">
      <w:pPr>
        <w:pStyle w:val="Heading1"/>
      </w:pPr>
      <w:bookmarkStart w:id="1" w:name="O_1145833"/>
      <w:bookmarkEnd w:id="1"/>
      <w:r w:rsidRPr="003E1E74">
        <w:t>Modification History</w:t>
      </w:r>
    </w:p>
    <w:tbl>
      <w:tblPr>
        <w:tblW w:w="9497" w:type="dxa"/>
        <w:tblLayout w:type="fixed"/>
        <w:tblCellMar>
          <w:left w:w="62" w:type="dxa"/>
          <w:right w:w="62" w:type="dxa"/>
        </w:tblCellMar>
        <w:tblLook w:val="0000"/>
      </w:tblPr>
      <w:tblGrid>
        <w:gridCol w:w="9497"/>
      </w:tblGrid>
      <w:tr w:rsidTr="003E1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Release 1. This is the first release of this unit in the DEF Defence Training Package Release 4.0.</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2" w:name="O_1145834"/>
      <w:bookmarkEnd w:id="2"/>
      <w:r w:rsidRPr="003E1E74">
        <w:t>Application</w:t>
      </w:r>
    </w:p>
    <w:tbl>
      <w:tblPr>
        <w:tblW w:w="9497" w:type="dxa"/>
        <w:tblLayout w:type="fixed"/>
        <w:tblCellMar>
          <w:left w:w="62" w:type="dxa"/>
          <w:right w:w="62" w:type="dxa"/>
        </w:tblCellMar>
        <w:tblLook w:val="0000"/>
      </w:tblPr>
      <w:tblGrid>
        <w:gridCol w:w="9497"/>
      </w:tblGrid>
      <w:tr w:rsidTr="003E1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This unit involves the skills and knowledge required to work effectively in the simulator main</w:t>
            </w:r>
            <w:r w:rsidRPr="003E1E74">
              <w:t>tenance industry, in compliance with relevant regulatory requirements and national operating standards.</w:t>
            </w:r>
          </w:p>
          <w:p w:rsidR="00000000" w:rsidRPr="003E1E74" w:rsidP="003E1E74">
            <w:pPr>
              <w:pStyle w:val="BodyText"/>
            </w:pPr>
            <w:r w:rsidRPr="003E1E74">
              <w:t>It includes determining appropriate work roles, contributing to the planning of activities, working with others and following Health, Safety and the Env</w:t>
            </w:r>
            <w:r w:rsidRPr="003E1E74">
              <w:t>ironment (HSE) procedures.</w:t>
            </w:r>
          </w:p>
          <w:p w:rsidR="00000000" w:rsidRPr="003E1E74" w:rsidP="003E1E74">
            <w:pPr>
              <w:pStyle w:val="BodyText"/>
            </w:pPr>
            <w:r w:rsidRPr="003E1E74">
              <w:t>This unit addresses simulation non-technical skill requirements (mental, social and personal-management abilities) related to teamwork duties of simulation personnel and contributes to safe and effective performance in complex si</w:t>
            </w:r>
            <w:r w:rsidRPr="003E1E74">
              <w:t>mulation operational environments.</w:t>
            </w:r>
          </w:p>
          <w:p w:rsidR="00000000" w:rsidRPr="003E1E74" w:rsidP="003E1E74">
            <w:pPr>
              <w:pStyle w:val="BodyText"/>
            </w:pPr>
            <w:r w:rsidRPr="003E1E74">
              <w:t>In the context of this unit, simulators are used to replicate land, air, sea and undersea systems to facilitate training and development.</w:t>
            </w:r>
          </w:p>
          <w:p w:rsidR="00000000" w:rsidRPr="003E1E74" w:rsidP="003E1E74">
            <w:pPr>
              <w:pStyle w:val="BodyText"/>
            </w:pPr>
            <w:r w:rsidRPr="003E1E74">
              <w:t xml:space="preserve">This unit was developed in a Defence environment but may be relevant to others who </w:t>
            </w:r>
            <w:r w:rsidRPr="003E1E74">
              <w:t>work in this field.</w:t>
            </w:r>
          </w:p>
          <w:p w:rsidR="00000000" w:rsidRPr="003E1E74" w:rsidP="003E1E74">
            <w:pPr>
              <w:pStyle w:val="BodyText"/>
            </w:pPr>
            <w:r w:rsidRPr="003E1E74">
              <w:t>The skills and knowledge described in this unit must be applied within the legislative, regulatory and policy environment in which they are carried out. Organisational policies and procedures must be consulted and adhered to.</w:t>
            </w:r>
          </w:p>
          <w:p w:rsidR="00000000" w:rsidRPr="003E1E74" w:rsidP="003E1E74">
            <w:pPr>
              <w:pStyle w:val="BodyText"/>
            </w:pPr>
            <w:r w:rsidRPr="003E1E74">
              <w:t>Those unde</w:t>
            </w:r>
            <w:r w:rsidRPr="003E1E74">
              <w:t>rtaking this unit would work independently, or as part of a team, with minimal supervision, while performing complex tasks, including complex problem solving, in a limited range of contexts. They would use discretion and judgement and take responsibility f</w:t>
            </w:r>
            <w:r w:rsidRPr="003E1E74">
              <w:t>or the quality of their outputs.</w:t>
            </w:r>
          </w:p>
          <w:p w:rsidR="00000000" w:rsidRPr="003E1E74" w:rsidP="003E1E74">
            <w:pPr>
              <w:pStyle w:val="BodyText"/>
            </w:pPr>
            <w:r w:rsidRPr="003E1E74">
              <w:t>No licensing, legislative or certification requirements apply to this unit at the time of publication.</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3" w:name="O_1145835"/>
      <w:bookmarkEnd w:id="3"/>
      <w:r w:rsidRPr="003E1E74">
        <w:t>Pre-requisite Unit</w:t>
      </w:r>
    </w:p>
    <w:tbl>
      <w:tblPr>
        <w:tblW w:w="9497" w:type="dxa"/>
        <w:tblLayout w:type="fixed"/>
        <w:tblCellMar>
          <w:left w:w="62" w:type="dxa"/>
          <w:right w:w="62" w:type="dxa"/>
        </w:tblCellMar>
        <w:tblLook w:val="0000"/>
      </w:tblPr>
      <w:tblGrid>
        <w:gridCol w:w="9497"/>
      </w:tblGrid>
      <w:tr w:rsidTr="003E1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Not applicable.</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4" w:name="O_1145836"/>
      <w:bookmarkEnd w:id="4"/>
      <w:r w:rsidRPr="003E1E74">
        <w:t>Competency Field</w:t>
      </w:r>
    </w:p>
    <w:tbl>
      <w:tblPr>
        <w:tblW w:w="9497" w:type="dxa"/>
        <w:tblLayout w:type="fixed"/>
        <w:tblCellMar>
          <w:left w:w="62" w:type="dxa"/>
          <w:right w:w="62" w:type="dxa"/>
        </w:tblCellMar>
        <w:tblLook w:val="0000"/>
      </w:tblPr>
      <w:tblGrid>
        <w:gridCol w:w="9497"/>
      </w:tblGrid>
      <w:tr w:rsidTr="003E1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Simulator Operations</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5" w:name="O_1145837"/>
      <w:bookmarkEnd w:id="5"/>
      <w:r w:rsidRPr="003E1E74">
        <w:t>Unit Sector</w:t>
      </w:r>
    </w:p>
    <w:tbl>
      <w:tblPr>
        <w:tblW w:w="9497" w:type="dxa"/>
        <w:tblLayout w:type="fixed"/>
        <w:tblCellMar>
          <w:left w:w="62" w:type="dxa"/>
          <w:right w:w="62" w:type="dxa"/>
        </w:tblCellMar>
        <w:tblLook w:val="0000"/>
      </w:tblPr>
      <w:tblGrid>
        <w:gridCol w:w="9497"/>
      </w:tblGrid>
      <w:tr w:rsidTr="003E1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Not applicable.</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6" w:name="O_1145838"/>
      <w:bookmarkEnd w:id="6"/>
      <w:r w:rsidRPr="003E1E7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E1E7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PERFORMANCE CRITERIA</w:t>
            </w:r>
          </w:p>
        </w:tc>
      </w:tr>
      <w:tr w:rsidTr="003E1E7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Performance criteria describe the performance needed to demonstrate achievement of the element.</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Determine appropriate work roles within a simulator maintenance workplace</w:t>
            </w: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Consider work instructions, performance requirements, workplace procedures an</w:t>
            </w:r>
            <w:r w:rsidRPr="003E1E74">
              <w:t>d Health, Safety and the Environment (HSE) requirements when identifying work roles for each team member</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Make contributions to the team to assist in determining appropriate work roles and responsibilities required to successfully and safely complete</w:t>
            </w:r>
            <w:r w:rsidRPr="003E1E74">
              <w:t xml:space="preserve"> work activities</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Contribute to planning the successful and efficient outcome of a work activity</w:t>
            </w: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Contribute suggestions and information to assist the planning of work activities and to minimise delays to stakeholders</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Make suggestions for improvements to processes and discuss with other team members</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 xml:space="preserve">Identify factors affecting the efficient completion of a work task </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Work with others in the simulation maintenance industry</w:t>
            </w: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Use correct simulator terminology r</w:t>
            </w:r>
            <w:r w:rsidRPr="003E1E74">
              <w:t>elevant to the simulator type and the context of work being undertaken to communicate with stakeholders</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Provide assistance to team members within scope of own job role, to complete assigned tasks</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Complete work tasks in accordance with relevant simulator workplace procedures, industry rules and regulations</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Operate workplace equipment and technology and in accordance with manufacturer instructions, workplace policies and procedures, and HSE re</w:t>
            </w:r>
            <w:r w:rsidRPr="003E1E74">
              <w:t>gulations</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Contribute to improving work roles within scope of own job role, with the team and supervisors to improve work practices and procedures</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rPr>
                <w:rStyle w:val="SpecialBold"/>
              </w:rPr>
              <w:t xml:space="preserve">Follow HSE procedures within the simulator </w:t>
            </w:r>
            <w:r w:rsidRPr="003E1E74">
              <w:rPr>
                <w:rStyle w:val="SpecialBold"/>
              </w:rPr>
              <w:t>workplace</w:t>
            </w: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Follow simulator workplace emergency procedures and executed when emergencies occur</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 xml:space="preserve">Identify and report potential causes of incidents and safety issues </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t>Take actions to remove hazards, minimise the risks to all simulator personnel, and the risk of property damage</w:t>
            </w:r>
          </w:p>
        </w:tc>
      </w:tr>
      <w:tr w:rsidTr="003E1E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E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E74">
            <w:pPr>
              <w:pStyle w:val="BodyText"/>
              <w:rPr>
                <w:lang w:val="en-NZ"/>
              </w:rPr>
            </w:pPr>
            <w:r w:rsidRPr="003E1E7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Use personal protective equipment correctly in accordance with workplace procedures</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7" w:name="O_1145839"/>
      <w:bookmarkEnd w:id="7"/>
      <w:r w:rsidRPr="003E1E74">
        <w:t>Foundation Skills</w:t>
      </w:r>
    </w:p>
    <w:tbl>
      <w:tblPr>
        <w:tblW w:w="9497" w:type="dxa"/>
        <w:tblLayout w:type="fixed"/>
        <w:tblCellMar>
          <w:left w:w="62" w:type="dxa"/>
          <w:right w:w="62" w:type="dxa"/>
        </w:tblCellMar>
        <w:tblLook w:val="0000"/>
      </w:tblPr>
      <w:tblGrid>
        <w:gridCol w:w="9497"/>
      </w:tblGrid>
      <w:tr w:rsidTr="003E1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Foundation skil</w:t>
            </w:r>
            <w:r w:rsidRPr="003E1E74">
              <w:t>ls essential to performance are explicit in the performance criteria of this unit of competency.</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8" w:name="O_1145840"/>
      <w:bookmarkEnd w:id="8"/>
      <w:r w:rsidRPr="003E1E74">
        <w:t>Range of Conditions</w:t>
      </w:r>
    </w:p>
    <w:tbl>
      <w:tblPr>
        <w:tblW w:w="9497" w:type="dxa"/>
        <w:tblLayout w:type="fixed"/>
        <w:tblCellMar>
          <w:left w:w="62" w:type="dxa"/>
          <w:right w:w="62" w:type="dxa"/>
        </w:tblCellMar>
        <w:tblLook w:val="0000"/>
      </w:tblPr>
      <w:tblGrid>
        <w:gridCol w:w="9497"/>
      </w:tblGrid>
      <w:tr w:rsidTr="003E1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Range is restricted to essential operating conditions and any other variables essential to the work environment.</w:t>
            </w:r>
          </w:p>
          <w:p w:rsidR="00000000" w:rsidRPr="003E1E74" w:rsidP="003E1E74">
            <w:pPr>
              <w:pStyle w:val="BodyText"/>
            </w:pPr>
            <w:r w:rsidRPr="003E1E74">
              <w:t>Non-essential conditions may be found in the Companion Volume Implementation Guide.</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9" w:name="O_1145841"/>
      <w:bookmarkEnd w:id="9"/>
      <w:r w:rsidRPr="003E1E74">
        <w:t>Unit Mapping Information</w:t>
      </w:r>
    </w:p>
    <w:tbl>
      <w:tblPr>
        <w:tblW w:w="9497" w:type="dxa"/>
        <w:tblLayout w:type="fixed"/>
        <w:tblCellMar>
          <w:left w:w="62" w:type="dxa"/>
          <w:right w:w="62" w:type="dxa"/>
        </w:tblCellMar>
        <w:tblLook w:val="0000"/>
      </w:tblPr>
      <w:tblGrid>
        <w:gridCol w:w="9497"/>
      </w:tblGrid>
      <w:tr w:rsidTr="003E1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E74" w:rsidP="003E1E74">
            <w:pPr>
              <w:pStyle w:val="BodyText"/>
            </w:pPr>
            <w:r w:rsidRPr="003E1E74">
              <w:t>This unit supersedes and is not equivalent to DEFSIM008 Work effectively with simulator systems.</w:t>
            </w:r>
          </w:p>
        </w:tc>
      </w:tr>
    </w:tbl>
    <w:p w:rsidR="00000000" w:rsidRPr="003E1E74" w:rsidP="003E1E74">
      <w:pPr>
        <w:pStyle w:val="NoPaddingFontSize1"/>
      </w:pPr>
    </w:p>
    <w:p w:rsidR="00000000" w:rsidRPr="003E1E74" w:rsidP="003E1E74">
      <w:pPr>
        <w:pStyle w:val="AllowPageBreak"/>
      </w:pPr>
    </w:p>
    <w:p w:rsidR="00000000" w:rsidRPr="003E1E74" w:rsidP="003E1E74">
      <w:pPr>
        <w:pStyle w:val="Heading1"/>
      </w:pPr>
      <w:bookmarkStart w:id="10" w:name="O_1145848"/>
      <w:bookmarkEnd w:id="10"/>
      <w:r w:rsidRPr="003E1E74">
        <w:t>Links</w:t>
      </w:r>
    </w:p>
    <w:p w:rsidR="00000000" w:rsidRPr="003E1E74" w:rsidP="007C00E6">
      <w:pPr>
        <w:pStyle w:val="BodyText"/>
      </w:pPr>
      <w:r w:rsidRPr="003E1E74">
        <w:t>Co</w:t>
      </w:r>
      <w:r w:rsidRPr="003E1E74">
        <w:t xml:space="preserve">mpanion Volume Implementation Guides are found on VETNet - </w:t>
      </w:r>
      <w:r>
        <w:fldChar w:fldCharType="begin"/>
      </w:r>
      <w:r>
        <w:instrText xml:space="preserve"> HYPERLINK "https://vetnet.gov.au/Pages/TrainingDocs.aspx?q=6bdbab1e-11ed-4bc9-9cba-9e1a55d4e4a9" </w:instrText>
      </w:r>
      <w:r>
        <w:fldChar w:fldCharType="separate"/>
      </w:r>
      <w:r w:rsidRPr="00FC15DE">
        <w:rPr>
          <w:rStyle w:val="Hyperlink"/>
        </w:rPr>
        <w:t>https://vetnet.gov.au/Pages/TrainingDocs.aspx?q=6bdbab1e-11ed-4bc9-9cba-9e1a55d4e4a9</w:t>
      </w:r>
      <w:r>
        <w:fldChar w:fldCharType="end"/>
      </w:r>
    </w:p>
    <w:p w:rsidR="00000000" w:rsidRPr="003E1E74" w:rsidP="003E1E74"/>
    <w:sectPr w:rsidSect="003E1E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E74" w:rsidRPr="007C00E6" w:rsidP="007C00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E6" w:rsidP="003E1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0E6" w:rsidP="003E1E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C00E6" w:rsidP="003E1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1E74" w:rsidRPr="007C00E6" w:rsidP="007C00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E6" w:rsidRPr="002D2AF8" w:rsidP="003E1E74">
    <w:pPr>
      <w:pStyle w:val="Header"/>
      <w:framePr w:wrap="around"/>
    </w:pPr>
    <w:r>
      <w:fldChar w:fldCharType="begin"/>
    </w:r>
    <w:r>
      <w:instrText xml:space="preserve"> TITLE   \* MERGEFORMAT </w:instrText>
    </w:r>
    <w:r>
      <w:fldChar w:fldCharType="separate"/>
    </w:r>
    <w:r>
      <w:t>DEFSIM014 Work effectively with simulator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C00E6" w:rsidP="003E1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E74"/>
    <w:pPr>
      <w:spacing w:before="360" w:after="60"/>
      <w:outlineLvl w:val="0"/>
    </w:pPr>
    <w:rPr>
      <w:sz w:val="32"/>
    </w:rPr>
  </w:style>
  <w:style w:type="paragraph" w:styleId="Heading2">
    <w:name w:val="heading 2"/>
    <w:basedOn w:val="HeadingBase"/>
    <w:next w:val="BodyText"/>
    <w:link w:val="Heading2Char"/>
    <w:qFormat/>
    <w:rsid w:val="003E1E74"/>
    <w:pPr>
      <w:keepLines/>
      <w:spacing w:before="240" w:after="120"/>
      <w:outlineLvl w:val="1"/>
    </w:pPr>
    <w:rPr>
      <w:sz w:val="28"/>
      <w:szCs w:val="40"/>
    </w:rPr>
  </w:style>
  <w:style w:type="paragraph" w:styleId="Heading3">
    <w:name w:val="heading 3"/>
    <w:basedOn w:val="HeadingBase"/>
    <w:next w:val="BodyText"/>
    <w:link w:val="Heading3Char"/>
    <w:qFormat/>
    <w:rsid w:val="003E1E74"/>
    <w:pPr>
      <w:spacing w:before="180" w:after="120"/>
      <w:outlineLvl w:val="2"/>
    </w:pPr>
    <w:rPr>
      <w:spacing w:val="-10"/>
      <w:kern w:val="32"/>
    </w:rPr>
  </w:style>
  <w:style w:type="paragraph" w:styleId="Heading4">
    <w:name w:val="heading 4"/>
    <w:basedOn w:val="HeadingBase"/>
    <w:next w:val="BodyText"/>
    <w:link w:val="Heading4Char"/>
    <w:qFormat/>
    <w:rsid w:val="003E1E74"/>
    <w:pPr>
      <w:spacing w:before="160" w:after="120"/>
      <w:outlineLvl w:val="3"/>
    </w:pPr>
    <w:rPr>
      <w:sz w:val="22"/>
    </w:rPr>
  </w:style>
  <w:style w:type="paragraph" w:styleId="Heading5">
    <w:name w:val="heading 5"/>
    <w:basedOn w:val="HeadingBase"/>
    <w:next w:val="Normal"/>
    <w:link w:val="Heading5Char"/>
    <w:qFormat/>
    <w:rsid w:val="003E1E74"/>
    <w:pPr>
      <w:spacing w:before="80"/>
      <w:outlineLvl w:val="4"/>
    </w:pPr>
    <w:rPr>
      <w:color w:val="918585"/>
      <w:sz w:val="20"/>
    </w:rPr>
  </w:style>
  <w:style w:type="paragraph" w:styleId="Heading6">
    <w:name w:val="heading 6"/>
    <w:basedOn w:val="HeadingBase"/>
    <w:next w:val="Normal"/>
    <w:link w:val="Heading6Char"/>
    <w:qFormat/>
    <w:rsid w:val="003E1E74"/>
    <w:pPr>
      <w:spacing w:before="60"/>
      <w:outlineLvl w:val="5"/>
    </w:pPr>
    <w:rPr>
      <w:color w:val="918585"/>
      <w:sz w:val="20"/>
    </w:rPr>
  </w:style>
  <w:style w:type="paragraph" w:styleId="Heading7">
    <w:name w:val="heading 7"/>
    <w:basedOn w:val="Normal"/>
    <w:next w:val="Normal"/>
    <w:link w:val="Heading7Char"/>
    <w:qFormat/>
    <w:rsid w:val="003E1E74"/>
    <w:pPr>
      <w:ind w:left="720"/>
      <w:outlineLvl w:val="6"/>
    </w:pPr>
    <w:rPr>
      <w:i/>
    </w:rPr>
  </w:style>
  <w:style w:type="paragraph" w:styleId="Heading8">
    <w:name w:val="heading 8"/>
    <w:basedOn w:val="Normal"/>
    <w:next w:val="Normal"/>
    <w:link w:val="Heading8Char"/>
    <w:qFormat/>
    <w:rsid w:val="003E1E74"/>
    <w:pPr>
      <w:ind w:left="720"/>
      <w:outlineLvl w:val="7"/>
    </w:pPr>
    <w:rPr>
      <w:i/>
    </w:rPr>
  </w:style>
  <w:style w:type="paragraph" w:styleId="Heading9">
    <w:name w:val="heading 9"/>
    <w:basedOn w:val="Normal"/>
    <w:next w:val="Normal"/>
    <w:link w:val="Heading9Char"/>
    <w:qFormat/>
    <w:rsid w:val="003E1E74"/>
    <w:pPr>
      <w:ind w:left="720"/>
      <w:outlineLvl w:val="8"/>
    </w:pPr>
    <w:rPr>
      <w:i/>
    </w:rPr>
  </w:style>
  <w:style w:type="character" w:default="1" w:styleId="DefaultParagraphFont">
    <w:name w:val="Default Paragraph Font"/>
    <w:uiPriority w:val="1"/>
    <w:unhideWhenUsed/>
    <w:rsid w:val="003E1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E74"/>
  </w:style>
  <w:style w:type="character" w:customStyle="1" w:styleId="Heading1Char">
    <w:name w:val="Heading 1 Char"/>
    <w:basedOn w:val="DefaultParagraphFont"/>
    <w:link w:val="Heading1"/>
    <w:rsid w:val="003E1E74"/>
    <w:rPr>
      <w:rFonts w:ascii="Times New Roman" w:eastAsia="Times New Roman" w:hAnsi="Times New Roman" w:cs="Times New Roman"/>
      <w:b/>
      <w:sz w:val="32"/>
      <w:szCs w:val="20"/>
      <w:lang w:eastAsia="en-US"/>
    </w:rPr>
  </w:style>
  <w:style w:type="paragraph" w:styleId="BodyText">
    <w:name w:val="Body Text"/>
    <w:basedOn w:val="Normal"/>
    <w:link w:val="BodyTextChar"/>
    <w:rsid w:val="003E1E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1E74"/>
    <w:rPr>
      <w:rFonts w:ascii="Times New Roman" w:eastAsia="Times New Roman" w:hAnsi="Times New Roman" w:cs="Times New Roman"/>
      <w:sz w:val="24"/>
      <w:lang w:eastAsia="en-US"/>
    </w:rPr>
  </w:style>
  <w:style w:type="character" w:customStyle="1" w:styleId="SpecialBold">
    <w:name w:val="Special Bold"/>
    <w:basedOn w:val="DefaultParagraphFont"/>
    <w:rsid w:val="003E1E74"/>
    <w:rPr>
      <w:b/>
      <w:spacing w:val="0"/>
    </w:rPr>
  </w:style>
  <w:style w:type="paragraph" w:customStyle="1" w:styleId="SuperHeading">
    <w:name w:val="SuperHeading"/>
    <w:basedOn w:val="Normal"/>
    <w:rsid w:val="003E1E74"/>
    <w:pPr>
      <w:spacing w:before="240" w:after="120"/>
      <w:outlineLvl w:val="0"/>
    </w:pPr>
    <w:rPr>
      <w:rFonts w:ascii="Times New Roman" w:hAnsi="Times New Roman"/>
      <w:b/>
      <w:sz w:val="32"/>
    </w:rPr>
  </w:style>
  <w:style w:type="paragraph" w:customStyle="1" w:styleId="AllowPageBreak">
    <w:name w:val="AllowPageBreak"/>
    <w:rsid w:val="003E1E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1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E74"/>
    <w:rPr>
      <w:rFonts w:ascii="Courier New" w:eastAsia="Times New Roman" w:hAnsi="Courier New" w:cs="Times New Roman"/>
      <w:i/>
      <w:szCs w:val="20"/>
      <w:lang w:eastAsia="en-US"/>
    </w:rPr>
  </w:style>
  <w:style w:type="paragraph" w:customStyle="1" w:styleId="HeadingBase">
    <w:name w:val="Heading Base"/>
    <w:rsid w:val="003E1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E74"/>
    <w:pPr>
      <w:tabs>
        <w:tab w:val="right" w:leader="dot" w:pos="9072"/>
      </w:tabs>
      <w:ind w:left="567"/>
    </w:pPr>
    <w:rPr>
      <w:szCs w:val="22"/>
    </w:rPr>
  </w:style>
  <w:style w:type="paragraph" w:customStyle="1" w:styleId="TOCBase">
    <w:name w:val="TOC Base"/>
    <w:rsid w:val="003E1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E74"/>
    <w:pPr>
      <w:tabs>
        <w:tab w:val="right" w:leader="dot" w:pos="9072"/>
      </w:tabs>
      <w:spacing w:before="40" w:after="40"/>
      <w:ind w:left="284"/>
    </w:pPr>
    <w:rPr>
      <w:rFonts w:ascii="Times New Roman" w:hAnsi="Times New Roman"/>
    </w:rPr>
  </w:style>
  <w:style w:type="paragraph" w:styleId="TOC1">
    <w:name w:val="toc 1"/>
    <w:basedOn w:val="TOCBase"/>
    <w:next w:val="Normal"/>
    <w:rsid w:val="003E1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1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E74"/>
    <w:rPr>
      <w:rFonts w:ascii="Times New Roman" w:eastAsia="Times New Roman" w:hAnsi="Times New Roman" w:cs="Times New Roman"/>
      <w:sz w:val="16"/>
      <w:lang w:eastAsia="en-US"/>
    </w:rPr>
  </w:style>
  <w:style w:type="paragraph" w:styleId="Title">
    <w:name w:val="Title"/>
    <w:basedOn w:val="HeadingBase"/>
    <w:link w:val="TitleChar"/>
    <w:qFormat/>
    <w:rsid w:val="003E1E74"/>
    <w:pPr>
      <w:spacing w:before="5040"/>
      <w:jc w:val="center"/>
    </w:pPr>
    <w:rPr>
      <w:sz w:val="48"/>
      <w:szCs w:val="72"/>
      <w:lang w:val="en-US"/>
    </w:rPr>
  </w:style>
  <w:style w:type="character" w:customStyle="1" w:styleId="TitleChar">
    <w:name w:val="Title Char"/>
    <w:basedOn w:val="DefaultParagraphFont"/>
    <w:link w:val="Title"/>
    <w:rsid w:val="003E1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E74"/>
    <w:pPr>
      <w:tabs>
        <w:tab w:val="left" w:pos="3600"/>
        <w:tab w:val="left" w:pos="3958"/>
      </w:tabs>
    </w:pPr>
  </w:style>
  <w:style w:type="paragraph" w:styleId="List">
    <w:name w:val="List"/>
    <w:basedOn w:val="BodyText"/>
    <w:next w:val="BodyText"/>
    <w:rsid w:val="003E1E74"/>
    <w:pPr>
      <w:tabs>
        <w:tab w:val="left" w:pos="340"/>
      </w:tabs>
      <w:spacing w:before="60" w:after="60"/>
      <w:ind w:left="340" w:hanging="340"/>
    </w:pPr>
  </w:style>
  <w:style w:type="paragraph" w:styleId="ListBullet">
    <w:name w:val="List Bullet"/>
    <w:basedOn w:val="List"/>
    <w:rsid w:val="003E1E74"/>
    <w:pPr>
      <w:numPr>
        <w:numId w:val="10"/>
      </w:numPr>
      <w:tabs>
        <w:tab w:val="clear" w:pos="340"/>
      </w:tabs>
      <w:spacing w:before="40" w:after="40"/>
    </w:pPr>
  </w:style>
  <w:style w:type="paragraph" w:customStyle="1" w:styleId="Note">
    <w:name w:val="Note"/>
    <w:basedOn w:val="BodyText"/>
    <w:rsid w:val="003E1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E74"/>
    <w:pPr>
      <w:framePr w:wrap="auto" w:hAnchor="text" w:y="6049"/>
    </w:pPr>
    <w:rPr>
      <w:color w:val="000000"/>
      <w:sz w:val="40"/>
    </w:rPr>
  </w:style>
  <w:style w:type="paragraph" w:customStyle="1" w:styleId="TOCTitle">
    <w:name w:val="TOCTitle"/>
    <w:basedOn w:val="Heading1"/>
    <w:rsid w:val="003E1E74"/>
    <w:pPr>
      <w:spacing w:after="240"/>
      <w:jc w:val="center"/>
      <w:outlineLvl w:val="9"/>
    </w:pPr>
    <w:rPr>
      <w:caps/>
    </w:rPr>
  </w:style>
  <w:style w:type="paragraph" w:customStyle="1" w:styleId="Version">
    <w:name w:val="Version"/>
    <w:rsid w:val="003E1E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E74"/>
    <w:pPr>
      <w:numPr>
        <w:numId w:val="11"/>
      </w:numPr>
      <w:tabs>
        <w:tab w:val="clear" w:pos="680"/>
      </w:tabs>
    </w:pPr>
  </w:style>
  <w:style w:type="paragraph" w:styleId="Index1">
    <w:name w:val="index 1"/>
    <w:basedOn w:val="Normal"/>
    <w:next w:val="Normal"/>
    <w:semiHidden/>
    <w:rsid w:val="003E1E74"/>
    <w:pPr>
      <w:keepNext w:val="0"/>
      <w:tabs>
        <w:tab w:val="right" w:pos="4176"/>
      </w:tabs>
      <w:ind w:left="198" w:hanging="198"/>
    </w:pPr>
    <w:rPr>
      <w:rFonts w:ascii="Garamond" w:hAnsi="Garamond"/>
    </w:rPr>
  </w:style>
  <w:style w:type="paragraph" w:styleId="IndexHeading">
    <w:name w:val="index heading"/>
    <w:basedOn w:val="Normal"/>
    <w:next w:val="Index1"/>
    <w:semiHidden/>
    <w:rsid w:val="003E1E74"/>
    <w:pPr>
      <w:spacing w:before="120" w:after="120"/>
    </w:pPr>
    <w:rPr>
      <w:rFonts w:ascii="Arial" w:hAnsi="Arial"/>
      <w:b/>
      <w:color w:val="918585"/>
      <w:sz w:val="24"/>
    </w:rPr>
  </w:style>
  <w:style w:type="paragraph" w:styleId="Header">
    <w:name w:val="header"/>
    <w:basedOn w:val="Normal"/>
    <w:link w:val="HeaderChar"/>
    <w:rsid w:val="003E1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E74"/>
    <w:rPr>
      <w:rFonts w:ascii="Times New Roman" w:eastAsia="Times New Roman" w:hAnsi="Times New Roman" w:cs="Times New Roman"/>
      <w:sz w:val="16"/>
      <w:szCs w:val="20"/>
      <w:lang w:val="en-GB" w:eastAsia="en-US"/>
    </w:rPr>
  </w:style>
  <w:style w:type="paragraph" w:customStyle="1" w:styleId="Chapter">
    <w:name w:val="Chapter"/>
    <w:basedOn w:val="Normal"/>
    <w:rsid w:val="003E1E74"/>
    <w:pPr>
      <w:spacing w:before="240"/>
    </w:pPr>
    <w:rPr>
      <w:rFonts w:ascii="Times New Roman" w:hAnsi="Times New Roman"/>
      <w:smallCaps/>
      <w:spacing w:val="80"/>
      <w:sz w:val="28"/>
    </w:rPr>
  </w:style>
  <w:style w:type="paragraph" w:customStyle="1" w:styleId="InChapter">
    <w:name w:val="InChapter"/>
    <w:basedOn w:val="Heading3"/>
    <w:rsid w:val="003E1E74"/>
    <w:pPr>
      <w:spacing w:after="240"/>
      <w:outlineLvl w:val="9"/>
    </w:pPr>
    <w:rPr>
      <w:noProof/>
    </w:rPr>
  </w:style>
  <w:style w:type="paragraph" w:styleId="Index2">
    <w:name w:val="index 2"/>
    <w:basedOn w:val="Normal"/>
    <w:next w:val="Normal"/>
    <w:semiHidden/>
    <w:rsid w:val="003E1E74"/>
    <w:pPr>
      <w:tabs>
        <w:tab w:val="right" w:pos="4176"/>
      </w:tabs>
      <w:ind w:left="568" w:hanging="284"/>
    </w:pPr>
    <w:rPr>
      <w:rFonts w:ascii="Garamond" w:hAnsi="Garamond"/>
    </w:rPr>
  </w:style>
  <w:style w:type="paragraph" w:customStyle="1" w:styleId="Byline">
    <w:name w:val="Byline"/>
    <w:rsid w:val="003E1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E74"/>
    <w:pPr>
      <w:tabs>
        <w:tab w:val="clear" w:pos="3600"/>
        <w:tab w:val="clear" w:pos="3958"/>
      </w:tabs>
      <w:jc w:val="right"/>
    </w:pPr>
  </w:style>
  <w:style w:type="character" w:styleId="Emphasis">
    <w:name w:val="Emphasis"/>
    <w:basedOn w:val="DefaultParagraphFont"/>
    <w:qFormat/>
    <w:rsid w:val="003E1E74"/>
    <w:rPr>
      <w:i/>
    </w:rPr>
  </w:style>
  <w:style w:type="paragraph" w:styleId="Caption">
    <w:name w:val="caption"/>
    <w:basedOn w:val="BodyText"/>
    <w:next w:val="Normal"/>
    <w:qFormat/>
    <w:rsid w:val="003E1E74"/>
    <w:pPr>
      <w:framePr w:w="2268" w:hSpace="181" w:vSpace="181" w:wrap="around" w:vAnchor="text" w:hAnchor="page" w:x="1135" w:y="285" w:anchorLock="1"/>
    </w:pPr>
    <w:rPr>
      <w:i/>
    </w:rPr>
  </w:style>
  <w:style w:type="paragraph" w:customStyle="1" w:styleId="MiniTOCTitle">
    <w:name w:val="MiniTOCTitle"/>
    <w:basedOn w:val="Heading4"/>
    <w:rsid w:val="003E1E74"/>
    <w:pPr>
      <w:spacing w:before="240"/>
      <w:outlineLvl w:val="9"/>
    </w:pPr>
    <w:rPr>
      <w:noProof/>
      <w:sz w:val="24"/>
    </w:rPr>
  </w:style>
  <w:style w:type="paragraph" w:customStyle="1" w:styleId="MiniTOCItem">
    <w:name w:val="MiniTOCItem"/>
    <w:basedOn w:val="ListBullet"/>
    <w:rsid w:val="003E1E74"/>
    <w:pPr>
      <w:numPr>
        <w:numId w:val="0"/>
      </w:numPr>
      <w:tabs>
        <w:tab w:val="right" w:leader="dot" w:pos="6521"/>
      </w:tabs>
      <w:spacing w:before="0" w:after="0"/>
    </w:pPr>
  </w:style>
  <w:style w:type="paragraph" w:customStyle="1" w:styleId="TOFTitle">
    <w:name w:val="TOFTitle"/>
    <w:basedOn w:val="TOCTitle"/>
    <w:rsid w:val="003E1E74"/>
  </w:style>
  <w:style w:type="paragraph" w:styleId="TableofFigures">
    <w:name w:val="table of figures"/>
    <w:basedOn w:val="Normal"/>
    <w:next w:val="Normal"/>
    <w:semiHidden/>
    <w:rsid w:val="003E1E74"/>
    <w:pPr>
      <w:tabs>
        <w:tab w:val="right" w:leader="dot" w:pos="9072"/>
      </w:tabs>
      <w:ind w:left="970" w:hanging="403"/>
    </w:pPr>
    <w:rPr>
      <w:rFonts w:ascii="Times New Roman" w:hAnsi="Times New Roman"/>
      <w:b/>
    </w:rPr>
  </w:style>
  <w:style w:type="paragraph" w:styleId="ListNumber">
    <w:name w:val="List Number"/>
    <w:basedOn w:val="List"/>
    <w:rsid w:val="003E1E74"/>
    <w:pPr>
      <w:numPr>
        <w:numId w:val="13"/>
      </w:numPr>
      <w:tabs>
        <w:tab w:val="clear" w:pos="340"/>
      </w:tabs>
    </w:pPr>
  </w:style>
  <w:style w:type="character" w:customStyle="1" w:styleId="WingdingSymbols">
    <w:name w:val="Wingding Symbols"/>
    <w:rsid w:val="003E1E74"/>
    <w:rPr>
      <w:rFonts w:ascii="Wingdings" w:hAnsi="Wingdings"/>
    </w:rPr>
  </w:style>
  <w:style w:type="paragraph" w:customStyle="1" w:styleId="TableHeading">
    <w:name w:val="Table Heading"/>
    <w:basedOn w:val="HeadingBase"/>
    <w:rsid w:val="003E1E74"/>
    <w:pPr>
      <w:keepLines/>
      <w:pBdr>
        <w:bottom w:val="single" w:sz="6" w:space="1" w:color="918585"/>
      </w:pBdr>
      <w:spacing w:before="240"/>
    </w:pPr>
  </w:style>
  <w:style w:type="character" w:customStyle="1" w:styleId="HotSpot">
    <w:name w:val="HotSpot"/>
    <w:rsid w:val="003E1E74"/>
    <w:rPr>
      <w:color w:val="0033CC"/>
      <w:u w:val="none"/>
    </w:rPr>
  </w:style>
  <w:style w:type="paragraph" w:customStyle="1" w:styleId="BodyTextRight">
    <w:name w:val="Body Text Right"/>
    <w:basedOn w:val="BodyText"/>
    <w:rsid w:val="003E1E74"/>
    <w:pPr>
      <w:spacing w:before="0" w:after="0"/>
      <w:jc w:val="right"/>
    </w:pPr>
  </w:style>
  <w:style w:type="paragraph" w:styleId="Index3">
    <w:name w:val="index 3"/>
    <w:basedOn w:val="ListNumber2"/>
    <w:next w:val="Normal"/>
    <w:semiHidden/>
    <w:rsid w:val="003E1E74"/>
    <w:pPr>
      <w:numPr>
        <w:numId w:val="0"/>
      </w:numPr>
      <w:tabs>
        <w:tab w:val="right" w:leader="dot" w:pos="4176"/>
      </w:tabs>
    </w:pPr>
  </w:style>
  <w:style w:type="paragraph" w:styleId="ListNumber2">
    <w:name w:val="List Number 2"/>
    <w:basedOn w:val="List2"/>
    <w:rsid w:val="003E1E74"/>
    <w:pPr>
      <w:numPr>
        <w:numId w:val="8"/>
      </w:numPr>
      <w:tabs>
        <w:tab w:val="clear" w:pos="1060"/>
      </w:tabs>
    </w:pPr>
  </w:style>
  <w:style w:type="paragraph" w:customStyle="1" w:styleId="MarginNote">
    <w:name w:val="Margin Note"/>
    <w:basedOn w:val="BodyText"/>
    <w:rsid w:val="003E1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E74"/>
    <w:rPr>
      <w:sz w:val="32"/>
    </w:rPr>
  </w:style>
  <w:style w:type="paragraph" w:customStyle="1" w:styleId="HeadingProcedure">
    <w:name w:val="Heading Procedure"/>
    <w:basedOn w:val="HeadingBase"/>
    <w:next w:val="Normal"/>
    <w:rsid w:val="003E1E74"/>
    <w:pPr>
      <w:tabs>
        <w:tab w:val="left" w:pos="0"/>
      </w:tabs>
      <w:spacing w:before="120" w:after="60"/>
    </w:pPr>
    <w:rPr>
      <w:i/>
      <w:color w:val="918585"/>
      <w:sz w:val="22"/>
    </w:rPr>
  </w:style>
  <w:style w:type="paragraph" w:customStyle="1" w:styleId="TableBodyText">
    <w:name w:val="Table Body Text"/>
    <w:basedOn w:val="BodyText"/>
    <w:rsid w:val="003E1E74"/>
    <w:pPr>
      <w:spacing w:before="60" w:after="60"/>
    </w:pPr>
  </w:style>
  <w:style w:type="paragraph" w:styleId="ListContinue">
    <w:name w:val="List Continue"/>
    <w:basedOn w:val="List"/>
    <w:rsid w:val="003E1E74"/>
    <w:pPr>
      <w:ind w:firstLine="0"/>
    </w:pPr>
  </w:style>
  <w:style w:type="paragraph" w:customStyle="1" w:styleId="ListNote">
    <w:name w:val="List Note"/>
    <w:basedOn w:val="List"/>
    <w:rsid w:val="003E1E74"/>
    <w:pPr>
      <w:pBdr>
        <w:top w:val="single" w:sz="6" w:space="2" w:color="918585"/>
        <w:bottom w:val="single" w:sz="6" w:space="2" w:color="918585"/>
      </w:pBdr>
      <w:tabs>
        <w:tab w:val="left" w:pos="1021"/>
      </w:tabs>
      <w:ind w:firstLine="0"/>
    </w:pPr>
  </w:style>
  <w:style w:type="paragraph" w:customStyle="1" w:styleId="Warning">
    <w:name w:val="Warning"/>
    <w:basedOn w:val="BodyText"/>
    <w:rsid w:val="003E1E74"/>
    <w:pPr>
      <w:shd w:val="clear" w:color="auto" w:fill="D9D9D9"/>
      <w:tabs>
        <w:tab w:val="left" w:pos="992"/>
      </w:tabs>
      <w:ind w:left="119" w:right="119"/>
    </w:pPr>
    <w:rPr>
      <w:sz w:val="20"/>
    </w:rPr>
  </w:style>
  <w:style w:type="paragraph" w:customStyle="1" w:styleId="MarginIcons">
    <w:name w:val="Margin Icons"/>
    <w:basedOn w:val="BodyText"/>
    <w:rsid w:val="003E1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E74"/>
    <w:rPr>
      <w:rFonts w:ascii="Courier New" w:hAnsi="Courier New"/>
    </w:rPr>
  </w:style>
  <w:style w:type="paragraph" w:customStyle="1" w:styleId="NoteBullet">
    <w:name w:val="Note Bullet"/>
    <w:basedOn w:val="Note"/>
    <w:rsid w:val="003E1E74"/>
    <w:pPr>
      <w:tabs>
        <w:tab w:val="clear" w:pos="680"/>
      </w:tabs>
      <w:spacing w:before="60" w:after="60"/>
    </w:pPr>
  </w:style>
  <w:style w:type="paragraph" w:customStyle="1" w:styleId="SubHeading2">
    <w:name w:val="SubHeading2"/>
    <w:basedOn w:val="HeadingBase"/>
    <w:rsid w:val="003E1E74"/>
    <w:pPr>
      <w:spacing w:before="240" w:after="60"/>
    </w:pPr>
    <w:rPr>
      <w:sz w:val="20"/>
    </w:rPr>
  </w:style>
  <w:style w:type="paragraph" w:customStyle="1" w:styleId="SubHeading1">
    <w:name w:val="SubHeading1"/>
    <w:basedOn w:val="HeadingBase"/>
    <w:rsid w:val="003E1E74"/>
    <w:pPr>
      <w:spacing w:before="240" w:after="60"/>
    </w:pPr>
    <w:rPr>
      <w:color w:val="918585"/>
      <w:sz w:val="22"/>
    </w:rPr>
  </w:style>
  <w:style w:type="paragraph" w:customStyle="1" w:styleId="SideHeading">
    <w:name w:val="Side Heading"/>
    <w:basedOn w:val="HeadingBase"/>
    <w:rsid w:val="003E1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E74"/>
    <w:pPr>
      <w:numPr>
        <w:numId w:val="9"/>
      </w:numPr>
    </w:pPr>
  </w:style>
  <w:style w:type="paragraph" w:styleId="PlainText">
    <w:name w:val="Plain Text"/>
    <w:basedOn w:val="Normal"/>
    <w:link w:val="PlainTextChar"/>
    <w:rsid w:val="003E1E74"/>
    <w:rPr>
      <w:sz w:val="20"/>
    </w:rPr>
  </w:style>
  <w:style w:type="character" w:customStyle="1" w:styleId="PlainTextChar">
    <w:name w:val="Plain Text Char"/>
    <w:basedOn w:val="DefaultParagraphFont"/>
    <w:link w:val="PlainText"/>
    <w:rsid w:val="003E1E74"/>
    <w:rPr>
      <w:rFonts w:ascii="Courier New" w:eastAsia="Times New Roman" w:hAnsi="Courier New" w:cs="Times New Roman"/>
      <w:sz w:val="20"/>
      <w:szCs w:val="20"/>
      <w:lang w:eastAsia="en-US"/>
    </w:rPr>
  </w:style>
  <w:style w:type="character" w:customStyle="1" w:styleId="MenuOption">
    <w:name w:val="Menu Option"/>
    <w:basedOn w:val="DefaultParagraphFont"/>
    <w:rsid w:val="003E1E74"/>
    <w:rPr>
      <w:b/>
      <w:smallCaps/>
    </w:rPr>
  </w:style>
  <w:style w:type="paragraph" w:customStyle="1" w:styleId="TableListNumber">
    <w:name w:val="Table List Number"/>
    <w:basedOn w:val="ListNumber"/>
    <w:rsid w:val="003E1E74"/>
    <w:pPr>
      <w:numPr>
        <w:numId w:val="0"/>
      </w:numPr>
    </w:pPr>
  </w:style>
  <w:style w:type="paragraph" w:styleId="TOC4">
    <w:name w:val="toc 4"/>
    <w:basedOn w:val="TOCBase"/>
    <w:next w:val="Normal"/>
    <w:semiHidden/>
    <w:rsid w:val="003E1E74"/>
    <w:pPr>
      <w:tabs>
        <w:tab w:val="right" w:leader="dot" w:pos="9071"/>
      </w:tabs>
      <w:ind w:left="1701"/>
    </w:pPr>
  </w:style>
  <w:style w:type="paragraph" w:customStyle="1" w:styleId="ListAlpha">
    <w:name w:val="List Alpha"/>
    <w:basedOn w:val="List"/>
    <w:rsid w:val="003E1E74"/>
    <w:pPr>
      <w:numPr>
        <w:numId w:val="7"/>
      </w:numPr>
    </w:pPr>
  </w:style>
  <w:style w:type="paragraph" w:customStyle="1" w:styleId="ListAlpha2">
    <w:name w:val="List Alpha 2"/>
    <w:basedOn w:val="List2"/>
    <w:rsid w:val="003E1E74"/>
    <w:pPr>
      <w:numPr>
        <w:numId w:val="6"/>
      </w:numPr>
    </w:pPr>
  </w:style>
  <w:style w:type="paragraph" w:styleId="List2">
    <w:name w:val="List 2"/>
    <w:basedOn w:val="BodyText"/>
    <w:rsid w:val="003E1E74"/>
    <w:pPr>
      <w:tabs>
        <w:tab w:val="left" w:pos="680"/>
      </w:tabs>
      <w:spacing w:before="60" w:after="60"/>
      <w:ind w:left="680" w:hanging="340"/>
    </w:pPr>
  </w:style>
  <w:style w:type="paragraph" w:styleId="List3">
    <w:name w:val="List 3"/>
    <w:basedOn w:val="BodyText"/>
    <w:rsid w:val="003E1E74"/>
    <w:pPr>
      <w:tabs>
        <w:tab w:val="left" w:pos="1021"/>
      </w:tabs>
      <w:spacing w:before="60" w:after="60"/>
      <w:ind w:left="1020" w:hanging="340"/>
    </w:pPr>
  </w:style>
  <w:style w:type="paragraph" w:styleId="List4">
    <w:name w:val="List 4"/>
    <w:basedOn w:val="BodyText"/>
    <w:rsid w:val="003E1E74"/>
    <w:pPr>
      <w:tabs>
        <w:tab w:val="left" w:pos="1361"/>
      </w:tabs>
      <w:spacing w:before="60" w:after="60"/>
      <w:ind w:left="1361" w:hanging="340"/>
    </w:pPr>
  </w:style>
  <w:style w:type="paragraph" w:styleId="List5">
    <w:name w:val="List 5"/>
    <w:basedOn w:val="BodyText"/>
    <w:rsid w:val="003E1E74"/>
    <w:pPr>
      <w:tabs>
        <w:tab w:val="left" w:pos="1701"/>
      </w:tabs>
      <w:spacing w:before="60" w:after="60"/>
      <w:ind w:left="1701" w:hanging="340"/>
    </w:pPr>
  </w:style>
  <w:style w:type="paragraph" w:styleId="ListBullet3">
    <w:name w:val="List Bullet 3"/>
    <w:basedOn w:val="List3"/>
    <w:rsid w:val="003E1E74"/>
    <w:pPr>
      <w:numPr>
        <w:numId w:val="12"/>
      </w:numPr>
      <w:tabs>
        <w:tab w:val="clear" w:pos="1021"/>
      </w:tabs>
      <w:ind w:left="1037" w:hanging="357"/>
    </w:pPr>
  </w:style>
  <w:style w:type="paragraph" w:styleId="ListBullet4">
    <w:name w:val="List Bullet 4"/>
    <w:basedOn w:val="List4"/>
    <w:rsid w:val="003E1E74"/>
    <w:pPr>
      <w:numPr>
        <w:numId w:val="1"/>
      </w:numPr>
      <w:tabs>
        <w:tab w:val="clear" w:pos="1361"/>
      </w:tabs>
    </w:pPr>
  </w:style>
  <w:style w:type="paragraph" w:styleId="ListBullet5">
    <w:name w:val="List Bullet 5"/>
    <w:basedOn w:val="List5"/>
    <w:rsid w:val="003E1E74"/>
    <w:pPr>
      <w:numPr>
        <w:numId w:val="2"/>
      </w:numPr>
    </w:pPr>
  </w:style>
  <w:style w:type="paragraph" w:styleId="ListContinue2">
    <w:name w:val="List Continue 2"/>
    <w:basedOn w:val="List2"/>
    <w:rsid w:val="003E1E74"/>
    <w:pPr>
      <w:ind w:firstLine="0"/>
    </w:pPr>
  </w:style>
  <w:style w:type="paragraph" w:styleId="ListContinue3">
    <w:name w:val="List Continue 3"/>
    <w:basedOn w:val="List3"/>
    <w:rsid w:val="003E1E74"/>
    <w:pPr>
      <w:ind w:left="1021" w:firstLine="0"/>
    </w:pPr>
  </w:style>
  <w:style w:type="paragraph" w:styleId="ListContinue4">
    <w:name w:val="List Continue 4"/>
    <w:basedOn w:val="List4"/>
    <w:rsid w:val="003E1E74"/>
    <w:pPr>
      <w:ind w:firstLine="0"/>
    </w:pPr>
  </w:style>
  <w:style w:type="paragraph" w:styleId="ListContinue5">
    <w:name w:val="List Continue 5"/>
    <w:basedOn w:val="List5"/>
    <w:rsid w:val="003E1E74"/>
    <w:pPr>
      <w:ind w:firstLine="0"/>
    </w:pPr>
  </w:style>
  <w:style w:type="paragraph" w:styleId="ListNumber3">
    <w:name w:val="List Number 3"/>
    <w:basedOn w:val="List3"/>
    <w:rsid w:val="003E1E74"/>
    <w:pPr>
      <w:numPr>
        <w:numId w:val="3"/>
      </w:numPr>
    </w:pPr>
  </w:style>
  <w:style w:type="paragraph" w:styleId="ListNumber4">
    <w:name w:val="List Number 4"/>
    <w:basedOn w:val="List4"/>
    <w:rsid w:val="003E1E74"/>
    <w:pPr>
      <w:numPr>
        <w:numId w:val="4"/>
      </w:numPr>
    </w:pPr>
  </w:style>
  <w:style w:type="paragraph" w:styleId="ListNumber5">
    <w:name w:val="List Number 5"/>
    <w:basedOn w:val="List5"/>
    <w:rsid w:val="003E1E74"/>
    <w:pPr>
      <w:numPr>
        <w:numId w:val="5"/>
      </w:numPr>
    </w:pPr>
  </w:style>
  <w:style w:type="paragraph" w:styleId="BlockText">
    <w:name w:val="Block Text"/>
    <w:basedOn w:val="Normal"/>
    <w:rsid w:val="003E1E74"/>
    <w:pPr>
      <w:spacing w:after="120"/>
      <w:ind w:left="1440" w:right="1440"/>
    </w:pPr>
  </w:style>
  <w:style w:type="character" w:customStyle="1" w:styleId="Subscript">
    <w:name w:val="Subscript"/>
    <w:basedOn w:val="DefaultParagraphFont"/>
    <w:rsid w:val="003E1E74"/>
    <w:rPr>
      <w:sz w:val="16"/>
      <w:vertAlign w:val="subscript"/>
    </w:rPr>
  </w:style>
  <w:style w:type="character" w:customStyle="1" w:styleId="Superscript">
    <w:name w:val="Superscript"/>
    <w:basedOn w:val="DefaultParagraphFont"/>
    <w:rsid w:val="003E1E74"/>
    <w:rPr>
      <w:sz w:val="16"/>
      <w:vertAlign w:val="superscript"/>
    </w:rPr>
  </w:style>
  <w:style w:type="character" w:customStyle="1" w:styleId="Symbols">
    <w:name w:val="Symbols"/>
    <w:basedOn w:val="DefaultParagraphFont"/>
    <w:rsid w:val="003E1E74"/>
    <w:rPr>
      <w:rFonts w:ascii="Symbol" w:hAnsi="Symbol"/>
    </w:rPr>
  </w:style>
  <w:style w:type="character" w:customStyle="1" w:styleId="MenuOptions">
    <w:name w:val="Menu Options"/>
    <w:basedOn w:val="DefaultParagraphFont"/>
    <w:rsid w:val="003E1E74"/>
    <w:rPr>
      <w:rFonts w:ascii="Arial Narrow" w:hAnsi="Arial Narrow"/>
      <w:smallCaps/>
    </w:rPr>
  </w:style>
  <w:style w:type="character" w:customStyle="1" w:styleId="Buttons">
    <w:name w:val="Buttons"/>
    <w:basedOn w:val="DefaultParagraphFont"/>
    <w:rsid w:val="003E1E74"/>
    <w:rPr>
      <w:b/>
    </w:rPr>
  </w:style>
  <w:style w:type="character" w:customStyle="1" w:styleId="Underlined">
    <w:name w:val="Underlined"/>
    <w:basedOn w:val="DefaultParagraphFont"/>
    <w:rsid w:val="003E1E74"/>
    <w:rPr>
      <w:u w:val="single"/>
    </w:rPr>
  </w:style>
  <w:style w:type="paragraph" w:customStyle="1" w:styleId="TableBodyTextRight">
    <w:name w:val="Table Body Text Right"/>
    <w:basedOn w:val="TableBodyText"/>
    <w:rsid w:val="003E1E74"/>
    <w:pPr>
      <w:widowControl w:val="0"/>
      <w:autoSpaceDE w:val="0"/>
      <w:autoSpaceDN w:val="0"/>
      <w:adjustRightInd w:val="0"/>
      <w:jc w:val="right"/>
    </w:pPr>
    <w:rPr>
      <w:rFonts w:cs="Arial"/>
      <w:szCs w:val="18"/>
    </w:rPr>
  </w:style>
  <w:style w:type="paragraph" w:customStyle="1" w:styleId="CopyrightText">
    <w:name w:val="Copyright Text"/>
    <w:basedOn w:val="BodyText"/>
    <w:rsid w:val="003E1E74"/>
    <w:rPr>
      <w:sz w:val="18"/>
    </w:rPr>
  </w:style>
  <w:style w:type="paragraph" w:customStyle="1" w:styleId="BodySmallRight">
    <w:name w:val="Body Small Right"/>
    <w:basedOn w:val="BodyTextRight"/>
    <w:rsid w:val="003E1E74"/>
    <w:rPr>
      <w:sz w:val="18"/>
      <w:szCs w:val="18"/>
    </w:rPr>
  </w:style>
  <w:style w:type="paragraph" w:customStyle="1" w:styleId="MarginEdition">
    <w:name w:val="Margin Edition"/>
    <w:basedOn w:val="MarginNote"/>
    <w:rsid w:val="003E1E74"/>
    <w:pPr>
      <w:spacing w:before="0" w:after="0"/>
    </w:pPr>
    <w:rPr>
      <w:rFonts w:ascii="Times New Roman" w:hAnsi="Times New Roman"/>
      <w:color w:val="999999"/>
    </w:rPr>
  </w:style>
  <w:style w:type="paragraph" w:customStyle="1" w:styleId="Spacer">
    <w:name w:val="Spacer"/>
    <w:basedOn w:val="Normal"/>
    <w:rsid w:val="003E1E74"/>
    <w:rPr>
      <w:sz w:val="2"/>
      <w:szCs w:val="2"/>
    </w:rPr>
  </w:style>
  <w:style w:type="character" w:customStyle="1" w:styleId="Small">
    <w:name w:val="Small"/>
    <w:basedOn w:val="DefaultParagraphFont"/>
    <w:rsid w:val="003E1E74"/>
    <w:rPr>
      <w:sz w:val="16"/>
    </w:rPr>
  </w:style>
  <w:style w:type="paragraph" w:customStyle="1" w:styleId="WideTable">
    <w:name w:val="Wide Table"/>
    <w:basedOn w:val="Normal"/>
    <w:rsid w:val="003E1E74"/>
    <w:pPr>
      <w:ind w:left="-1418"/>
    </w:pPr>
    <w:rPr>
      <w:sz w:val="2"/>
      <w:szCs w:val="2"/>
    </w:rPr>
  </w:style>
  <w:style w:type="character" w:styleId="PageNumber">
    <w:name w:val="page number"/>
    <w:basedOn w:val="DefaultParagraphFont"/>
    <w:rsid w:val="003E1E74"/>
  </w:style>
  <w:style w:type="paragraph" w:styleId="Quote">
    <w:name w:val="Quote"/>
    <w:basedOn w:val="Heading1"/>
    <w:link w:val="QuoteChar"/>
    <w:qFormat/>
    <w:rsid w:val="003E1E74"/>
    <w:rPr>
      <w:b w:val="0"/>
      <w:sz w:val="72"/>
      <w:szCs w:val="72"/>
      <w:lang w:val="en-NZ"/>
    </w:rPr>
  </w:style>
  <w:style w:type="character" w:customStyle="1" w:styleId="QuoteChar">
    <w:name w:val="Quote Char"/>
    <w:basedOn w:val="DefaultParagraphFont"/>
    <w:link w:val="Quote"/>
    <w:rsid w:val="003E1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E74"/>
    <w:pPr>
      <w:pageBreakBefore/>
    </w:pPr>
  </w:style>
  <w:style w:type="paragraph" w:customStyle="1" w:styleId="Border">
    <w:name w:val="Border"/>
    <w:basedOn w:val="Normal"/>
    <w:qFormat/>
    <w:rsid w:val="003E1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E74"/>
    <w:rPr>
      <w:b/>
      <w:bCs/>
      <w:i/>
      <w:iCs/>
      <w:color w:val="auto"/>
    </w:rPr>
  </w:style>
  <w:style w:type="paragraph" w:styleId="IntenseQuote">
    <w:name w:val="Intense Quote"/>
    <w:basedOn w:val="Normal"/>
    <w:next w:val="Normal"/>
    <w:link w:val="IntenseQuoteChar"/>
    <w:uiPriority w:val="30"/>
    <w:qFormat/>
    <w:rsid w:val="003E1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E74"/>
    <w:rPr>
      <w:smallCaps/>
      <w:color w:val="auto"/>
      <w:u w:val="single"/>
    </w:rPr>
  </w:style>
  <w:style w:type="character" w:styleId="IntenseReference">
    <w:name w:val="Intense Reference"/>
    <w:basedOn w:val="DefaultParagraphFont"/>
    <w:uiPriority w:val="32"/>
    <w:qFormat/>
    <w:rsid w:val="003E1E74"/>
    <w:rPr>
      <w:b/>
      <w:bCs/>
      <w:smallCaps/>
      <w:color w:val="auto"/>
      <w:spacing w:val="5"/>
      <w:u w:val="single"/>
    </w:rPr>
  </w:style>
  <w:style w:type="paragraph" w:customStyle="1" w:styleId="2ColumnHeading">
    <w:name w:val="2Column Heading"/>
    <w:basedOn w:val="BodyText"/>
    <w:qFormat/>
    <w:rsid w:val="003E1E74"/>
    <w:pPr>
      <w:spacing w:after="60"/>
      <w:ind w:left="-2268"/>
    </w:pPr>
    <w:rPr>
      <w:b/>
    </w:rPr>
  </w:style>
  <w:style w:type="paragraph" w:customStyle="1" w:styleId="Heading1TOC">
    <w:name w:val="Heading1 TOC"/>
    <w:basedOn w:val="Normal"/>
    <w:qFormat/>
    <w:rsid w:val="003E1E74"/>
    <w:pPr>
      <w:spacing w:before="240" w:after="120"/>
    </w:pPr>
    <w:rPr>
      <w:rFonts w:ascii="Times New Roman" w:hAnsi="Times New Roman"/>
      <w:b/>
      <w:sz w:val="32"/>
    </w:rPr>
  </w:style>
  <w:style w:type="paragraph" w:customStyle="1" w:styleId="Heading2TOC">
    <w:name w:val="Heading2 TOC"/>
    <w:basedOn w:val="Normal"/>
    <w:qFormat/>
    <w:rsid w:val="003E1E74"/>
    <w:pPr>
      <w:spacing w:before="240" w:after="60"/>
    </w:pPr>
    <w:rPr>
      <w:rFonts w:ascii="Times New Roman" w:hAnsi="Times New Roman"/>
      <w:b/>
      <w:sz w:val="28"/>
    </w:rPr>
  </w:style>
  <w:style w:type="character" w:customStyle="1" w:styleId="Underline">
    <w:name w:val="Underline"/>
    <w:basedOn w:val="DefaultParagraphFont"/>
    <w:qFormat/>
    <w:rsid w:val="003E1E74"/>
    <w:rPr>
      <w:u w:val="single"/>
    </w:rPr>
  </w:style>
  <w:style w:type="character" w:customStyle="1" w:styleId="BoldandItalics">
    <w:name w:val="Bold and Italics"/>
    <w:qFormat/>
    <w:rsid w:val="003E1E74"/>
    <w:rPr>
      <w:b/>
      <w:i/>
      <w:u w:val="none"/>
    </w:rPr>
  </w:style>
  <w:style w:type="paragraph" w:styleId="BalloonText">
    <w:name w:val="Balloon Text"/>
    <w:basedOn w:val="Normal"/>
    <w:link w:val="BalloonTextChar"/>
    <w:rsid w:val="003E1E74"/>
    <w:rPr>
      <w:rFonts w:ascii="Tahoma" w:hAnsi="Tahoma" w:cs="Tahoma"/>
      <w:sz w:val="16"/>
      <w:szCs w:val="16"/>
    </w:rPr>
  </w:style>
  <w:style w:type="character" w:customStyle="1" w:styleId="BalloonTextChar">
    <w:name w:val="Balloon Text Char"/>
    <w:basedOn w:val="DefaultParagraphFont"/>
    <w:link w:val="BalloonText"/>
    <w:rsid w:val="003E1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E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1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E74"/>
    <w:rPr>
      <w:b/>
      <w:color w:val="660033"/>
      <w:spacing w:val="0"/>
    </w:rPr>
  </w:style>
  <w:style w:type="paragraph" w:customStyle="1" w:styleId="Nameditemlist">
    <w:name w:val="Named item list"/>
    <w:basedOn w:val="BodyText"/>
    <w:qFormat/>
    <w:rsid w:val="003E1E74"/>
    <w:pPr>
      <w:tabs>
        <w:tab w:val="left" w:pos="2835"/>
      </w:tabs>
      <w:ind w:left="2835" w:hanging="2835"/>
    </w:pPr>
  </w:style>
  <w:style w:type="paragraph" w:customStyle="1" w:styleId="BodyTextnopadding">
    <w:name w:val="Body Text no padding"/>
    <w:basedOn w:val="BodyText"/>
    <w:qFormat/>
    <w:rsid w:val="003E1E74"/>
    <w:pPr>
      <w:spacing w:before="0" w:after="0"/>
    </w:pPr>
  </w:style>
  <w:style w:type="paragraph" w:customStyle="1" w:styleId="BodyTextBold">
    <w:name w:val="Body Text Bold"/>
    <w:basedOn w:val="BodyText"/>
    <w:qFormat/>
    <w:rsid w:val="003E1E74"/>
    <w:rPr>
      <w:b/>
    </w:rPr>
  </w:style>
  <w:style w:type="character" w:styleId="Hyperlink">
    <w:name w:val="Hyperlink"/>
    <w:basedOn w:val="DefaultParagraphFont"/>
    <w:uiPriority w:val="99"/>
    <w:unhideWhenUsed/>
    <w:rsid w:val="007C00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Words>
  <Characters>4154</Characters>
  <Application>Microsoft Office Word</Application>
  <DocSecurity>0</DocSecurity>
  <Lines>173</Lines>
  <Paragraphs>84</Paragraphs>
  <ScaleCrop>false</ScaleCrop>
  <Company>Author-it Software Corporation Ltd.</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DEFSIM014 Work effectively with simulator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2024-11-07T11:58:00Z</dcterms:created>
  <dcterms:modified xsi:type="dcterms:W3CDTF">2024-11-07T11:58:00Z</dcterms:modified>
</cp:coreProperties>
</file>