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9026E" w:rsidP="00A9026E">
      <w:pPr>
        <w:pStyle w:val="Title"/>
      </w:pPr>
      <w:r>
        <w:fldChar w:fldCharType="begin"/>
      </w:r>
      <w:r>
        <w:instrText xml:space="preserve"> TITLE   \* MERGEFORMAT </w:instrText>
      </w:r>
      <w:r>
        <w:fldChar w:fldCharType="separate"/>
      </w:r>
      <w:r>
        <w:t>Assessment Requirements for DEFSIM010 Apply knowledge of simulator systems and architecture</w:t>
      </w:r>
      <w:r>
        <w:fldChar w:fldCharType="end"/>
      </w:r>
    </w:p>
    <w:p w:rsidR="00A9026E" w:rsidP="00A9026E">
      <w:pPr>
        <w:pStyle w:val="Version"/>
        <w:sectPr w:rsidSect="003A505B">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A505B" w:rsidP="003A505B">
      <w:pPr>
        <w:pStyle w:val="SuperHeading"/>
      </w:pPr>
      <w:r w:rsidRPr="003A505B">
        <w:t>Assessment Requirements for DEFSIM010 Apply knowledge of simulator systems and architecture</w:t>
      </w:r>
    </w:p>
    <w:p w:rsidR="00000000" w:rsidRPr="003A505B" w:rsidP="003A505B">
      <w:pPr>
        <w:pStyle w:val="Heading1"/>
      </w:pPr>
      <w:bookmarkStart w:id="1" w:name="O_1145631"/>
      <w:bookmarkEnd w:id="1"/>
      <w:r w:rsidRPr="003A505B">
        <w:t>Modification History</w:t>
      </w:r>
    </w:p>
    <w:tbl>
      <w:tblPr>
        <w:tblW w:w="9497" w:type="dxa"/>
        <w:tblLayout w:type="fixed"/>
        <w:tblCellMar>
          <w:left w:w="62" w:type="dxa"/>
          <w:right w:w="62" w:type="dxa"/>
        </w:tblCellMar>
        <w:tblLook w:val="0000"/>
      </w:tblPr>
      <w:tblGrid>
        <w:gridCol w:w="9497"/>
      </w:tblGrid>
      <w:tr w:rsidTr="003A505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A505B" w:rsidP="003A505B">
            <w:pPr>
              <w:pStyle w:val="BodyText"/>
            </w:pPr>
            <w:r w:rsidRPr="003A505B">
              <w:t>Release 1. This is the first release of this unit of competency in the DEF Defence Training Package Release 4.0.</w:t>
            </w:r>
          </w:p>
        </w:tc>
      </w:tr>
    </w:tbl>
    <w:p w:rsidR="00000000" w:rsidRPr="003A505B" w:rsidP="003A505B">
      <w:pPr>
        <w:pStyle w:val="NoPaddingFontSize1"/>
      </w:pPr>
    </w:p>
    <w:p w:rsidR="00000000" w:rsidRPr="003A505B" w:rsidP="003A505B">
      <w:pPr>
        <w:pStyle w:val="AllowPageBreak"/>
      </w:pPr>
    </w:p>
    <w:p w:rsidR="00000000" w:rsidRPr="003A505B" w:rsidP="003A505B">
      <w:pPr>
        <w:pStyle w:val="Heading1"/>
      </w:pPr>
      <w:bookmarkStart w:id="2" w:name="O_1145632"/>
      <w:bookmarkEnd w:id="2"/>
      <w:r w:rsidRPr="003A505B">
        <w:t>Performance Evidence</w:t>
      </w:r>
    </w:p>
    <w:tbl>
      <w:tblPr>
        <w:tblW w:w="9497" w:type="dxa"/>
        <w:tblLayout w:type="fixed"/>
        <w:tblCellMar>
          <w:left w:w="62" w:type="dxa"/>
          <w:right w:w="62" w:type="dxa"/>
        </w:tblCellMar>
        <w:tblLook w:val="0000"/>
      </w:tblPr>
      <w:tblGrid>
        <w:gridCol w:w="9497"/>
      </w:tblGrid>
      <w:tr w:rsidTr="003A505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3A505B">
            <w:pPr>
              <w:pStyle w:val="BodyText"/>
              <w:rPr>
                <w:lang w:val="en-NZ"/>
              </w:rPr>
            </w:pPr>
            <w:r w:rsidRPr="003A505B">
              <w:t xml:space="preserve">Evidence required to demonstrate competence in this unit must be relevant to and satisfy all of the requirements of the elements and performance criteria on at least one occasion and include: </w:t>
            </w:r>
          </w:p>
        </w:tc>
      </w:tr>
      <w:tr w:rsidTr="003A505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A505B" w:rsidP="003A505B">
            <w:pPr>
              <w:pStyle w:val="ListBullet"/>
            </w:pPr>
            <w:r w:rsidRPr="003A505B">
              <w:t>undertaking research a</w:t>
            </w:r>
            <w:r w:rsidRPr="003A505B">
              <w:t>nd analysis related to simulator systems</w:t>
            </w:r>
          </w:p>
          <w:p w:rsidR="00000000" w:rsidRPr="003A505B" w:rsidP="003A505B">
            <w:pPr>
              <w:pStyle w:val="ListBullet"/>
            </w:pPr>
            <w:r w:rsidRPr="003A505B">
              <w:t xml:space="preserve">demonstrating a knowledge of the history and origins of simulation systems </w:t>
            </w:r>
          </w:p>
          <w:p w:rsidR="00000000" w:rsidRPr="003A505B" w:rsidP="003A505B">
            <w:pPr>
              <w:pStyle w:val="ListBullet"/>
            </w:pPr>
            <w:r w:rsidRPr="003A505B">
              <w:t>applying knowledge of simulation systems training and operations benefits</w:t>
            </w:r>
          </w:p>
          <w:p w:rsidR="00000000" w:rsidRPr="003A505B" w:rsidP="003A505B">
            <w:pPr>
              <w:pStyle w:val="ListBullet"/>
            </w:pPr>
            <w:r w:rsidRPr="003A505B">
              <w:t>applying knowledge of the simulator systems key components</w:t>
            </w:r>
          </w:p>
          <w:p w:rsidR="00000000" w:rsidRPr="003A505B" w:rsidP="003A505B">
            <w:pPr>
              <w:pStyle w:val="ListBullet"/>
            </w:pPr>
            <w:r w:rsidRPr="003A505B">
              <w:t>applyi</w:t>
            </w:r>
            <w:r w:rsidRPr="003A505B">
              <w:t>ng knowledge of the different types of simulator systems</w:t>
            </w:r>
          </w:p>
          <w:p w:rsidR="00000000" w:rsidRPr="003A505B" w:rsidP="003A505B">
            <w:pPr>
              <w:pStyle w:val="ListBullet"/>
            </w:pPr>
            <w:r w:rsidRPr="003A505B">
              <w:t>demonstrating a knowledge of simulator systems connectivity standards</w:t>
            </w:r>
          </w:p>
          <w:p w:rsidR="00000000" w:rsidRPr="003A505B" w:rsidP="003A505B">
            <w:pPr>
              <w:pStyle w:val="ListBullet"/>
            </w:pPr>
            <w:r w:rsidRPr="003A505B">
              <w:t>demonstrating a knowledge of simulator systems connectivity security requirements</w:t>
            </w:r>
          </w:p>
          <w:p w:rsidR="00000000" w:rsidRPr="003A505B" w:rsidP="003A505B">
            <w:pPr>
              <w:pStyle w:val="ListBullet"/>
            </w:pPr>
            <w:r w:rsidRPr="003A505B">
              <w:t>identifying, reviewing and analysing information and standards related to simulator systems.</w:t>
            </w:r>
          </w:p>
        </w:tc>
      </w:tr>
    </w:tbl>
    <w:p w:rsidR="00000000" w:rsidRPr="003A505B" w:rsidP="003A505B">
      <w:pPr>
        <w:pStyle w:val="NoPaddingFontSize1"/>
      </w:pPr>
    </w:p>
    <w:p w:rsidR="00000000" w:rsidRPr="003A505B" w:rsidP="003A505B">
      <w:pPr>
        <w:pStyle w:val="AllowPageBreak"/>
      </w:pPr>
    </w:p>
    <w:p w:rsidR="00000000" w:rsidRPr="003A505B" w:rsidP="003A505B">
      <w:pPr>
        <w:pStyle w:val="Heading1"/>
      </w:pPr>
      <w:bookmarkStart w:id="3" w:name="O_1145633"/>
      <w:bookmarkEnd w:id="3"/>
      <w:r w:rsidRPr="003A505B">
        <w:t>Knowledge Evidence</w:t>
      </w:r>
    </w:p>
    <w:tbl>
      <w:tblPr>
        <w:tblW w:w="9497" w:type="dxa"/>
        <w:tblLayout w:type="fixed"/>
        <w:tblCellMar>
          <w:left w:w="62" w:type="dxa"/>
          <w:right w:w="62" w:type="dxa"/>
        </w:tblCellMar>
        <w:tblLook w:val="0000"/>
      </w:tblPr>
      <w:tblGrid>
        <w:gridCol w:w="9497"/>
      </w:tblGrid>
      <w:tr w:rsidTr="003A505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3A505B">
            <w:pPr>
              <w:pStyle w:val="BodyText"/>
              <w:rPr>
                <w:lang w:val="en-NZ"/>
              </w:rPr>
            </w:pPr>
            <w:r w:rsidRPr="003A505B">
              <w:t>Evidence required to demonstrate competence in this unit must be relevant to and satisfy all of the requirements of the ele</w:t>
            </w:r>
            <w:r w:rsidRPr="003A505B">
              <w:t xml:space="preserve">ments and performance criteria and include knowledge of: </w:t>
            </w:r>
          </w:p>
        </w:tc>
      </w:tr>
      <w:tr w:rsidTr="003A505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A505B" w:rsidP="003A505B">
            <w:pPr>
              <w:pStyle w:val="ListBullet"/>
            </w:pPr>
            <w:r w:rsidRPr="003A505B">
              <w:t>capabilities and limitations of the relevant simulator system</w:t>
            </w:r>
          </w:p>
          <w:p w:rsidR="00000000" w:rsidRPr="003A505B" w:rsidP="003A505B">
            <w:pPr>
              <w:pStyle w:val="ListBullet"/>
            </w:pPr>
            <w:r w:rsidRPr="003A505B">
              <w:t>standards, legislative and regulatory requirements related to the simulator systems</w:t>
            </w:r>
          </w:p>
          <w:p w:rsidR="00000000" w:rsidRPr="003A505B" w:rsidP="003A505B">
            <w:pPr>
              <w:pStyle w:val="ListBullet"/>
            </w:pPr>
            <w:r w:rsidRPr="003A505B">
              <w:t>organisational policy and procedures related to th</w:t>
            </w:r>
            <w:r w:rsidRPr="003A505B">
              <w:t xml:space="preserve">e relevant simulator systems </w:t>
            </w:r>
          </w:p>
          <w:p w:rsidR="00000000" w:rsidRPr="003A505B" w:rsidP="003A505B">
            <w:pPr>
              <w:pStyle w:val="ListBullet"/>
            </w:pPr>
            <w:r w:rsidRPr="003A505B">
              <w:t>simulator connectivity standards</w:t>
            </w:r>
          </w:p>
          <w:p w:rsidR="00000000" w:rsidRPr="003A505B" w:rsidP="003A505B">
            <w:pPr>
              <w:pStyle w:val="ListBullet"/>
            </w:pPr>
            <w:r w:rsidRPr="003A505B">
              <w:t xml:space="preserve">relevant International Organisation for Standardisation (ISO) standards </w:t>
            </w:r>
          </w:p>
          <w:p w:rsidR="00000000" w:rsidRPr="003A505B" w:rsidP="003A505B">
            <w:pPr>
              <w:pStyle w:val="ListBullet"/>
            </w:pPr>
            <w:r w:rsidRPr="003A505B">
              <w:t>relevant Simulation Interoperability Standards Organisation (SISO) standards.</w:t>
            </w:r>
          </w:p>
        </w:tc>
      </w:tr>
    </w:tbl>
    <w:p w:rsidR="00000000" w:rsidRPr="003A505B" w:rsidP="003A505B">
      <w:pPr>
        <w:pStyle w:val="NoPaddingFontSize1"/>
      </w:pPr>
    </w:p>
    <w:p w:rsidR="00000000" w:rsidRPr="003A505B" w:rsidP="003A505B">
      <w:pPr>
        <w:pStyle w:val="AllowPageBreak"/>
      </w:pPr>
    </w:p>
    <w:p w:rsidR="00000000" w:rsidRPr="003A505B" w:rsidP="003A505B">
      <w:pPr>
        <w:pStyle w:val="Heading1"/>
      </w:pPr>
      <w:bookmarkStart w:id="4" w:name="O_1145634"/>
      <w:bookmarkEnd w:id="4"/>
      <w:r w:rsidRPr="003A505B">
        <w:t>Assessment Conditions</w:t>
      </w:r>
    </w:p>
    <w:tbl>
      <w:tblPr>
        <w:tblW w:w="9497" w:type="dxa"/>
        <w:tblLayout w:type="fixed"/>
        <w:tblCellMar>
          <w:left w:w="62" w:type="dxa"/>
          <w:right w:w="62" w:type="dxa"/>
        </w:tblCellMar>
        <w:tblLook w:val="0000"/>
      </w:tblPr>
      <w:tblGrid>
        <w:gridCol w:w="9497"/>
      </w:tblGrid>
      <w:tr w:rsidTr="003A505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A505B" w:rsidP="003A505B">
            <w:pPr>
              <w:pStyle w:val="BodyText"/>
            </w:pPr>
            <w:r w:rsidRPr="003A505B">
              <w:t xml:space="preserve">Assessors must hold credentials specified within the Standards for Registered Training Organisations current at the time of assessment. </w:t>
            </w:r>
          </w:p>
          <w:p w:rsidR="00000000" w:rsidRPr="003A505B" w:rsidP="003A505B">
            <w:pPr>
              <w:pStyle w:val="BodyText"/>
            </w:pPr>
            <w:r w:rsidRPr="003A505B">
              <w:t>Assessment must satisfy the Principles of Assessment and Rules of Evidence and all regulatory requirements included wi</w:t>
            </w:r>
            <w:r w:rsidRPr="003A505B">
              <w:t>thin the Standards for Registered Training Organisations current at the time of assessment.</w:t>
            </w:r>
          </w:p>
          <w:p w:rsidR="00000000" w:rsidRPr="003A505B" w:rsidP="003A505B">
            <w:pPr>
              <w:pStyle w:val="BodyText"/>
            </w:pPr>
            <w:r w:rsidRPr="003A505B">
              <w:t xml:space="preserve">Assessment processes and techniques must be appropriate to the language, literacy and numeracy </w:t>
            </w:r>
            <w:r w:rsidRPr="003A505B">
              <w:t>requirements of the work being performed and the needs of the candida</w:t>
            </w:r>
            <w:r w:rsidRPr="003A505B">
              <w:t>te.</w:t>
            </w:r>
          </w:p>
          <w:p w:rsidR="00000000" w:rsidRPr="003A505B" w:rsidP="003A505B">
            <w:pPr>
              <w:pStyle w:val="BodyText"/>
            </w:pPr>
            <w:r w:rsidRPr="003A505B">
              <w:t>Assessment must occur in workplace operational situations or simulated workplace operational situations that reflect workplace conditions.</w:t>
            </w:r>
          </w:p>
          <w:p w:rsidR="00000000" w:rsidRPr="003A505B" w:rsidP="003A505B">
            <w:pPr>
              <w:pStyle w:val="BodyText"/>
            </w:pPr>
            <w:r w:rsidRPr="003A505B">
              <w:t>Retail or commercial systems whose primary purpose is entertainment do not meet the requirements.</w:t>
            </w:r>
          </w:p>
          <w:p w:rsidR="00000000" w:rsidRPr="003A505B" w:rsidP="003A505B">
            <w:pPr>
              <w:pStyle w:val="BodyText"/>
            </w:pPr>
            <w:r w:rsidRPr="003A505B">
              <w:t>Individual dome</w:t>
            </w:r>
            <w:r w:rsidRPr="003A505B">
              <w:t>stic use systems whose primary purpose is entertainment do not meet the requirements.</w:t>
            </w:r>
          </w:p>
          <w:p w:rsidR="00000000" w:rsidRPr="003A505B" w:rsidP="003A505B">
            <w:pPr>
              <w:pStyle w:val="BodyText"/>
            </w:pPr>
            <w:r w:rsidRPr="003A505B">
              <w:t>Resources for assessment must include access to:</w:t>
            </w:r>
          </w:p>
          <w:p w:rsidR="00000000" w:rsidRPr="003A505B" w:rsidP="003A505B">
            <w:pPr>
              <w:pStyle w:val="ListBullet"/>
            </w:pPr>
            <w:r w:rsidRPr="003A505B">
              <w:t>a range of relevant exercises, case studies and/or simulations</w:t>
            </w:r>
          </w:p>
          <w:p w:rsidR="00000000" w:rsidRPr="003A505B" w:rsidP="003A505B">
            <w:pPr>
              <w:pStyle w:val="ListBullet"/>
            </w:pPr>
            <w:r w:rsidRPr="003A505B">
              <w:t>acceptable means of simulation assessment</w:t>
            </w:r>
          </w:p>
          <w:p w:rsidR="00000000" w:rsidRPr="003A505B" w:rsidP="003A505B">
            <w:pPr>
              <w:pStyle w:val="ListBullet"/>
            </w:pPr>
            <w:r w:rsidRPr="003A505B">
              <w:t>applicable docu</w:t>
            </w:r>
            <w:r w:rsidRPr="003A505B">
              <w:t>mentation including workplace procedures, regulations, codes of practice and operation manuals</w:t>
            </w:r>
          </w:p>
          <w:p w:rsidR="00000000" w:rsidRPr="003A505B" w:rsidP="003A505B">
            <w:pPr>
              <w:pStyle w:val="ListBullet"/>
            </w:pPr>
            <w:r w:rsidRPr="003A505B">
              <w:t>relevant materials, tools, equipment and personal protective equipment currently used in industry.</w:t>
            </w:r>
          </w:p>
        </w:tc>
      </w:tr>
    </w:tbl>
    <w:p w:rsidR="00000000" w:rsidRPr="003A505B" w:rsidP="003A505B">
      <w:pPr>
        <w:pStyle w:val="NoPaddingFontSize1"/>
      </w:pPr>
    </w:p>
    <w:p w:rsidR="00000000" w:rsidRPr="003A505B" w:rsidP="003A505B">
      <w:pPr>
        <w:pStyle w:val="AllowPageBreak"/>
      </w:pPr>
    </w:p>
    <w:p w:rsidR="00000000" w:rsidRPr="003A505B" w:rsidP="003A505B">
      <w:pPr>
        <w:pStyle w:val="Heading1"/>
      </w:pPr>
      <w:bookmarkStart w:id="5" w:name="O_1145637"/>
      <w:bookmarkEnd w:id="5"/>
      <w:r w:rsidRPr="003A505B">
        <w:t>Links</w:t>
      </w:r>
    </w:p>
    <w:p w:rsidR="00000000" w:rsidRPr="003A505B" w:rsidP="00A9026E">
      <w:pPr>
        <w:pStyle w:val="BodyText"/>
      </w:pPr>
      <w:r w:rsidRPr="003A505B">
        <w:t xml:space="preserve">Companion Volume Implementation Guides are found on VETNet - </w:t>
      </w:r>
      <w:r>
        <w:fldChar w:fldCharType="begin"/>
      </w:r>
      <w:r>
        <w:instrText xml:space="preserve"> HYPERLINK "https://vetnet.gov.au/Pages/TrainingDocs.aspx?q=6bdbab1e-11ed-4bc9-9cba-9e1a55d4e4a9" </w:instrText>
      </w:r>
      <w:r>
        <w:fldChar w:fldCharType="separate"/>
      </w:r>
      <w:r w:rsidRPr="00F864AC">
        <w:rPr>
          <w:rStyle w:val="Hyperlink"/>
        </w:rPr>
        <w:t>https://vetnet.gov.au/Pages/TrainingDocs.aspx?q=6bdbab1e-11ed-4bc9-9cba-9e1a55d4e4a9</w:t>
      </w:r>
      <w:r>
        <w:fldChar w:fldCharType="end"/>
      </w:r>
    </w:p>
    <w:p w:rsidR="00000000" w:rsidRPr="003A505B" w:rsidP="003A505B"/>
    <w:sectPr w:rsidSect="003A505B">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505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505B" w:rsidRPr="00A9026E" w:rsidP="00A9026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505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026E" w:rsidP="003A505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A9026E" w:rsidP="003A505B">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Public Skills Australia</w:t>
    </w:r>
    <w:r>
      <w:fldChar w:fldCharType="end"/>
    </w:r>
  </w:p>
  <w:p w:rsidR="00A9026E" w:rsidP="003A505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505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026E"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3A505B" w:rsidRPr="00A9026E" w:rsidP="00A9026E">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505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026E" w:rsidRPr="002D2AF8" w:rsidP="003A505B">
    <w:pPr>
      <w:pStyle w:val="Header"/>
      <w:framePr w:wrap="around"/>
    </w:pPr>
    <w:r>
      <w:fldChar w:fldCharType="begin"/>
    </w:r>
    <w:r>
      <w:instrText xml:space="preserve"> TITLE   \* MERGEFORMAT </w:instrText>
    </w:r>
    <w:r>
      <w:fldChar w:fldCharType="separate"/>
    </w:r>
    <w:r>
      <w:t>Assessment Requirements for DEFSIM010 Apply knowledge of simulator systems and architecture</w:t>
    </w:r>
    <w:r>
      <w:fldChar w:fldCharType="end"/>
    </w:r>
    <w:r>
      <w:tab/>
      <w:t xml:space="preserve">Date this document was generated: </w:t>
    </w:r>
    <w:r>
      <w:fldChar w:fldCharType="begin"/>
    </w:r>
    <w:r>
      <w:instrText xml:space="preserve"> CREATEDATE  \@ "d MMMM yyyy"  \* MERGEFORMAT </w:instrText>
    </w:r>
    <w:r>
      <w:fldChar w:fldCharType="separate"/>
    </w:r>
    <w:r>
      <w:rPr>
        <w:noProof/>
      </w:rPr>
      <w:t>7 November 2024</w:t>
    </w:r>
    <w:r>
      <w:fldChar w:fldCharType="end"/>
    </w:r>
  </w:p>
  <w:p w:rsidR="00A9026E" w:rsidP="003A505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F01C1BD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B588D22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A505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A505B"/>
    <w:pPr>
      <w:spacing w:before="360" w:after="60"/>
      <w:outlineLvl w:val="0"/>
    </w:pPr>
    <w:rPr>
      <w:sz w:val="32"/>
    </w:rPr>
  </w:style>
  <w:style w:type="paragraph" w:styleId="Heading2">
    <w:name w:val="heading 2"/>
    <w:basedOn w:val="HeadingBase"/>
    <w:next w:val="BodyText"/>
    <w:link w:val="Heading2Char"/>
    <w:qFormat/>
    <w:rsid w:val="003A505B"/>
    <w:pPr>
      <w:keepLines/>
      <w:spacing w:before="240" w:after="120"/>
      <w:outlineLvl w:val="1"/>
    </w:pPr>
    <w:rPr>
      <w:sz w:val="28"/>
      <w:szCs w:val="40"/>
    </w:rPr>
  </w:style>
  <w:style w:type="paragraph" w:styleId="Heading3">
    <w:name w:val="heading 3"/>
    <w:basedOn w:val="HeadingBase"/>
    <w:next w:val="BodyText"/>
    <w:link w:val="Heading3Char"/>
    <w:qFormat/>
    <w:rsid w:val="003A505B"/>
    <w:pPr>
      <w:spacing w:before="180" w:after="120"/>
      <w:outlineLvl w:val="2"/>
    </w:pPr>
    <w:rPr>
      <w:spacing w:val="-10"/>
      <w:kern w:val="32"/>
    </w:rPr>
  </w:style>
  <w:style w:type="paragraph" w:styleId="Heading4">
    <w:name w:val="heading 4"/>
    <w:basedOn w:val="HeadingBase"/>
    <w:next w:val="BodyText"/>
    <w:link w:val="Heading4Char"/>
    <w:qFormat/>
    <w:rsid w:val="003A505B"/>
    <w:pPr>
      <w:spacing w:before="160" w:after="120"/>
      <w:outlineLvl w:val="3"/>
    </w:pPr>
    <w:rPr>
      <w:sz w:val="22"/>
    </w:rPr>
  </w:style>
  <w:style w:type="paragraph" w:styleId="Heading5">
    <w:name w:val="heading 5"/>
    <w:basedOn w:val="HeadingBase"/>
    <w:next w:val="Normal"/>
    <w:link w:val="Heading5Char"/>
    <w:qFormat/>
    <w:rsid w:val="003A505B"/>
    <w:pPr>
      <w:spacing w:before="80"/>
      <w:outlineLvl w:val="4"/>
    </w:pPr>
    <w:rPr>
      <w:color w:val="918585"/>
      <w:sz w:val="20"/>
    </w:rPr>
  </w:style>
  <w:style w:type="paragraph" w:styleId="Heading6">
    <w:name w:val="heading 6"/>
    <w:basedOn w:val="HeadingBase"/>
    <w:next w:val="Normal"/>
    <w:link w:val="Heading6Char"/>
    <w:qFormat/>
    <w:rsid w:val="003A505B"/>
    <w:pPr>
      <w:spacing w:before="60"/>
      <w:outlineLvl w:val="5"/>
    </w:pPr>
    <w:rPr>
      <w:color w:val="918585"/>
      <w:sz w:val="20"/>
    </w:rPr>
  </w:style>
  <w:style w:type="paragraph" w:styleId="Heading7">
    <w:name w:val="heading 7"/>
    <w:basedOn w:val="Normal"/>
    <w:next w:val="Normal"/>
    <w:link w:val="Heading7Char"/>
    <w:qFormat/>
    <w:rsid w:val="003A505B"/>
    <w:pPr>
      <w:ind w:left="720"/>
      <w:outlineLvl w:val="6"/>
    </w:pPr>
    <w:rPr>
      <w:i/>
    </w:rPr>
  </w:style>
  <w:style w:type="paragraph" w:styleId="Heading8">
    <w:name w:val="heading 8"/>
    <w:basedOn w:val="Normal"/>
    <w:next w:val="Normal"/>
    <w:link w:val="Heading8Char"/>
    <w:qFormat/>
    <w:rsid w:val="003A505B"/>
    <w:pPr>
      <w:ind w:left="720"/>
      <w:outlineLvl w:val="7"/>
    </w:pPr>
    <w:rPr>
      <w:i/>
    </w:rPr>
  </w:style>
  <w:style w:type="paragraph" w:styleId="Heading9">
    <w:name w:val="heading 9"/>
    <w:basedOn w:val="Normal"/>
    <w:next w:val="Normal"/>
    <w:link w:val="Heading9Char"/>
    <w:qFormat/>
    <w:rsid w:val="003A505B"/>
    <w:pPr>
      <w:ind w:left="720"/>
      <w:outlineLvl w:val="8"/>
    </w:pPr>
    <w:rPr>
      <w:i/>
    </w:rPr>
  </w:style>
  <w:style w:type="character" w:default="1" w:styleId="DefaultParagraphFont">
    <w:name w:val="Default Paragraph Font"/>
    <w:uiPriority w:val="1"/>
    <w:unhideWhenUsed/>
    <w:rsid w:val="003A505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A505B"/>
  </w:style>
  <w:style w:type="character" w:customStyle="1" w:styleId="Heading1Char">
    <w:name w:val="Heading 1 Char"/>
    <w:basedOn w:val="DefaultParagraphFont"/>
    <w:link w:val="Heading1"/>
    <w:rsid w:val="003A505B"/>
    <w:rPr>
      <w:rFonts w:ascii="Times New Roman" w:eastAsia="Times New Roman" w:hAnsi="Times New Roman" w:cs="Times New Roman"/>
      <w:b/>
      <w:sz w:val="32"/>
      <w:szCs w:val="20"/>
      <w:lang w:eastAsia="en-US"/>
    </w:rPr>
  </w:style>
  <w:style w:type="paragraph" w:styleId="BodyText">
    <w:name w:val="Body Text"/>
    <w:basedOn w:val="Normal"/>
    <w:link w:val="BodyTextChar"/>
    <w:rsid w:val="003A505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3A505B"/>
    <w:rPr>
      <w:rFonts w:ascii="Times New Roman" w:eastAsia="Times New Roman" w:hAnsi="Times New Roman" w:cs="Times New Roman"/>
      <w:sz w:val="24"/>
      <w:lang w:eastAsia="en-US"/>
    </w:rPr>
  </w:style>
  <w:style w:type="paragraph" w:styleId="ListBullet">
    <w:name w:val="List Bullet"/>
    <w:basedOn w:val="List"/>
    <w:rsid w:val="003A505B"/>
    <w:pPr>
      <w:numPr>
        <w:numId w:val="11"/>
      </w:numPr>
      <w:tabs>
        <w:tab w:val="clear" w:pos="340"/>
      </w:tabs>
      <w:spacing w:before="40" w:after="40"/>
    </w:pPr>
  </w:style>
  <w:style w:type="paragraph" w:customStyle="1" w:styleId="SuperHeading">
    <w:name w:val="SuperHeading"/>
    <w:basedOn w:val="Normal"/>
    <w:rsid w:val="003A505B"/>
    <w:pPr>
      <w:spacing w:before="240" w:after="120"/>
      <w:outlineLvl w:val="0"/>
    </w:pPr>
    <w:rPr>
      <w:rFonts w:ascii="Times New Roman" w:hAnsi="Times New Roman"/>
      <w:b/>
      <w:sz w:val="32"/>
    </w:rPr>
  </w:style>
  <w:style w:type="paragraph" w:customStyle="1" w:styleId="AllowPageBreak">
    <w:name w:val="AllowPageBreak"/>
    <w:rsid w:val="003A505B"/>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3A505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A505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A505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A505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A505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A505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A505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A505B"/>
    <w:rPr>
      <w:rFonts w:ascii="Courier New" w:eastAsia="Times New Roman" w:hAnsi="Courier New" w:cs="Times New Roman"/>
      <w:i/>
      <w:szCs w:val="20"/>
      <w:lang w:eastAsia="en-US"/>
    </w:rPr>
  </w:style>
  <w:style w:type="paragraph" w:customStyle="1" w:styleId="HeadingBase">
    <w:name w:val="Heading Base"/>
    <w:rsid w:val="003A505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A505B"/>
    <w:pPr>
      <w:tabs>
        <w:tab w:val="right" w:leader="dot" w:pos="9072"/>
      </w:tabs>
      <w:ind w:left="567"/>
    </w:pPr>
    <w:rPr>
      <w:szCs w:val="22"/>
    </w:rPr>
  </w:style>
  <w:style w:type="paragraph" w:customStyle="1" w:styleId="TOCBase">
    <w:name w:val="TOC Base"/>
    <w:rsid w:val="003A505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A505B"/>
    <w:pPr>
      <w:tabs>
        <w:tab w:val="right" w:leader="dot" w:pos="9072"/>
      </w:tabs>
      <w:spacing w:before="40" w:after="40"/>
      <w:ind w:left="284"/>
    </w:pPr>
    <w:rPr>
      <w:rFonts w:ascii="Times New Roman" w:hAnsi="Times New Roman"/>
    </w:rPr>
  </w:style>
  <w:style w:type="paragraph" w:styleId="TOC1">
    <w:name w:val="toc 1"/>
    <w:basedOn w:val="TOCBase"/>
    <w:next w:val="Normal"/>
    <w:rsid w:val="003A505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A505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A505B"/>
    <w:rPr>
      <w:rFonts w:ascii="Times New Roman" w:eastAsia="Times New Roman" w:hAnsi="Times New Roman" w:cs="Times New Roman"/>
      <w:sz w:val="16"/>
      <w:lang w:eastAsia="en-US"/>
    </w:rPr>
  </w:style>
  <w:style w:type="paragraph" w:styleId="Title">
    <w:name w:val="Title"/>
    <w:basedOn w:val="HeadingBase"/>
    <w:link w:val="TitleChar"/>
    <w:qFormat/>
    <w:rsid w:val="003A505B"/>
    <w:pPr>
      <w:spacing w:before="5040"/>
      <w:jc w:val="center"/>
    </w:pPr>
    <w:rPr>
      <w:sz w:val="48"/>
      <w:szCs w:val="72"/>
      <w:lang w:val="en-US"/>
    </w:rPr>
  </w:style>
  <w:style w:type="character" w:customStyle="1" w:styleId="TitleChar">
    <w:name w:val="Title Char"/>
    <w:basedOn w:val="DefaultParagraphFont"/>
    <w:link w:val="Title"/>
    <w:rsid w:val="003A505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A505B"/>
    <w:pPr>
      <w:tabs>
        <w:tab w:val="left" w:pos="3600"/>
        <w:tab w:val="left" w:pos="3958"/>
      </w:tabs>
    </w:pPr>
  </w:style>
  <w:style w:type="paragraph" w:styleId="List">
    <w:name w:val="List"/>
    <w:basedOn w:val="BodyText"/>
    <w:next w:val="BodyText"/>
    <w:rsid w:val="003A505B"/>
    <w:pPr>
      <w:tabs>
        <w:tab w:val="left" w:pos="340"/>
      </w:tabs>
      <w:spacing w:before="60" w:after="60"/>
      <w:ind w:left="340" w:hanging="340"/>
    </w:pPr>
  </w:style>
  <w:style w:type="paragraph" w:customStyle="1" w:styleId="Note">
    <w:name w:val="Note"/>
    <w:basedOn w:val="BodyText"/>
    <w:rsid w:val="003A505B"/>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3A505B"/>
    <w:rPr>
      <w:b/>
      <w:spacing w:val="0"/>
    </w:rPr>
  </w:style>
  <w:style w:type="paragraph" w:customStyle="1" w:styleId="SuperTitle">
    <w:name w:val="SuperTitle"/>
    <w:basedOn w:val="Title"/>
    <w:rsid w:val="003A505B"/>
    <w:pPr>
      <w:framePr w:wrap="auto" w:hAnchor="text" w:y="6049"/>
    </w:pPr>
    <w:rPr>
      <w:color w:val="000000"/>
      <w:sz w:val="40"/>
    </w:rPr>
  </w:style>
  <w:style w:type="paragraph" w:customStyle="1" w:styleId="TOCTitle">
    <w:name w:val="TOCTitle"/>
    <w:basedOn w:val="Heading1"/>
    <w:rsid w:val="003A505B"/>
    <w:pPr>
      <w:spacing w:after="240"/>
      <w:jc w:val="center"/>
      <w:outlineLvl w:val="9"/>
    </w:pPr>
    <w:rPr>
      <w:caps/>
    </w:rPr>
  </w:style>
  <w:style w:type="paragraph" w:customStyle="1" w:styleId="Version">
    <w:name w:val="Version"/>
    <w:rsid w:val="003A505B"/>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3A505B"/>
    <w:pPr>
      <w:numPr>
        <w:numId w:val="12"/>
      </w:numPr>
      <w:tabs>
        <w:tab w:val="clear" w:pos="680"/>
      </w:tabs>
    </w:pPr>
  </w:style>
  <w:style w:type="paragraph" w:styleId="Index1">
    <w:name w:val="index 1"/>
    <w:basedOn w:val="Normal"/>
    <w:next w:val="Normal"/>
    <w:semiHidden/>
    <w:rsid w:val="003A505B"/>
    <w:pPr>
      <w:keepNext w:val="0"/>
      <w:tabs>
        <w:tab w:val="right" w:pos="4176"/>
      </w:tabs>
      <w:ind w:left="198" w:hanging="198"/>
    </w:pPr>
    <w:rPr>
      <w:rFonts w:ascii="Garamond" w:hAnsi="Garamond"/>
    </w:rPr>
  </w:style>
  <w:style w:type="paragraph" w:styleId="IndexHeading">
    <w:name w:val="index heading"/>
    <w:basedOn w:val="Normal"/>
    <w:next w:val="Index1"/>
    <w:semiHidden/>
    <w:rsid w:val="003A505B"/>
    <w:pPr>
      <w:spacing w:before="120" w:after="120"/>
    </w:pPr>
    <w:rPr>
      <w:rFonts w:ascii="Arial" w:hAnsi="Arial"/>
      <w:b/>
      <w:color w:val="918585"/>
      <w:sz w:val="24"/>
    </w:rPr>
  </w:style>
  <w:style w:type="paragraph" w:styleId="Header">
    <w:name w:val="header"/>
    <w:basedOn w:val="Normal"/>
    <w:link w:val="HeaderChar"/>
    <w:rsid w:val="003A505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A505B"/>
    <w:rPr>
      <w:rFonts w:ascii="Times New Roman" w:eastAsia="Times New Roman" w:hAnsi="Times New Roman" w:cs="Times New Roman"/>
      <w:sz w:val="16"/>
      <w:szCs w:val="20"/>
      <w:lang w:val="en-GB" w:eastAsia="en-US"/>
    </w:rPr>
  </w:style>
  <w:style w:type="paragraph" w:customStyle="1" w:styleId="Chapter">
    <w:name w:val="Chapter"/>
    <w:basedOn w:val="Normal"/>
    <w:rsid w:val="003A505B"/>
    <w:pPr>
      <w:spacing w:before="240"/>
    </w:pPr>
    <w:rPr>
      <w:rFonts w:ascii="Times New Roman" w:hAnsi="Times New Roman"/>
      <w:smallCaps/>
      <w:spacing w:val="80"/>
      <w:sz w:val="28"/>
    </w:rPr>
  </w:style>
  <w:style w:type="paragraph" w:customStyle="1" w:styleId="InChapter">
    <w:name w:val="InChapter"/>
    <w:basedOn w:val="Heading3"/>
    <w:rsid w:val="003A505B"/>
    <w:pPr>
      <w:spacing w:after="240"/>
      <w:outlineLvl w:val="9"/>
    </w:pPr>
    <w:rPr>
      <w:noProof/>
    </w:rPr>
  </w:style>
  <w:style w:type="paragraph" w:styleId="Index2">
    <w:name w:val="index 2"/>
    <w:basedOn w:val="Normal"/>
    <w:next w:val="Normal"/>
    <w:semiHidden/>
    <w:rsid w:val="003A505B"/>
    <w:pPr>
      <w:tabs>
        <w:tab w:val="right" w:pos="4176"/>
      </w:tabs>
      <w:ind w:left="568" w:hanging="284"/>
    </w:pPr>
    <w:rPr>
      <w:rFonts w:ascii="Garamond" w:hAnsi="Garamond"/>
    </w:rPr>
  </w:style>
  <w:style w:type="paragraph" w:customStyle="1" w:styleId="Byline">
    <w:name w:val="Byline"/>
    <w:rsid w:val="003A505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A505B"/>
    <w:pPr>
      <w:tabs>
        <w:tab w:val="clear" w:pos="3600"/>
        <w:tab w:val="clear" w:pos="3958"/>
      </w:tabs>
      <w:jc w:val="right"/>
    </w:pPr>
  </w:style>
  <w:style w:type="character" w:styleId="Emphasis">
    <w:name w:val="Emphasis"/>
    <w:basedOn w:val="DefaultParagraphFont"/>
    <w:qFormat/>
    <w:rsid w:val="003A505B"/>
    <w:rPr>
      <w:i/>
    </w:rPr>
  </w:style>
  <w:style w:type="paragraph" w:styleId="Caption">
    <w:name w:val="caption"/>
    <w:basedOn w:val="BodyText"/>
    <w:next w:val="Normal"/>
    <w:qFormat/>
    <w:rsid w:val="003A505B"/>
    <w:pPr>
      <w:framePr w:w="2268" w:hSpace="181" w:vSpace="181" w:wrap="around" w:vAnchor="text" w:hAnchor="page" w:x="1135" w:y="285" w:anchorLock="1"/>
    </w:pPr>
    <w:rPr>
      <w:i/>
    </w:rPr>
  </w:style>
  <w:style w:type="paragraph" w:customStyle="1" w:styleId="MiniTOCTitle">
    <w:name w:val="MiniTOCTitle"/>
    <w:basedOn w:val="Heading4"/>
    <w:rsid w:val="003A505B"/>
    <w:pPr>
      <w:spacing w:before="240"/>
      <w:outlineLvl w:val="9"/>
    </w:pPr>
    <w:rPr>
      <w:noProof/>
      <w:sz w:val="24"/>
    </w:rPr>
  </w:style>
  <w:style w:type="paragraph" w:customStyle="1" w:styleId="MiniTOCItem">
    <w:name w:val="MiniTOCItem"/>
    <w:basedOn w:val="ListBullet"/>
    <w:rsid w:val="003A505B"/>
    <w:pPr>
      <w:numPr>
        <w:numId w:val="0"/>
      </w:numPr>
      <w:tabs>
        <w:tab w:val="right" w:leader="dot" w:pos="6521"/>
      </w:tabs>
      <w:spacing w:before="0" w:after="0"/>
    </w:pPr>
  </w:style>
  <w:style w:type="paragraph" w:customStyle="1" w:styleId="TOFTitle">
    <w:name w:val="TOFTitle"/>
    <w:basedOn w:val="TOCTitle"/>
    <w:rsid w:val="003A505B"/>
  </w:style>
  <w:style w:type="paragraph" w:styleId="TableofFigures">
    <w:name w:val="table of figures"/>
    <w:basedOn w:val="Normal"/>
    <w:next w:val="Normal"/>
    <w:semiHidden/>
    <w:rsid w:val="003A505B"/>
    <w:pPr>
      <w:tabs>
        <w:tab w:val="right" w:leader="dot" w:pos="9072"/>
      </w:tabs>
      <w:ind w:left="970" w:hanging="403"/>
    </w:pPr>
    <w:rPr>
      <w:rFonts w:ascii="Times New Roman" w:hAnsi="Times New Roman"/>
      <w:b/>
    </w:rPr>
  </w:style>
  <w:style w:type="paragraph" w:styleId="ListNumber">
    <w:name w:val="List Number"/>
    <w:basedOn w:val="List"/>
    <w:rsid w:val="003A505B"/>
    <w:pPr>
      <w:numPr>
        <w:numId w:val="14"/>
      </w:numPr>
      <w:tabs>
        <w:tab w:val="clear" w:pos="340"/>
      </w:tabs>
    </w:pPr>
  </w:style>
  <w:style w:type="character" w:customStyle="1" w:styleId="WingdingSymbols">
    <w:name w:val="Wingding Symbols"/>
    <w:rsid w:val="003A505B"/>
    <w:rPr>
      <w:rFonts w:ascii="Wingdings" w:hAnsi="Wingdings"/>
    </w:rPr>
  </w:style>
  <w:style w:type="paragraph" w:customStyle="1" w:styleId="TableHeading">
    <w:name w:val="Table Heading"/>
    <w:basedOn w:val="HeadingBase"/>
    <w:rsid w:val="003A505B"/>
    <w:pPr>
      <w:keepLines/>
      <w:pBdr>
        <w:bottom w:val="single" w:sz="6" w:space="1" w:color="918585"/>
      </w:pBdr>
      <w:spacing w:before="240"/>
    </w:pPr>
  </w:style>
  <w:style w:type="character" w:customStyle="1" w:styleId="HotSpot">
    <w:name w:val="HotSpot"/>
    <w:rsid w:val="003A505B"/>
    <w:rPr>
      <w:color w:val="0033CC"/>
      <w:u w:val="none"/>
    </w:rPr>
  </w:style>
  <w:style w:type="paragraph" w:customStyle="1" w:styleId="BodyTextRight">
    <w:name w:val="Body Text Right"/>
    <w:basedOn w:val="BodyText"/>
    <w:rsid w:val="003A505B"/>
    <w:pPr>
      <w:spacing w:before="0" w:after="0"/>
      <w:jc w:val="right"/>
    </w:pPr>
  </w:style>
  <w:style w:type="paragraph" w:styleId="Index3">
    <w:name w:val="index 3"/>
    <w:basedOn w:val="ListNumber2"/>
    <w:next w:val="Normal"/>
    <w:semiHidden/>
    <w:rsid w:val="003A505B"/>
    <w:pPr>
      <w:numPr>
        <w:numId w:val="0"/>
      </w:numPr>
      <w:tabs>
        <w:tab w:val="right" w:leader="dot" w:pos="4176"/>
      </w:tabs>
    </w:pPr>
  </w:style>
  <w:style w:type="paragraph" w:styleId="ListNumber2">
    <w:name w:val="List Number 2"/>
    <w:basedOn w:val="List2"/>
    <w:rsid w:val="003A505B"/>
    <w:pPr>
      <w:numPr>
        <w:numId w:val="9"/>
      </w:numPr>
      <w:tabs>
        <w:tab w:val="clear" w:pos="1060"/>
      </w:tabs>
    </w:pPr>
  </w:style>
  <w:style w:type="paragraph" w:customStyle="1" w:styleId="MarginNote">
    <w:name w:val="Margin Note"/>
    <w:basedOn w:val="BodyText"/>
    <w:rsid w:val="003A505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A505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A505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A505B"/>
    <w:rPr>
      <w:sz w:val="32"/>
    </w:rPr>
  </w:style>
  <w:style w:type="paragraph" w:customStyle="1" w:styleId="HeadingProcedure">
    <w:name w:val="Heading Procedure"/>
    <w:basedOn w:val="HeadingBase"/>
    <w:next w:val="Normal"/>
    <w:rsid w:val="003A505B"/>
    <w:pPr>
      <w:tabs>
        <w:tab w:val="left" w:pos="0"/>
      </w:tabs>
      <w:spacing w:before="120" w:after="60"/>
    </w:pPr>
    <w:rPr>
      <w:i/>
      <w:color w:val="918585"/>
      <w:sz w:val="22"/>
    </w:rPr>
  </w:style>
  <w:style w:type="paragraph" w:customStyle="1" w:styleId="TableBodyText">
    <w:name w:val="Table Body Text"/>
    <w:basedOn w:val="BodyText"/>
    <w:rsid w:val="003A505B"/>
    <w:pPr>
      <w:spacing w:before="60" w:after="60"/>
    </w:pPr>
  </w:style>
  <w:style w:type="paragraph" w:styleId="ListContinue">
    <w:name w:val="List Continue"/>
    <w:basedOn w:val="List"/>
    <w:rsid w:val="003A505B"/>
    <w:pPr>
      <w:ind w:firstLine="0"/>
    </w:pPr>
  </w:style>
  <w:style w:type="paragraph" w:customStyle="1" w:styleId="ListNote">
    <w:name w:val="List Note"/>
    <w:basedOn w:val="List"/>
    <w:rsid w:val="003A505B"/>
    <w:pPr>
      <w:pBdr>
        <w:top w:val="single" w:sz="6" w:space="2" w:color="918585"/>
        <w:bottom w:val="single" w:sz="6" w:space="2" w:color="918585"/>
      </w:pBdr>
      <w:tabs>
        <w:tab w:val="left" w:pos="1021"/>
      </w:tabs>
      <w:ind w:firstLine="0"/>
    </w:pPr>
  </w:style>
  <w:style w:type="paragraph" w:customStyle="1" w:styleId="Warning">
    <w:name w:val="Warning"/>
    <w:basedOn w:val="BodyText"/>
    <w:rsid w:val="003A505B"/>
    <w:pPr>
      <w:shd w:val="clear" w:color="auto" w:fill="D9D9D9"/>
      <w:tabs>
        <w:tab w:val="left" w:pos="992"/>
      </w:tabs>
      <w:ind w:left="119" w:right="119"/>
    </w:pPr>
    <w:rPr>
      <w:sz w:val="20"/>
    </w:rPr>
  </w:style>
  <w:style w:type="paragraph" w:customStyle="1" w:styleId="MarginIcons">
    <w:name w:val="Margin Icons"/>
    <w:basedOn w:val="BodyText"/>
    <w:rsid w:val="003A505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A505B"/>
    <w:rPr>
      <w:rFonts w:ascii="Courier New" w:hAnsi="Courier New"/>
    </w:rPr>
  </w:style>
  <w:style w:type="paragraph" w:customStyle="1" w:styleId="NoteBullet">
    <w:name w:val="Note Bullet"/>
    <w:basedOn w:val="Note"/>
    <w:rsid w:val="003A505B"/>
    <w:pPr>
      <w:tabs>
        <w:tab w:val="clear" w:pos="680"/>
      </w:tabs>
      <w:spacing w:before="60" w:after="60"/>
    </w:pPr>
  </w:style>
  <w:style w:type="paragraph" w:customStyle="1" w:styleId="SubHeading2">
    <w:name w:val="SubHeading2"/>
    <w:basedOn w:val="HeadingBase"/>
    <w:rsid w:val="003A505B"/>
    <w:pPr>
      <w:spacing w:before="240" w:after="60"/>
    </w:pPr>
    <w:rPr>
      <w:sz w:val="20"/>
    </w:rPr>
  </w:style>
  <w:style w:type="paragraph" w:customStyle="1" w:styleId="SubHeading1">
    <w:name w:val="SubHeading1"/>
    <w:basedOn w:val="HeadingBase"/>
    <w:rsid w:val="003A505B"/>
    <w:pPr>
      <w:spacing w:before="240" w:after="60"/>
    </w:pPr>
    <w:rPr>
      <w:color w:val="918585"/>
      <w:sz w:val="22"/>
    </w:rPr>
  </w:style>
  <w:style w:type="paragraph" w:customStyle="1" w:styleId="SideHeading">
    <w:name w:val="Side Heading"/>
    <w:basedOn w:val="HeadingBase"/>
    <w:rsid w:val="003A505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A505B"/>
    <w:pPr>
      <w:numPr>
        <w:numId w:val="10"/>
      </w:numPr>
    </w:pPr>
  </w:style>
  <w:style w:type="paragraph" w:styleId="PlainText">
    <w:name w:val="Plain Text"/>
    <w:basedOn w:val="Normal"/>
    <w:link w:val="PlainTextChar"/>
    <w:rsid w:val="003A505B"/>
    <w:rPr>
      <w:sz w:val="20"/>
    </w:rPr>
  </w:style>
  <w:style w:type="character" w:customStyle="1" w:styleId="PlainTextChar">
    <w:name w:val="Plain Text Char"/>
    <w:basedOn w:val="DefaultParagraphFont"/>
    <w:link w:val="PlainText"/>
    <w:rsid w:val="003A505B"/>
    <w:rPr>
      <w:rFonts w:ascii="Courier New" w:eastAsia="Times New Roman" w:hAnsi="Courier New" w:cs="Times New Roman"/>
      <w:sz w:val="20"/>
      <w:szCs w:val="20"/>
      <w:lang w:eastAsia="en-US"/>
    </w:rPr>
  </w:style>
  <w:style w:type="character" w:customStyle="1" w:styleId="MenuOption">
    <w:name w:val="Menu Option"/>
    <w:basedOn w:val="DefaultParagraphFont"/>
    <w:rsid w:val="003A505B"/>
    <w:rPr>
      <w:b/>
      <w:smallCaps/>
    </w:rPr>
  </w:style>
  <w:style w:type="paragraph" w:customStyle="1" w:styleId="TableListNumber">
    <w:name w:val="Table List Number"/>
    <w:basedOn w:val="ListNumber"/>
    <w:rsid w:val="003A505B"/>
    <w:pPr>
      <w:numPr>
        <w:numId w:val="0"/>
      </w:numPr>
    </w:pPr>
  </w:style>
  <w:style w:type="paragraph" w:styleId="TOC4">
    <w:name w:val="toc 4"/>
    <w:basedOn w:val="TOCBase"/>
    <w:next w:val="Normal"/>
    <w:semiHidden/>
    <w:rsid w:val="003A505B"/>
    <w:pPr>
      <w:tabs>
        <w:tab w:val="right" w:leader="dot" w:pos="9071"/>
      </w:tabs>
      <w:ind w:left="1701"/>
    </w:pPr>
  </w:style>
  <w:style w:type="paragraph" w:customStyle="1" w:styleId="ListAlpha">
    <w:name w:val="List Alpha"/>
    <w:basedOn w:val="List"/>
    <w:rsid w:val="003A505B"/>
    <w:pPr>
      <w:numPr>
        <w:numId w:val="8"/>
      </w:numPr>
    </w:pPr>
  </w:style>
  <w:style w:type="paragraph" w:customStyle="1" w:styleId="ListAlpha2">
    <w:name w:val="List Alpha 2"/>
    <w:basedOn w:val="List2"/>
    <w:rsid w:val="003A505B"/>
    <w:pPr>
      <w:numPr>
        <w:numId w:val="7"/>
      </w:numPr>
    </w:pPr>
  </w:style>
  <w:style w:type="paragraph" w:styleId="List2">
    <w:name w:val="List 2"/>
    <w:basedOn w:val="BodyText"/>
    <w:rsid w:val="003A505B"/>
    <w:pPr>
      <w:tabs>
        <w:tab w:val="left" w:pos="680"/>
      </w:tabs>
      <w:spacing w:before="60" w:after="60"/>
      <w:ind w:left="680" w:hanging="340"/>
    </w:pPr>
  </w:style>
  <w:style w:type="paragraph" w:styleId="List3">
    <w:name w:val="List 3"/>
    <w:basedOn w:val="BodyText"/>
    <w:rsid w:val="003A505B"/>
    <w:pPr>
      <w:tabs>
        <w:tab w:val="left" w:pos="1021"/>
      </w:tabs>
      <w:spacing w:before="60" w:after="60"/>
      <w:ind w:left="1020" w:hanging="340"/>
    </w:pPr>
  </w:style>
  <w:style w:type="paragraph" w:styleId="List4">
    <w:name w:val="List 4"/>
    <w:basedOn w:val="BodyText"/>
    <w:rsid w:val="003A505B"/>
    <w:pPr>
      <w:tabs>
        <w:tab w:val="left" w:pos="1361"/>
      </w:tabs>
      <w:spacing w:before="60" w:after="60"/>
      <w:ind w:left="1361" w:hanging="340"/>
    </w:pPr>
  </w:style>
  <w:style w:type="paragraph" w:styleId="List5">
    <w:name w:val="List 5"/>
    <w:basedOn w:val="BodyText"/>
    <w:rsid w:val="003A505B"/>
    <w:pPr>
      <w:tabs>
        <w:tab w:val="left" w:pos="1701"/>
      </w:tabs>
      <w:spacing w:before="60" w:after="60"/>
      <w:ind w:left="1701" w:hanging="340"/>
    </w:pPr>
  </w:style>
  <w:style w:type="paragraph" w:styleId="ListBullet3">
    <w:name w:val="List Bullet 3"/>
    <w:basedOn w:val="List3"/>
    <w:rsid w:val="003A505B"/>
    <w:pPr>
      <w:numPr>
        <w:numId w:val="13"/>
      </w:numPr>
      <w:tabs>
        <w:tab w:val="clear" w:pos="1021"/>
      </w:tabs>
      <w:ind w:left="1037" w:hanging="357"/>
    </w:pPr>
  </w:style>
  <w:style w:type="paragraph" w:styleId="ListBullet4">
    <w:name w:val="List Bullet 4"/>
    <w:basedOn w:val="List4"/>
    <w:rsid w:val="003A505B"/>
    <w:pPr>
      <w:numPr>
        <w:numId w:val="2"/>
      </w:numPr>
      <w:tabs>
        <w:tab w:val="clear" w:pos="1361"/>
      </w:tabs>
    </w:pPr>
  </w:style>
  <w:style w:type="paragraph" w:styleId="ListBullet5">
    <w:name w:val="List Bullet 5"/>
    <w:basedOn w:val="List5"/>
    <w:rsid w:val="003A505B"/>
    <w:pPr>
      <w:numPr>
        <w:numId w:val="3"/>
      </w:numPr>
    </w:pPr>
  </w:style>
  <w:style w:type="paragraph" w:styleId="ListContinue2">
    <w:name w:val="List Continue 2"/>
    <w:basedOn w:val="List2"/>
    <w:rsid w:val="003A505B"/>
    <w:pPr>
      <w:ind w:firstLine="0"/>
    </w:pPr>
  </w:style>
  <w:style w:type="paragraph" w:styleId="ListContinue3">
    <w:name w:val="List Continue 3"/>
    <w:basedOn w:val="List3"/>
    <w:rsid w:val="003A505B"/>
    <w:pPr>
      <w:ind w:left="1021" w:firstLine="0"/>
    </w:pPr>
  </w:style>
  <w:style w:type="paragraph" w:styleId="ListContinue4">
    <w:name w:val="List Continue 4"/>
    <w:basedOn w:val="List4"/>
    <w:rsid w:val="003A505B"/>
    <w:pPr>
      <w:ind w:firstLine="0"/>
    </w:pPr>
  </w:style>
  <w:style w:type="paragraph" w:styleId="ListContinue5">
    <w:name w:val="List Continue 5"/>
    <w:basedOn w:val="List5"/>
    <w:rsid w:val="003A505B"/>
    <w:pPr>
      <w:ind w:firstLine="0"/>
    </w:pPr>
  </w:style>
  <w:style w:type="paragraph" w:styleId="ListNumber3">
    <w:name w:val="List Number 3"/>
    <w:basedOn w:val="List3"/>
    <w:rsid w:val="003A505B"/>
    <w:pPr>
      <w:numPr>
        <w:numId w:val="4"/>
      </w:numPr>
    </w:pPr>
  </w:style>
  <w:style w:type="paragraph" w:styleId="ListNumber4">
    <w:name w:val="List Number 4"/>
    <w:basedOn w:val="List4"/>
    <w:rsid w:val="003A505B"/>
    <w:pPr>
      <w:numPr>
        <w:numId w:val="5"/>
      </w:numPr>
    </w:pPr>
  </w:style>
  <w:style w:type="paragraph" w:styleId="ListNumber5">
    <w:name w:val="List Number 5"/>
    <w:basedOn w:val="List5"/>
    <w:rsid w:val="003A505B"/>
    <w:pPr>
      <w:numPr>
        <w:numId w:val="6"/>
      </w:numPr>
    </w:pPr>
  </w:style>
  <w:style w:type="paragraph" w:styleId="BlockText">
    <w:name w:val="Block Text"/>
    <w:basedOn w:val="Normal"/>
    <w:rsid w:val="003A505B"/>
    <w:pPr>
      <w:spacing w:after="120"/>
      <w:ind w:left="1440" w:right="1440"/>
    </w:pPr>
  </w:style>
  <w:style w:type="character" w:customStyle="1" w:styleId="Subscript">
    <w:name w:val="Subscript"/>
    <w:basedOn w:val="DefaultParagraphFont"/>
    <w:rsid w:val="003A505B"/>
    <w:rPr>
      <w:sz w:val="16"/>
      <w:vertAlign w:val="subscript"/>
    </w:rPr>
  </w:style>
  <w:style w:type="character" w:customStyle="1" w:styleId="Superscript">
    <w:name w:val="Superscript"/>
    <w:basedOn w:val="DefaultParagraphFont"/>
    <w:rsid w:val="003A505B"/>
    <w:rPr>
      <w:sz w:val="16"/>
      <w:vertAlign w:val="superscript"/>
    </w:rPr>
  </w:style>
  <w:style w:type="character" w:customStyle="1" w:styleId="Symbols">
    <w:name w:val="Symbols"/>
    <w:basedOn w:val="DefaultParagraphFont"/>
    <w:rsid w:val="003A505B"/>
    <w:rPr>
      <w:rFonts w:ascii="Symbol" w:hAnsi="Symbol"/>
    </w:rPr>
  </w:style>
  <w:style w:type="character" w:customStyle="1" w:styleId="MenuOptions">
    <w:name w:val="Menu Options"/>
    <w:basedOn w:val="DefaultParagraphFont"/>
    <w:rsid w:val="003A505B"/>
    <w:rPr>
      <w:rFonts w:ascii="Arial Narrow" w:hAnsi="Arial Narrow"/>
      <w:smallCaps/>
    </w:rPr>
  </w:style>
  <w:style w:type="character" w:customStyle="1" w:styleId="Buttons">
    <w:name w:val="Buttons"/>
    <w:basedOn w:val="DefaultParagraphFont"/>
    <w:rsid w:val="003A505B"/>
    <w:rPr>
      <w:b/>
    </w:rPr>
  </w:style>
  <w:style w:type="character" w:customStyle="1" w:styleId="Underlined">
    <w:name w:val="Underlined"/>
    <w:basedOn w:val="DefaultParagraphFont"/>
    <w:rsid w:val="003A505B"/>
    <w:rPr>
      <w:u w:val="single"/>
    </w:rPr>
  </w:style>
  <w:style w:type="paragraph" w:customStyle="1" w:styleId="TableBodyTextRight">
    <w:name w:val="Table Body Text Right"/>
    <w:basedOn w:val="TableBodyText"/>
    <w:rsid w:val="003A505B"/>
    <w:pPr>
      <w:widowControl w:val="0"/>
      <w:autoSpaceDE w:val="0"/>
      <w:autoSpaceDN w:val="0"/>
      <w:adjustRightInd w:val="0"/>
      <w:jc w:val="right"/>
    </w:pPr>
    <w:rPr>
      <w:rFonts w:cs="Arial"/>
      <w:szCs w:val="18"/>
    </w:rPr>
  </w:style>
  <w:style w:type="paragraph" w:customStyle="1" w:styleId="CopyrightText">
    <w:name w:val="Copyright Text"/>
    <w:basedOn w:val="BodyText"/>
    <w:rsid w:val="003A505B"/>
    <w:rPr>
      <w:sz w:val="18"/>
    </w:rPr>
  </w:style>
  <w:style w:type="paragraph" w:customStyle="1" w:styleId="BodySmallRight">
    <w:name w:val="Body Small Right"/>
    <w:basedOn w:val="BodyTextRight"/>
    <w:rsid w:val="003A505B"/>
    <w:rPr>
      <w:sz w:val="18"/>
      <w:szCs w:val="18"/>
    </w:rPr>
  </w:style>
  <w:style w:type="paragraph" w:customStyle="1" w:styleId="MarginEdition">
    <w:name w:val="Margin Edition"/>
    <w:basedOn w:val="MarginNote"/>
    <w:rsid w:val="003A505B"/>
    <w:pPr>
      <w:spacing w:before="0" w:after="0"/>
    </w:pPr>
    <w:rPr>
      <w:rFonts w:ascii="Times New Roman" w:hAnsi="Times New Roman"/>
      <w:color w:val="999999"/>
    </w:rPr>
  </w:style>
  <w:style w:type="paragraph" w:customStyle="1" w:styleId="Spacer">
    <w:name w:val="Spacer"/>
    <w:basedOn w:val="Normal"/>
    <w:rsid w:val="003A505B"/>
    <w:rPr>
      <w:sz w:val="2"/>
      <w:szCs w:val="2"/>
    </w:rPr>
  </w:style>
  <w:style w:type="character" w:customStyle="1" w:styleId="Small">
    <w:name w:val="Small"/>
    <w:basedOn w:val="DefaultParagraphFont"/>
    <w:rsid w:val="003A505B"/>
    <w:rPr>
      <w:sz w:val="16"/>
    </w:rPr>
  </w:style>
  <w:style w:type="paragraph" w:customStyle="1" w:styleId="WideTable">
    <w:name w:val="Wide Table"/>
    <w:basedOn w:val="Normal"/>
    <w:rsid w:val="003A505B"/>
    <w:pPr>
      <w:ind w:left="-1418"/>
    </w:pPr>
    <w:rPr>
      <w:sz w:val="2"/>
      <w:szCs w:val="2"/>
    </w:rPr>
  </w:style>
  <w:style w:type="character" w:styleId="PageNumber">
    <w:name w:val="page number"/>
    <w:basedOn w:val="DefaultParagraphFont"/>
    <w:rsid w:val="003A505B"/>
  </w:style>
  <w:style w:type="paragraph" w:styleId="Quote">
    <w:name w:val="Quote"/>
    <w:basedOn w:val="Heading1"/>
    <w:link w:val="QuoteChar"/>
    <w:qFormat/>
    <w:rsid w:val="003A505B"/>
    <w:rPr>
      <w:b w:val="0"/>
      <w:sz w:val="72"/>
      <w:szCs w:val="72"/>
      <w:lang w:val="en-NZ"/>
    </w:rPr>
  </w:style>
  <w:style w:type="character" w:customStyle="1" w:styleId="QuoteChar">
    <w:name w:val="Quote Char"/>
    <w:basedOn w:val="DefaultParagraphFont"/>
    <w:link w:val="Quote"/>
    <w:rsid w:val="003A505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A505B"/>
    <w:pPr>
      <w:pageBreakBefore/>
    </w:pPr>
  </w:style>
  <w:style w:type="paragraph" w:customStyle="1" w:styleId="Border">
    <w:name w:val="Border"/>
    <w:basedOn w:val="Normal"/>
    <w:qFormat/>
    <w:rsid w:val="003A505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A505B"/>
    <w:rPr>
      <w:b/>
      <w:bCs/>
      <w:i/>
      <w:iCs/>
      <w:color w:val="auto"/>
    </w:rPr>
  </w:style>
  <w:style w:type="paragraph" w:styleId="IntenseQuote">
    <w:name w:val="Intense Quote"/>
    <w:basedOn w:val="Normal"/>
    <w:next w:val="Normal"/>
    <w:link w:val="IntenseQuoteChar"/>
    <w:uiPriority w:val="30"/>
    <w:qFormat/>
    <w:rsid w:val="003A505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A505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A505B"/>
    <w:rPr>
      <w:smallCaps/>
      <w:color w:val="auto"/>
      <w:u w:val="single"/>
    </w:rPr>
  </w:style>
  <w:style w:type="character" w:styleId="IntenseReference">
    <w:name w:val="Intense Reference"/>
    <w:basedOn w:val="DefaultParagraphFont"/>
    <w:uiPriority w:val="32"/>
    <w:qFormat/>
    <w:rsid w:val="003A505B"/>
    <w:rPr>
      <w:b/>
      <w:bCs/>
      <w:smallCaps/>
      <w:color w:val="auto"/>
      <w:spacing w:val="5"/>
      <w:u w:val="single"/>
    </w:rPr>
  </w:style>
  <w:style w:type="paragraph" w:customStyle="1" w:styleId="2ColumnHeading">
    <w:name w:val="2Column Heading"/>
    <w:basedOn w:val="BodyText"/>
    <w:qFormat/>
    <w:rsid w:val="003A505B"/>
    <w:pPr>
      <w:spacing w:after="60"/>
      <w:ind w:left="-2268"/>
    </w:pPr>
    <w:rPr>
      <w:b/>
    </w:rPr>
  </w:style>
  <w:style w:type="paragraph" w:customStyle="1" w:styleId="Heading1TOC">
    <w:name w:val="Heading1 TOC"/>
    <w:basedOn w:val="Normal"/>
    <w:qFormat/>
    <w:rsid w:val="003A505B"/>
    <w:pPr>
      <w:spacing w:before="240" w:after="120"/>
    </w:pPr>
    <w:rPr>
      <w:rFonts w:ascii="Times New Roman" w:hAnsi="Times New Roman"/>
      <w:b/>
      <w:sz w:val="32"/>
    </w:rPr>
  </w:style>
  <w:style w:type="paragraph" w:customStyle="1" w:styleId="Heading2TOC">
    <w:name w:val="Heading2 TOC"/>
    <w:basedOn w:val="Normal"/>
    <w:qFormat/>
    <w:rsid w:val="003A505B"/>
    <w:pPr>
      <w:spacing w:before="240" w:after="60"/>
    </w:pPr>
    <w:rPr>
      <w:rFonts w:ascii="Times New Roman" w:hAnsi="Times New Roman"/>
      <w:b/>
      <w:sz w:val="28"/>
    </w:rPr>
  </w:style>
  <w:style w:type="character" w:customStyle="1" w:styleId="Underline">
    <w:name w:val="Underline"/>
    <w:basedOn w:val="DefaultParagraphFont"/>
    <w:qFormat/>
    <w:rsid w:val="003A505B"/>
    <w:rPr>
      <w:u w:val="single"/>
    </w:rPr>
  </w:style>
  <w:style w:type="character" w:customStyle="1" w:styleId="BoldandItalics">
    <w:name w:val="Bold and Italics"/>
    <w:qFormat/>
    <w:rsid w:val="003A505B"/>
    <w:rPr>
      <w:b/>
      <w:i/>
      <w:u w:val="none"/>
    </w:rPr>
  </w:style>
  <w:style w:type="paragraph" w:styleId="BalloonText">
    <w:name w:val="Balloon Text"/>
    <w:basedOn w:val="Normal"/>
    <w:link w:val="BalloonTextChar"/>
    <w:rsid w:val="003A505B"/>
    <w:rPr>
      <w:rFonts w:ascii="Tahoma" w:hAnsi="Tahoma" w:cs="Tahoma"/>
      <w:sz w:val="16"/>
      <w:szCs w:val="16"/>
    </w:rPr>
  </w:style>
  <w:style w:type="character" w:customStyle="1" w:styleId="BalloonTextChar">
    <w:name w:val="Balloon Text Char"/>
    <w:basedOn w:val="DefaultParagraphFont"/>
    <w:link w:val="BalloonText"/>
    <w:rsid w:val="003A505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A505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3A505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A505B"/>
    <w:rPr>
      <w:b/>
      <w:color w:val="660033"/>
      <w:spacing w:val="0"/>
    </w:rPr>
  </w:style>
  <w:style w:type="paragraph" w:customStyle="1" w:styleId="Nameditemlist">
    <w:name w:val="Named item list"/>
    <w:basedOn w:val="BodyText"/>
    <w:qFormat/>
    <w:rsid w:val="003A505B"/>
    <w:pPr>
      <w:tabs>
        <w:tab w:val="left" w:pos="2835"/>
      </w:tabs>
      <w:ind w:left="2835" w:hanging="2835"/>
    </w:pPr>
  </w:style>
  <w:style w:type="paragraph" w:customStyle="1" w:styleId="BodyTextnopadding">
    <w:name w:val="Body Text no padding"/>
    <w:basedOn w:val="BodyText"/>
    <w:qFormat/>
    <w:rsid w:val="003A505B"/>
    <w:pPr>
      <w:spacing w:before="0" w:after="0"/>
    </w:pPr>
  </w:style>
  <w:style w:type="paragraph" w:customStyle="1" w:styleId="BodyTextBold">
    <w:name w:val="Body Text Bold"/>
    <w:basedOn w:val="BodyText"/>
    <w:qFormat/>
    <w:rsid w:val="003A505B"/>
    <w:rPr>
      <w:b/>
    </w:rPr>
  </w:style>
  <w:style w:type="character" w:styleId="Hyperlink">
    <w:name w:val="Hyperlink"/>
    <w:basedOn w:val="DefaultParagraphFont"/>
    <w:uiPriority w:val="99"/>
    <w:unhideWhenUsed/>
    <w:rsid w:val="00A9026E"/>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423</Words>
  <Characters>2885</Characters>
  <Application>Microsoft Office Word</Application>
  <DocSecurity>0</DocSecurity>
  <Lines>65</Lines>
  <Paragraphs>44</Paragraphs>
  <ScaleCrop>false</ScaleCrop>
  <Company>Author-it Software Corporation Ltd.</Company>
  <LinksUpToDate>false</LinksUpToDate>
  <CharactersWithSpaces>3264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DEFSIM010 Apply knowledge of simulator systems and architecture</dc:title>
  <dc:subject>Approved</dc:subject>
  <dc:creator>Public Skills Australia</dc:creator>
  <cp:keywords>Release: 1</cp:keywords>
  <dc:description>Review Date: 12 April 2008</dc:description>
  <cp:lastModifiedBy>HSD_TPCMSd.prod</cp:lastModifiedBy>
  <cp:revision>3</cp:revision>
  <dcterms:created xsi:type="dcterms:W3CDTF">2024-11-07T11:53:00Z</dcterms:created>
  <dcterms:modified xsi:type="dcterms:W3CDTF">2024-11-07T11:53:00Z</dcterms:modified>
</cp:coreProperties>
</file>