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DCA" w:rsidP="00E20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DEFSIM009 Operate the simulator for testing purposes</w:t>
      </w:r>
      <w:r>
        <w:fldChar w:fldCharType="end"/>
      </w:r>
    </w:p>
    <w:p w:rsidR="00E20DCA" w:rsidP="00E20DCA">
      <w:pPr>
        <w:pStyle w:val="Version"/>
        <w:sectPr w:rsidSect="00B40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960" w:rsidP="00B40960">
      <w:pPr>
        <w:pStyle w:val="SuperHeading"/>
      </w:pPr>
      <w:r w:rsidRPr="00B40960">
        <w:t>Assessment Requirements for DEFSIM009 Operate the simulator for testing purposes</w:t>
      </w:r>
    </w:p>
    <w:p w:rsidR="00000000" w:rsidRPr="00B40960" w:rsidP="00B40960">
      <w:pPr>
        <w:pStyle w:val="Heading1"/>
      </w:pPr>
      <w:bookmarkStart w:id="1" w:name="O_659315"/>
      <w:bookmarkEnd w:id="1"/>
      <w:r w:rsidRPr="00B409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2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60">
            <w:pPr>
              <w:pStyle w:val="TableHeading"/>
              <w:rPr>
                <w:lang w:val="en-NZ"/>
              </w:rPr>
            </w:pPr>
            <w:r w:rsidRPr="00B4096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60">
            <w:pPr>
              <w:pStyle w:val="TableHeading"/>
              <w:rPr>
                <w:lang w:val="en-NZ"/>
              </w:rPr>
            </w:pPr>
            <w:r w:rsidRPr="00B40960">
              <w:t>Comments</w:t>
            </w:r>
          </w:p>
        </w:tc>
      </w:tr>
      <w:tr w:rsidTr="00E2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60">
            <w:pPr>
              <w:pStyle w:val="BodyText"/>
              <w:rPr>
                <w:lang w:val="en-NZ"/>
              </w:rPr>
            </w:pPr>
            <w:r w:rsidRPr="00B4096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60" w:rsidP="00B40960">
            <w:pPr>
              <w:pStyle w:val="BodyText"/>
            </w:pPr>
            <w:r w:rsidRPr="00B40960">
              <w:t>These Assessment Requirements were released in DEF Defence Training Package release 1.0 and meet the Standards for Training Packages.</w:t>
            </w:r>
          </w:p>
        </w:tc>
      </w:tr>
    </w:tbl>
    <w:p w:rsidR="00000000" w:rsidRPr="00B40960" w:rsidP="00B40960">
      <w:pPr>
        <w:pStyle w:val="BodyText"/>
      </w:pPr>
    </w:p>
    <w:p w:rsidR="00000000" w:rsidRPr="00B40960" w:rsidP="00B40960">
      <w:pPr>
        <w:pStyle w:val="AllowPageBreak"/>
      </w:pPr>
    </w:p>
    <w:p w:rsidR="00000000" w:rsidRPr="00B40960" w:rsidP="00B40960">
      <w:pPr>
        <w:pStyle w:val="Heading1"/>
      </w:pPr>
      <w:bookmarkStart w:id="2" w:name="O_659316"/>
      <w:bookmarkEnd w:id="2"/>
      <w:r w:rsidRPr="00B40960">
        <w:t>Performance Evidence</w:t>
      </w:r>
    </w:p>
    <w:p w:rsidR="00000000" w:rsidRPr="00B40960" w:rsidP="00E20DCA">
      <w:pPr>
        <w:pStyle w:val="BodyText"/>
      </w:pPr>
      <w:r w:rsidRPr="00B40960">
        <w:t>Evidence required to demonstrate competence must satisfy all of the requirements o</w:t>
      </w:r>
      <w:r w:rsidRPr="00B40960">
        <w:t>f the elements and performance criteria. If not otherwise specified the candidate must demonstrate evidence of performance of the following on at least one occasion.</w:t>
      </w:r>
    </w:p>
    <w:p w:rsidR="00000000" w:rsidRPr="00B40960" w:rsidP="00B40960">
      <w:pPr>
        <w:pStyle w:val="ListBullet"/>
      </w:pPr>
      <w:r w:rsidRPr="00B40960">
        <w:t xml:space="preserve">undertaking research and analysis related to simulator operating procedures </w:t>
      </w:r>
    </w:p>
    <w:p w:rsidR="00000000" w:rsidRPr="00B40960" w:rsidP="00B40960">
      <w:pPr>
        <w:pStyle w:val="ListBullet"/>
      </w:pPr>
      <w:r w:rsidRPr="00B40960">
        <w:t xml:space="preserve">following logical, complex analysis techniques </w:t>
      </w:r>
    </w:p>
    <w:p w:rsidR="00000000" w:rsidRPr="00B40960" w:rsidP="00B40960">
      <w:pPr>
        <w:pStyle w:val="ListBullet"/>
      </w:pPr>
      <w:r w:rsidRPr="00B40960">
        <w:t xml:space="preserve">using appropriate information technology and software </w:t>
      </w:r>
    </w:p>
    <w:p w:rsidR="00000000" w:rsidRPr="00B40960" w:rsidP="00B40960">
      <w:pPr>
        <w:pStyle w:val="ListBullet"/>
      </w:pPr>
      <w:r w:rsidRPr="00B40960">
        <w:t>identifying, reviewing and analysing information that may impact on the simulator operational testing including mathematical outcomes</w:t>
      </w:r>
    </w:p>
    <w:p w:rsidR="00000000" w:rsidRPr="00B40960" w:rsidP="00B40960">
      <w:pPr>
        <w:pStyle w:val="ListBullet"/>
      </w:pPr>
      <w:r w:rsidRPr="00B40960">
        <w:t>identifying simulat</w:t>
      </w:r>
      <w:r w:rsidRPr="00B40960">
        <w:t xml:space="preserve">or test abnormalities </w:t>
      </w:r>
    </w:p>
    <w:p w:rsidR="00000000" w:rsidRPr="00B40960" w:rsidP="00B40960">
      <w:pPr>
        <w:pStyle w:val="ListBullet"/>
      </w:pPr>
      <w:r w:rsidRPr="00B40960">
        <w:t>determining simulator testing remedial action</w:t>
      </w:r>
    </w:p>
    <w:p w:rsidR="00000000" w:rsidRPr="00B40960" w:rsidP="00B40960">
      <w:pPr>
        <w:pStyle w:val="ListBullet"/>
      </w:pPr>
      <w:r w:rsidRPr="00B40960">
        <w:t xml:space="preserve">negotiating and communicating effectively with key stakeholders </w:t>
      </w:r>
    </w:p>
    <w:p w:rsidR="00000000" w:rsidRPr="00B40960" w:rsidP="00B40960">
      <w:pPr>
        <w:pStyle w:val="AllowPageBreak"/>
      </w:pPr>
    </w:p>
    <w:p w:rsidR="00000000" w:rsidRPr="00B40960" w:rsidP="00B40960">
      <w:pPr>
        <w:pStyle w:val="Heading1"/>
      </w:pPr>
      <w:bookmarkStart w:id="3" w:name="O_659317"/>
      <w:bookmarkEnd w:id="3"/>
      <w:r w:rsidRPr="00B40960">
        <w:t>Knowledge Evidence</w:t>
      </w:r>
    </w:p>
    <w:p w:rsidR="00000000" w:rsidRPr="00B40960" w:rsidP="00E20DCA">
      <w:pPr>
        <w:pStyle w:val="BodyText"/>
      </w:pPr>
      <w:r w:rsidRPr="00B40960">
        <w:t>Evidence required to demonstrate competence must satisfy all of the requirements of th</w:t>
      </w:r>
      <w:r w:rsidRPr="00B40960">
        <w:t>e elements and performance criteria. If not otherwise specified the depth of knowledge demonstrated must be appropriate to the job context of the candidate.</w:t>
      </w:r>
    </w:p>
    <w:p w:rsidR="00000000" w:rsidRPr="00B40960" w:rsidP="00B40960">
      <w:pPr>
        <w:pStyle w:val="ListBullet"/>
      </w:pPr>
      <w:r w:rsidRPr="00B40960">
        <w:t xml:space="preserve">operational capabilities and limitations of the relevant simulator </w:t>
      </w:r>
    </w:p>
    <w:p w:rsidR="00000000" w:rsidRPr="00B40960" w:rsidP="00B40960">
      <w:pPr>
        <w:pStyle w:val="ListBullet"/>
      </w:pPr>
      <w:r w:rsidRPr="00B40960">
        <w:t>simulator operating modules co</w:t>
      </w:r>
      <w:r w:rsidRPr="00B40960">
        <w:t xml:space="preserve">mprising the simulator system being worked on </w:t>
      </w:r>
    </w:p>
    <w:p w:rsidR="00000000" w:rsidRPr="00B40960" w:rsidP="00B40960">
      <w:pPr>
        <w:pStyle w:val="ListBullet"/>
      </w:pPr>
      <w:r w:rsidRPr="00B40960">
        <w:t xml:space="preserve">simulator operating procedures </w:t>
      </w:r>
    </w:p>
    <w:p w:rsidR="00000000" w:rsidRPr="00B40960" w:rsidP="00B40960">
      <w:pPr>
        <w:pStyle w:val="ListBullet"/>
      </w:pPr>
      <w:r w:rsidRPr="00B40960">
        <w:t xml:space="preserve">specified simulator tests </w:t>
      </w:r>
    </w:p>
    <w:p w:rsidR="00000000" w:rsidRPr="00B40960" w:rsidP="00B40960">
      <w:pPr>
        <w:pStyle w:val="ListBullet"/>
      </w:pPr>
      <w:r w:rsidRPr="00B40960">
        <w:t xml:space="preserve">complex analysis techniques </w:t>
      </w:r>
    </w:p>
    <w:p w:rsidR="00000000" w:rsidRPr="00B40960" w:rsidP="00B40960">
      <w:pPr>
        <w:pStyle w:val="ListBullet"/>
      </w:pPr>
      <w:r w:rsidRPr="00B40960">
        <w:t xml:space="preserve">legislative and regulatory requirements related to the simulator being evaluated </w:t>
      </w:r>
    </w:p>
    <w:p w:rsidR="00000000" w:rsidRPr="00B40960" w:rsidP="00B40960">
      <w:pPr>
        <w:pStyle w:val="ListBullet"/>
      </w:pPr>
      <w:r w:rsidRPr="00B40960">
        <w:t>organisational policy and procedures re</w:t>
      </w:r>
      <w:r w:rsidRPr="00B40960">
        <w:t xml:space="preserve">lated to the relevant simulator </w:t>
      </w:r>
    </w:p>
    <w:p w:rsidR="00000000" w:rsidRPr="00B40960" w:rsidP="00B40960">
      <w:pPr>
        <w:pStyle w:val="ListBullet"/>
      </w:pPr>
      <w:r w:rsidRPr="00B40960">
        <w:t xml:space="preserve">product knowledge related to systems and/or equipment in service </w:t>
      </w:r>
    </w:p>
    <w:p w:rsidR="00000000" w:rsidRPr="00B40960" w:rsidP="00B40960">
      <w:pPr>
        <w:pStyle w:val="AllowPageBreak"/>
      </w:pPr>
    </w:p>
    <w:p w:rsidR="00000000" w:rsidRPr="00B40960" w:rsidP="00B40960">
      <w:pPr>
        <w:pStyle w:val="Heading1"/>
      </w:pPr>
      <w:bookmarkStart w:id="4" w:name="O_659318"/>
      <w:bookmarkEnd w:id="4"/>
      <w:r w:rsidRPr="00B40960">
        <w:t>Assessment Conditions</w:t>
      </w:r>
    </w:p>
    <w:p w:rsidR="00000000" w:rsidRPr="00B40960" w:rsidP="00E20DCA">
      <w:pPr>
        <w:pStyle w:val="BodyText"/>
      </w:pPr>
      <w:r w:rsidRPr="00B40960">
        <w:t>Competency should be assessed in an actual workplace or in a simulated environment, with access to equipment and infra</w:t>
      </w:r>
      <w:r w:rsidRPr="00B40960">
        <w:t>structure appropriate to the outcome. Competency should be demonstrated over time to ensure the candidate is assessed across a variety of situations.</w:t>
      </w:r>
    </w:p>
    <w:p w:rsidR="00000000" w:rsidRPr="00B40960" w:rsidP="00E20DCA">
      <w:pPr>
        <w:pStyle w:val="BodyText"/>
      </w:pPr>
      <w:r w:rsidRPr="00B40960">
        <w:t>Assessors must satisfy the NVR/AQTF mandatory competency requirements for assessors.</w:t>
      </w:r>
    </w:p>
    <w:p w:rsidR="00000000" w:rsidRPr="00B40960" w:rsidP="00B40960">
      <w:pPr>
        <w:pStyle w:val="Heading1"/>
      </w:pPr>
      <w:bookmarkStart w:id="5" w:name="O_659321"/>
      <w:bookmarkEnd w:id="5"/>
      <w:r w:rsidRPr="00B40960">
        <w:t>Links</w:t>
      </w:r>
    </w:p>
    <w:p w:rsidR="00000000" w:rsidRPr="00B40960" w:rsidP="00E20DCA">
      <w:pPr>
        <w:pStyle w:val="BodyText"/>
      </w:pPr>
      <w:r w:rsidRPr="00B40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37FE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0960" w:rsidP="00E20DCA">
      <w:pPr>
        <w:pStyle w:val="BodyText"/>
      </w:pPr>
      <w:r w:rsidRPr="00B40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37FE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0960" w:rsidP="00B40960"/>
    <w:sectPr w:rsidSect="00B409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0" w:rsidRPr="00E20DCA" w:rsidP="00E20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CA" w:rsidP="00B40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DCA" w:rsidP="00B40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0DCA" w:rsidP="00B40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960" w:rsidRPr="00E20DCA" w:rsidP="00E20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CA" w:rsidRPr="002D2AF8" w:rsidP="00B40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DEFSIM009 Operate the simulator for testing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E20DCA" w:rsidP="00B40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8F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8C35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960"/>
  </w:style>
  <w:style w:type="character" w:customStyle="1" w:styleId="Heading1Char">
    <w:name w:val="Heading 1 Char"/>
    <w:basedOn w:val="DefaultParagraphFont"/>
    <w:link w:val="Heading1"/>
    <w:rsid w:val="00B40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9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0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09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0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960"/>
    <w:rPr>
      <w:b/>
      <w:spacing w:val="0"/>
    </w:rPr>
  </w:style>
  <w:style w:type="paragraph" w:customStyle="1" w:styleId="SuperTitle">
    <w:name w:val="SuperTitle"/>
    <w:basedOn w:val="Title"/>
    <w:rsid w:val="00B40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960"/>
    <w:rPr>
      <w:i/>
    </w:rPr>
  </w:style>
  <w:style w:type="paragraph" w:styleId="Caption">
    <w:name w:val="caption"/>
    <w:basedOn w:val="BodyText"/>
    <w:next w:val="Normal"/>
    <w:qFormat/>
    <w:rsid w:val="00B40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960"/>
  </w:style>
  <w:style w:type="paragraph" w:styleId="TableofFigures">
    <w:name w:val="table of figures"/>
    <w:basedOn w:val="Normal"/>
    <w:next w:val="Normal"/>
    <w:semiHidden/>
    <w:rsid w:val="00B40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960"/>
    <w:rPr>
      <w:rFonts w:ascii="Wingdings" w:hAnsi="Wingdings"/>
    </w:rPr>
  </w:style>
  <w:style w:type="character" w:customStyle="1" w:styleId="HotSpot">
    <w:name w:val="HotSpot"/>
    <w:rsid w:val="00B40960"/>
    <w:rPr>
      <w:color w:val="0033CC"/>
      <w:u w:val="none"/>
    </w:rPr>
  </w:style>
  <w:style w:type="paragraph" w:customStyle="1" w:styleId="BodyTextRight">
    <w:name w:val="Body Text Right"/>
    <w:basedOn w:val="BodyText"/>
    <w:rsid w:val="00B40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960"/>
    <w:rPr>
      <w:sz w:val="32"/>
    </w:rPr>
  </w:style>
  <w:style w:type="paragraph" w:customStyle="1" w:styleId="HeadingProcedure">
    <w:name w:val="Heading Procedure"/>
    <w:basedOn w:val="HeadingBase"/>
    <w:next w:val="Normal"/>
    <w:rsid w:val="00B40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960"/>
    <w:pPr>
      <w:spacing w:before="60" w:after="60"/>
    </w:pPr>
  </w:style>
  <w:style w:type="paragraph" w:styleId="ListContinue">
    <w:name w:val="List Continue"/>
    <w:basedOn w:val="List"/>
    <w:rsid w:val="00B40960"/>
    <w:pPr>
      <w:ind w:firstLine="0"/>
    </w:pPr>
  </w:style>
  <w:style w:type="paragraph" w:customStyle="1" w:styleId="ListNote">
    <w:name w:val="List Note"/>
    <w:basedOn w:val="List"/>
    <w:rsid w:val="00B40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960"/>
    <w:rPr>
      <w:rFonts w:ascii="Courier New" w:hAnsi="Courier New"/>
    </w:rPr>
  </w:style>
  <w:style w:type="paragraph" w:customStyle="1" w:styleId="NoteBullet">
    <w:name w:val="Note Bullet"/>
    <w:basedOn w:val="Note"/>
    <w:rsid w:val="00B40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960"/>
    <w:rPr>
      <w:b/>
      <w:smallCaps/>
    </w:rPr>
  </w:style>
  <w:style w:type="paragraph" w:customStyle="1" w:styleId="TableListNumber">
    <w:name w:val="Table List Number"/>
    <w:basedOn w:val="ListNumber"/>
    <w:rsid w:val="00B40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960"/>
    <w:pPr>
      <w:numPr>
        <w:numId w:val="8"/>
      </w:numPr>
    </w:pPr>
  </w:style>
  <w:style w:type="paragraph" w:customStyle="1" w:styleId="ListAlpha2">
    <w:name w:val="List Alpha 2"/>
    <w:basedOn w:val="List2"/>
    <w:rsid w:val="00B40960"/>
    <w:pPr>
      <w:numPr>
        <w:numId w:val="7"/>
      </w:numPr>
    </w:pPr>
  </w:style>
  <w:style w:type="paragraph" w:styleId="List2">
    <w:name w:val="List 2"/>
    <w:basedOn w:val="BodyText"/>
    <w:rsid w:val="00B40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960"/>
    <w:pPr>
      <w:numPr>
        <w:numId w:val="3"/>
      </w:numPr>
    </w:pPr>
  </w:style>
  <w:style w:type="paragraph" w:styleId="ListContinue2">
    <w:name w:val="List Continue 2"/>
    <w:basedOn w:val="List2"/>
    <w:rsid w:val="00B40960"/>
    <w:pPr>
      <w:ind w:firstLine="0"/>
    </w:pPr>
  </w:style>
  <w:style w:type="paragraph" w:styleId="ListContinue3">
    <w:name w:val="List Continue 3"/>
    <w:basedOn w:val="List3"/>
    <w:rsid w:val="00B40960"/>
    <w:pPr>
      <w:ind w:left="1021" w:firstLine="0"/>
    </w:pPr>
  </w:style>
  <w:style w:type="paragraph" w:styleId="ListContinue4">
    <w:name w:val="List Continue 4"/>
    <w:basedOn w:val="List4"/>
    <w:rsid w:val="00B40960"/>
    <w:pPr>
      <w:ind w:firstLine="0"/>
    </w:pPr>
  </w:style>
  <w:style w:type="paragraph" w:styleId="ListContinue5">
    <w:name w:val="List Continue 5"/>
    <w:basedOn w:val="List5"/>
    <w:rsid w:val="00B40960"/>
    <w:pPr>
      <w:ind w:firstLine="0"/>
    </w:pPr>
  </w:style>
  <w:style w:type="paragraph" w:styleId="ListNumber3">
    <w:name w:val="List Number 3"/>
    <w:basedOn w:val="List3"/>
    <w:rsid w:val="00B40960"/>
    <w:pPr>
      <w:numPr>
        <w:numId w:val="4"/>
      </w:numPr>
    </w:pPr>
  </w:style>
  <w:style w:type="paragraph" w:styleId="ListNumber4">
    <w:name w:val="List Number 4"/>
    <w:basedOn w:val="List4"/>
    <w:rsid w:val="00B40960"/>
    <w:pPr>
      <w:numPr>
        <w:numId w:val="5"/>
      </w:numPr>
    </w:pPr>
  </w:style>
  <w:style w:type="paragraph" w:styleId="ListNumber5">
    <w:name w:val="List Number 5"/>
    <w:basedOn w:val="List5"/>
    <w:rsid w:val="00B40960"/>
    <w:pPr>
      <w:numPr>
        <w:numId w:val="6"/>
      </w:numPr>
    </w:pPr>
  </w:style>
  <w:style w:type="paragraph" w:styleId="BlockText">
    <w:name w:val="Block Text"/>
    <w:basedOn w:val="Normal"/>
    <w:rsid w:val="00B40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960"/>
    <w:rPr>
      <w:sz w:val="16"/>
      <w:vertAlign w:val="superscript"/>
    </w:rPr>
  </w:style>
  <w:style w:type="character" w:customStyle="1" w:styleId="Symbols">
    <w:name w:val="Symbols"/>
    <w:basedOn w:val="DefaultParagraphFont"/>
    <w:rsid w:val="00B40960"/>
    <w:rPr>
      <w:rFonts w:ascii="Symbol" w:hAnsi="Symbol"/>
    </w:rPr>
  </w:style>
  <w:style w:type="character" w:customStyle="1" w:styleId="MenuOptions">
    <w:name w:val="Menu Options"/>
    <w:basedOn w:val="DefaultParagraphFont"/>
    <w:rsid w:val="00B40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960"/>
    <w:rPr>
      <w:b/>
    </w:rPr>
  </w:style>
  <w:style w:type="character" w:customStyle="1" w:styleId="Underlined">
    <w:name w:val="Underlined"/>
    <w:basedOn w:val="DefaultParagraphFont"/>
    <w:rsid w:val="00B40960"/>
    <w:rPr>
      <w:u w:val="single"/>
    </w:rPr>
  </w:style>
  <w:style w:type="paragraph" w:customStyle="1" w:styleId="TableBodyTextRight">
    <w:name w:val="Table Body Text Right"/>
    <w:basedOn w:val="TableBodyText"/>
    <w:rsid w:val="00B40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960"/>
    <w:rPr>
      <w:sz w:val="18"/>
    </w:rPr>
  </w:style>
  <w:style w:type="paragraph" w:customStyle="1" w:styleId="BodySmallRight">
    <w:name w:val="Body Small Right"/>
    <w:basedOn w:val="BodyTextRight"/>
    <w:rsid w:val="00B40960"/>
    <w:rPr>
      <w:sz w:val="18"/>
      <w:szCs w:val="18"/>
    </w:rPr>
  </w:style>
  <w:style w:type="paragraph" w:customStyle="1" w:styleId="MarginEdition">
    <w:name w:val="Margin Edition"/>
    <w:basedOn w:val="MarginNote"/>
    <w:rsid w:val="00B40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960"/>
    <w:rPr>
      <w:sz w:val="2"/>
      <w:szCs w:val="2"/>
    </w:rPr>
  </w:style>
  <w:style w:type="character" w:customStyle="1" w:styleId="Small">
    <w:name w:val="Small"/>
    <w:basedOn w:val="DefaultParagraphFont"/>
    <w:rsid w:val="00B40960"/>
    <w:rPr>
      <w:sz w:val="16"/>
    </w:rPr>
  </w:style>
  <w:style w:type="paragraph" w:customStyle="1" w:styleId="WideTable">
    <w:name w:val="Wide Table"/>
    <w:basedOn w:val="Normal"/>
    <w:rsid w:val="00B40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960"/>
  </w:style>
  <w:style w:type="paragraph" w:styleId="Quote">
    <w:name w:val="Quote"/>
    <w:basedOn w:val="Heading1"/>
    <w:link w:val="QuoteChar"/>
    <w:qFormat/>
    <w:rsid w:val="00B40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960"/>
    <w:pPr>
      <w:pageBreakBefore/>
    </w:pPr>
  </w:style>
  <w:style w:type="paragraph" w:customStyle="1" w:styleId="Border">
    <w:name w:val="Border"/>
    <w:basedOn w:val="Normal"/>
    <w:qFormat/>
    <w:rsid w:val="00B40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960"/>
    <w:rPr>
      <w:u w:val="single"/>
    </w:rPr>
  </w:style>
  <w:style w:type="character" w:customStyle="1" w:styleId="BoldandItalics">
    <w:name w:val="Bold and Italics"/>
    <w:qFormat/>
    <w:rsid w:val="00B40960"/>
    <w:rPr>
      <w:b/>
      <w:i/>
      <w:u w:val="none"/>
    </w:rPr>
  </w:style>
  <w:style w:type="paragraph" w:styleId="BalloonText">
    <w:name w:val="Balloon Text"/>
    <w:basedOn w:val="Normal"/>
    <w:link w:val="BalloonTextChar"/>
    <w:rsid w:val="00B40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960"/>
    <w:pPr>
      <w:spacing w:before="0" w:after="0"/>
    </w:pPr>
  </w:style>
  <w:style w:type="paragraph" w:customStyle="1" w:styleId="BodyTextBold">
    <w:name w:val="Body Text Bold"/>
    <w:basedOn w:val="BodyText"/>
    <w:qFormat/>
    <w:rsid w:val="00B40960"/>
    <w:rPr>
      <w:b/>
    </w:rPr>
  </w:style>
  <w:style w:type="character" w:styleId="Hyperlink">
    <w:name w:val="Hyperlink"/>
    <w:basedOn w:val="DefaultParagraphFont"/>
    <w:uiPriority w:val="99"/>
    <w:unhideWhenUsed/>
    <w:rsid w:val="00E20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2413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DEFSIM009 Operate the simulator for testing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2020-10-26T03:49:00Z</dcterms:created>
  <dcterms:modified xsi:type="dcterms:W3CDTF">2020-10-26T03:49:00Z</dcterms:modified>
</cp:coreProperties>
</file>