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946" w:rsidP="00951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DEFSIM008 Work effectively with simulator systems</w:t>
      </w:r>
      <w:r>
        <w:fldChar w:fldCharType="end"/>
      </w:r>
    </w:p>
    <w:p w:rsidR="00951946" w:rsidP="00951946">
      <w:pPr>
        <w:pStyle w:val="Version"/>
        <w:sectPr w:rsidSect="006031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3148" w:rsidP="00603148">
      <w:pPr>
        <w:pStyle w:val="SuperHeading"/>
      </w:pPr>
      <w:r w:rsidRPr="00603148">
        <w:t>DEFSIM008 Work effectively with simulator systems</w:t>
      </w:r>
    </w:p>
    <w:p w:rsidR="00000000" w:rsidRPr="00603148" w:rsidP="00603148">
      <w:pPr>
        <w:pStyle w:val="Heading1"/>
      </w:pPr>
      <w:bookmarkStart w:id="1" w:name="O_659324"/>
      <w:bookmarkEnd w:id="1"/>
      <w:r w:rsidRPr="006031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5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148">
            <w:pPr>
              <w:pStyle w:val="TableHeading"/>
              <w:rPr>
                <w:lang w:val="en-NZ"/>
              </w:rPr>
            </w:pPr>
            <w:r w:rsidRPr="0060314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148">
            <w:pPr>
              <w:pStyle w:val="TableHeading"/>
              <w:rPr>
                <w:lang w:val="en-NZ"/>
              </w:rPr>
            </w:pPr>
            <w:r w:rsidRPr="00603148">
              <w:t>Comments</w:t>
            </w:r>
          </w:p>
        </w:tc>
      </w:tr>
      <w:tr w:rsidTr="00951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148">
            <w:pPr>
              <w:pStyle w:val="BodyText"/>
              <w:rPr>
                <w:lang w:val="en-NZ"/>
              </w:rPr>
            </w:pPr>
            <w:r w:rsidRPr="0060314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148" w:rsidP="00603148">
            <w:pPr>
              <w:pStyle w:val="BodyText"/>
            </w:pPr>
            <w:r w:rsidRPr="00603148">
              <w:t>This unit was released in DEF Defence Training Package release 1.0 and meets the Standards for Training Packages.</w:t>
            </w:r>
          </w:p>
        </w:tc>
      </w:tr>
    </w:tbl>
    <w:p w:rsidR="00000000" w:rsidRPr="00603148" w:rsidP="00603148">
      <w:pPr>
        <w:pStyle w:val="BodyText"/>
      </w:pPr>
    </w:p>
    <w:p w:rsidR="00000000" w:rsidRPr="00603148" w:rsidP="00603148">
      <w:pPr>
        <w:pStyle w:val="AllowPageBreak"/>
      </w:pPr>
    </w:p>
    <w:p w:rsidR="00000000" w:rsidRPr="00603148" w:rsidP="00603148">
      <w:pPr>
        <w:pStyle w:val="Heading1"/>
      </w:pPr>
      <w:bookmarkStart w:id="2" w:name="O_659325"/>
      <w:bookmarkEnd w:id="2"/>
      <w:r w:rsidRPr="00603148">
        <w:t>Application</w:t>
      </w:r>
    </w:p>
    <w:p w:rsidR="00000000" w:rsidRPr="00603148" w:rsidP="00951946">
      <w:pPr>
        <w:pStyle w:val="BodyText"/>
      </w:pPr>
      <w:r w:rsidRPr="00603148">
        <w:t>This unit describes the skills required to analyse and apply a</w:t>
      </w:r>
      <w:r w:rsidRPr="00603148">
        <w:t xml:space="preserve"> knowledge of simulator systems that is required to support a variety of applications including maintenance, fault finding, repair, and testing of simulators. This includes accessing and analysing relevant simulator systems information and implementing rec</w:t>
      </w:r>
      <w:r w:rsidRPr="00603148">
        <w:t>ommendations specific to simulator systems. In the context of this unit, simulators are used to replicate land, air, sea and undersea systems to facilitate training and development.</w:t>
      </w:r>
    </w:p>
    <w:p w:rsidR="00000000" w:rsidRPr="00603148" w:rsidP="00951946">
      <w:pPr>
        <w:pStyle w:val="BodyText"/>
      </w:pPr>
      <w:r w:rsidRPr="00603148">
        <w:t>The application of simulator systems knowledge is specific to a variety o</w:t>
      </w:r>
      <w:r w:rsidRPr="00603148">
        <w:t>f component processes in simulator operations, including simulator systems maintenance and support to simulator operations.</w:t>
      </w:r>
    </w:p>
    <w:p w:rsidR="00000000" w:rsidRPr="00603148" w:rsidP="00951946">
      <w:pPr>
        <w:pStyle w:val="BodyText"/>
      </w:pPr>
      <w:r w:rsidRPr="00603148">
        <w:t>This unit was developed in a Defence environment but may be relevant to others who work in this field.</w:t>
      </w:r>
    </w:p>
    <w:p w:rsidR="00000000" w:rsidRPr="00603148" w:rsidP="00951946">
      <w:pPr>
        <w:pStyle w:val="BodyText"/>
      </w:pPr>
      <w:r w:rsidRPr="00603148">
        <w:t>The skills and knowledge de</w:t>
      </w:r>
      <w:r w:rsidRPr="00603148">
        <w:t>scribed in this unit must be applied within the legislative, regulatory and policy environment in which they are carried out. Organisational policies and procedures must be consulted and adhered to.</w:t>
      </w:r>
    </w:p>
    <w:p w:rsidR="00000000" w:rsidRPr="00603148" w:rsidP="00951946">
      <w:pPr>
        <w:pStyle w:val="BodyText"/>
      </w:pPr>
      <w:r w:rsidRPr="00603148">
        <w:t>Those undertaking this unit would work independently, or</w:t>
      </w:r>
      <w:r w:rsidRPr="00603148">
        <w:t xml:space="preserve"> as part of a team, with minimal supervision, while performing complex tasks, including complex problem solving, in a limited range of contexts. They would use discretion and judgement and take responsibility for the quality of their outputs.</w:t>
      </w:r>
    </w:p>
    <w:p w:rsidR="00000000" w:rsidRPr="00603148" w:rsidP="00951946">
      <w:pPr>
        <w:pStyle w:val="BodyText"/>
      </w:pPr>
      <w:r w:rsidRPr="00603148">
        <w:t>No licensing, legislative or certification requirements apply to this unit at the time of publication.</w:t>
      </w:r>
    </w:p>
    <w:p w:rsidR="00000000" w:rsidRPr="00603148" w:rsidP="00603148">
      <w:pPr>
        <w:pStyle w:val="Heading1"/>
      </w:pPr>
      <w:bookmarkStart w:id="3" w:name="O_659327"/>
      <w:bookmarkEnd w:id="3"/>
      <w:r w:rsidRPr="00603148">
        <w:t>Competency Field</w:t>
      </w:r>
    </w:p>
    <w:p w:rsidR="00000000" w:rsidRPr="00603148" w:rsidP="00951946">
      <w:pPr>
        <w:pStyle w:val="BodyText"/>
      </w:pPr>
      <w:r w:rsidRPr="00603148">
        <w:t>Simulator Operations</w:t>
      </w:r>
    </w:p>
    <w:p w:rsidR="00000000" w:rsidRPr="00603148" w:rsidP="00603148">
      <w:pPr>
        <w:pStyle w:val="Heading1"/>
      </w:pPr>
      <w:bookmarkStart w:id="4" w:name="O_659329"/>
      <w:bookmarkEnd w:id="4"/>
      <w:r w:rsidRPr="006031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603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148">
            <w:pPr>
              <w:pStyle w:val="TableHeading"/>
              <w:rPr>
                <w:lang w:val="en-NZ"/>
              </w:rPr>
            </w:pPr>
            <w:r w:rsidRPr="0060314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148">
            <w:pPr>
              <w:pStyle w:val="TableHeading"/>
              <w:rPr>
                <w:lang w:val="en-NZ"/>
              </w:rPr>
            </w:pPr>
            <w:r w:rsidRPr="00603148">
              <w:t>PERFORMANCE CRITERIA</w:t>
            </w:r>
          </w:p>
        </w:tc>
      </w:tr>
      <w:tr w:rsidTr="00603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148">
            <w:pPr>
              <w:pStyle w:val="BodyText"/>
              <w:rPr>
                <w:lang w:val="en-NZ"/>
              </w:rPr>
            </w:pPr>
            <w:r w:rsidRPr="00603148">
              <w:t>Elements describ</w:t>
            </w:r>
            <w:r w:rsidRPr="00603148">
              <w:t>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148">
            <w:pPr>
              <w:pStyle w:val="BodyText"/>
              <w:rPr>
                <w:lang w:val="en-NZ"/>
              </w:rPr>
            </w:pPr>
            <w:r w:rsidRPr="0060314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603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148">
            <w:pPr>
              <w:pStyle w:val="List"/>
              <w:rPr>
                <w:lang w:val="en-NZ"/>
              </w:rPr>
            </w:pPr>
            <w:r w:rsidRPr="00603148">
              <w:rPr>
                <w:rStyle w:val="SpecialBold"/>
              </w:rPr>
              <w:t>1.</w:t>
            </w:r>
            <w:r w:rsidRPr="00603148">
              <w:rPr>
                <w:rStyle w:val="SpecialBold"/>
              </w:rPr>
              <w:tab/>
              <w:t>Access and analyse  simulat</w:t>
            </w:r>
            <w:r w:rsidRPr="00603148">
              <w:rPr>
                <w:rStyle w:val="SpecialBold"/>
              </w:rPr>
              <w:t>or systems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148" w:rsidP="00603148">
            <w:pPr>
              <w:pStyle w:val="BodyText"/>
            </w:pPr>
            <w:r w:rsidRPr="00603148">
              <w:t>1.1 Identify and obtain relevant simulator systems requirements.</w:t>
            </w:r>
          </w:p>
          <w:p w:rsidR="00000000" w:rsidRPr="00603148" w:rsidP="00603148">
            <w:pPr>
              <w:pStyle w:val="BodyText"/>
            </w:pPr>
            <w:r w:rsidRPr="00603148">
              <w:t>1.2 Analyse obtained information to determine the relevance and application to the organisation.</w:t>
            </w:r>
          </w:p>
          <w:p w:rsidR="00000000" w:rsidP="00603148">
            <w:pPr>
              <w:pStyle w:val="BodyText"/>
              <w:rPr>
                <w:lang w:val="en-NZ"/>
              </w:rPr>
            </w:pPr>
            <w:r w:rsidRPr="00603148">
              <w:t>1.3 Document outcomes of the analysis and determine relevant recommenda</w:t>
            </w:r>
            <w:r w:rsidRPr="00603148">
              <w:t>tions.</w:t>
            </w:r>
          </w:p>
        </w:tc>
      </w:tr>
      <w:tr w:rsidTr="006031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3148">
            <w:pPr>
              <w:pStyle w:val="List"/>
              <w:rPr>
                <w:lang w:val="en-NZ"/>
              </w:rPr>
            </w:pPr>
            <w:r w:rsidRPr="00603148">
              <w:rPr>
                <w:rStyle w:val="SpecialBold"/>
              </w:rPr>
              <w:t>2.</w:t>
            </w:r>
            <w:r w:rsidRPr="00603148">
              <w:rPr>
                <w:rStyle w:val="SpecialBold"/>
              </w:rPr>
              <w:tab/>
              <w:t>Apply simulation information to work processes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3148" w:rsidP="00603148">
            <w:pPr>
              <w:pStyle w:val="List"/>
            </w:pPr>
            <w:r w:rsidRPr="00603148">
              <w:t>2.1</w:t>
            </w:r>
            <w:r w:rsidRPr="00603148">
              <w:tab/>
              <w:t>Apply simulator systems requirements and recommendations   relevant to work.</w:t>
            </w:r>
          </w:p>
          <w:p w:rsidR="00000000" w:rsidRPr="00603148" w:rsidP="00603148">
            <w:pPr>
              <w:pStyle w:val="List"/>
            </w:pPr>
            <w:r w:rsidRPr="00603148">
              <w:t>2.2</w:t>
            </w:r>
            <w:r w:rsidRPr="00603148">
              <w:tab/>
              <w:t>Assess, review and record effectiveness of the recommendations.</w:t>
            </w:r>
          </w:p>
          <w:p w:rsidR="00000000" w:rsidRPr="00603148" w:rsidP="00603148">
            <w:pPr>
              <w:pStyle w:val="List"/>
            </w:pPr>
            <w:r w:rsidRPr="00603148">
              <w:t>2.3</w:t>
            </w:r>
            <w:r w:rsidRPr="00603148">
              <w:tab/>
            </w:r>
            <w:r w:rsidRPr="00603148">
              <w:t>Adjust and document recommendations for future application.</w:t>
            </w:r>
          </w:p>
        </w:tc>
      </w:tr>
    </w:tbl>
    <w:p w:rsidR="00000000" w:rsidRPr="00603148" w:rsidP="00603148">
      <w:pPr>
        <w:pStyle w:val="BodyText"/>
      </w:pPr>
    </w:p>
    <w:p w:rsidR="00000000" w:rsidRPr="00603148" w:rsidP="00603148">
      <w:pPr>
        <w:pStyle w:val="AllowPageBreak"/>
      </w:pPr>
    </w:p>
    <w:p w:rsidR="00000000" w:rsidRPr="00603148" w:rsidP="00603148">
      <w:pPr>
        <w:pStyle w:val="Heading1"/>
      </w:pPr>
      <w:bookmarkStart w:id="5" w:name="O_659330"/>
      <w:bookmarkEnd w:id="5"/>
      <w:r w:rsidRPr="00603148">
        <w:t>Foundation Skills</w:t>
      </w:r>
    </w:p>
    <w:p w:rsidR="00000000" w:rsidRPr="00603148" w:rsidP="00951946">
      <w:pPr>
        <w:pStyle w:val="BodyText"/>
      </w:pPr>
      <w:r w:rsidRPr="00603148">
        <w:t>The foundation skills demands of this unit have been mapped for alignment with the Australian Core Skills Framework (ACSF). The following tables outline the pe</w:t>
      </w:r>
      <w:r w:rsidRPr="00603148">
        <w:t>rformance levels indicated for successful attainment of the unit.</w:t>
      </w:r>
    </w:p>
    <w:p w:rsidR="00000000" w:rsidRPr="00603148" w:rsidP="00951946">
      <w:pPr>
        <w:pStyle w:val="BodyText"/>
      </w:pPr>
      <w:r w:rsidRPr="00603148">
        <w:t>ACSF levels indicative of performance:</w:t>
      </w:r>
    </w:p>
    <w:p w:rsidR="00000000" w:rsidRPr="00603148" w:rsidP="00603148">
      <w:pPr>
        <w:pStyle w:val="BodyText"/>
      </w:pPr>
      <w:bookmarkStart w:id="6" w:name="O_67780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9.75pt;width:461.25pt">
            <v:imagedata r:id="rId10" o:title=""/>
          </v:shape>
        </w:pict>
      </w:r>
      <w:bookmarkEnd w:id="6"/>
    </w:p>
    <w:p w:rsidR="00000000" w:rsidRPr="00603148" w:rsidP="00603148">
      <w:pPr>
        <w:pStyle w:val="BodyText"/>
      </w:pPr>
    </w:p>
    <w:p w:rsidR="00000000" w:rsidRPr="00603148" w:rsidP="00951946">
      <w:pPr>
        <w:pStyle w:val="BodyText"/>
      </w:pPr>
      <w:r w:rsidRPr="00603148">
        <w:t>Further inf</w:t>
      </w:r>
      <w:r w:rsidRPr="00603148">
        <w:t>ormation on ACSF and the foundation skills underpinning this unit can be found in the Foundation Skills Guide on the GSA website.</w:t>
      </w:r>
    </w:p>
    <w:p w:rsidR="00000000" w:rsidRPr="00603148" w:rsidP="00603148">
      <w:pPr>
        <w:pStyle w:val="Heading1"/>
      </w:pPr>
      <w:bookmarkStart w:id="7" w:name="O_659332"/>
      <w:bookmarkEnd w:id="7"/>
      <w:r w:rsidRPr="00603148">
        <w:t>Unit Mapping Information</w:t>
      </w:r>
    </w:p>
    <w:p w:rsidR="00000000" w:rsidRPr="00603148" w:rsidP="00951946">
      <w:pPr>
        <w:pStyle w:val="BodyText"/>
      </w:pPr>
      <w:r w:rsidRPr="00603148">
        <w:t>No equivalent unit.</w:t>
      </w:r>
    </w:p>
    <w:p w:rsidR="00000000" w:rsidRPr="00603148" w:rsidP="00603148">
      <w:pPr>
        <w:pStyle w:val="Heading1"/>
      </w:pPr>
      <w:bookmarkStart w:id="8" w:name="O_659339"/>
      <w:bookmarkEnd w:id="8"/>
      <w:r w:rsidRPr="00603148">
        <w:t>Links</w:t>
      </w:r>
    </w:p>
    <w:p w:rsidR="00000000" w:rsidRPr="00603148" w:rsidP="00951946">
      <w:pPr>
        <w:pStyle w:val="BodyText"/>
      </w:pPr>
      <w:r w:rsidRPr="00603148">
        <w:t>Companion Volume implementation guides ar</w:t>
      </w:r>
      <w:r w:rsidRPr="00603148">
        <w:t xml:space="preserve">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1743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03148" w:rsidP="00951946">
      <w:pPr>
        <w:pStyle w:val="BodyText"/>
      </w:pPr>
      <w:r w:rsidRPr="006031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1743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03148" w:rsidP="00951946">
      <w:pPr>
        <w:pStyle w:val="BodyText"/>
      </w:pPr>
      <w:r w:rsidRPr="006031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1743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03148" w:rsidP="00603148"/>
    <w:sectPr w:rsidSect="00603148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48" w:rsidRPr="00951946" w:rsidP="00951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46" w:rsidP="00603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1946" w:rsidP="00603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1946" w:rsidP="006031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3148" w:rsidRPr="00951946" w:rsidP="00951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46" w:rsidRPr="002D2AF8" w:rsidP="00603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DEFSIM008 Work effectively with simulator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951946" w:rsidP="006031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1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31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31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31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31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31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31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31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31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31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31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3148"/>
  </w:style>
  <w:style w:type="character" w:customStyle="1" w:styleId="Heading1Char">
    <w:name w:val="Heading 1 Char"/>
    <w:basedOn w:val="DefaultParagraphFont"/>
    <w:link w:val="Heading1"/>
    <w:rsid w:val="006031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31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31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314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03148"/>
    <w:rPr>
      <w:b/>
      <w:spacing w:val="0"/>
    </w:rPr>
  </w:style>
  <w:style w:type="paragraph" w:customStyle="1" w:styleId="SuperHeading">
    <w:name w:val="SuperHeading"/>
    <w:basedOn w:val="Normal"/>
    <w:rsid w:val="006031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31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31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31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31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31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3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3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3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3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31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31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31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31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31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31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31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31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31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31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314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031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31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31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31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31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31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31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31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31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31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31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31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31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31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31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3148"/>
    <w:rPr>
      <w:i/>
    </w:rPr>
  </w:style>
  <w:style w:type="paragraph" w:styleId="Caption">
    <w:name w:val="caption"/>
    <w:basedOn w:val="BodyText"/>
    <w:next w:val="Normal"/>
    <w:qFormat/>
    <w:rsid w:val="006031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31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31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3148"/>
  </w:style>
  <w:style w:type="paragraph" w:styleId="TableofFigures">
    <w:name w:val="table of figures"/>
    <w:basedOn w:val="Normal"/>
    <w:next w:val="Normal"/>
    <w:semiHidden/>
    <w:rsid w:val="006031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31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3148"/>
    <w:rPr>
      <w:rFonts w:ascii="Wingdings" w:hAnsi="Wingdings"/>
    </w:rPr>
  </w:style>
  <w:style w:type="character" w:customStyle="1" w:styleId="HotSpot">
    <w:name w:val="HotSpot"/>
    <w:rsid w:val="00603148"/>
    <w:rPr>
      <w:color w:val="0033CC"/>
      <w:u w:val="none"/>
    </w:rPr>
  </w:style>
  <w:style w:type="paragraph" w:customStyle="1" w:styleId="BodyTextRight">
    <w:name w:val="Body Text Right"/>
    <w:basedOn w:val="BodyText"/>
    <w:rsid w:val="006031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31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31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31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31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31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3148"/>
    <w:rPr>
      <w:sz w:val="32"/>
    </w:rPr>
  </w:style>
  <w:style w:type="paragraph" w:customStyle="1" w:styleId="HeadingProcedure">
    <w:name w:val="Heading Procedure"/>
    <w:basedOn w:val="HeadingBase"/>
    <w:next w:val="Normal"/>
    <w:rsid w:val="006031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3148"/>
    <w:pPr>
      <w:spacing w:before="60" w:after="60"/>
    </w:pPr>
  </w:style>
  <w:style w:type="paragraph" w:styleId="ListContinue">
    <w:name w:val="List Continue"/>
    <w:basedOn w:val="List"/>
    <w:rsid w:val="00603148"/>
    <w:pPr>
      <w:ind w:firstLine="0"/>
    </w:pPr>
  </w:style>
  <w:style w:type="paragraph" w:customStyle="1" w:styleId="ListNote">
    <w:name w:val="List Note"/>
    <w:basedOn w:val="List"/>
    <w:rsid w:val="006031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31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31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3148"/>
    <w:rPr>
      <w:rFonts w:ascii="Courier New" w:hAnsi="Courier New"/>
    </w:rPr>
  </w:style>
  <w:style w:type="paragraph" w:customStyle="1" w:styleId="NoteBullet">
    <w:name w:val="Note Bullet"/>
    <w:basedOn w:val="Note"/>
    <w:rsid w:val="006031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31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31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31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31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31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31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3148"/>
    <w:rPr>
      <w:b/>
      <w:smallCaps/>
    </w:rPr>
  </w:style>
  <w:style w:type="paragraph" w:customStyle="1" w:styleId="TableListNumber">
    <w:name w:val="Table List Number"/>
    <w:basedOn w:val="ListNumber"/>
    <w:rsid w:val="006031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31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3148"/>
    <w:pPr>
      <w:numPr>
        <w:numId w:val="7"/>
      </w:numPr>
    </w:pPr>
  </w:style>
  <w:style w:type="paragraph" w:customStyle="1" w:styleId="ListAlpha2">
    <w:name w:val="List Alpha 2"/>
    <w:basedOn w:val="List2"/>
    <w:rsid w:val="00603148"/>
    <w:pPr>
      <w:numPr>
        <w:numId w:val="6"/>
      </w:numPr>
    </w:pPr>
  </w:style>
  <w:style w:type="paragraph" w:styleId="List2">
    <w:name w:val="List 2"/>
    <w:basedOn w:val="BodyText"/>
    <w:rsid w:val="006031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31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31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31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31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31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3148"/>
    <w:pPr>
      <w:numPr>
        <w:numId w:val="2"/>
      </w:numPr>
    </w:pPr>
  </w:style>
  <w:style w:type="paragraph" w:styleId="ListContinue2">
    <w:name w:val="List Continue 2"/>
    <w:basedOn w:val="List2"/>
    <w:rsid w:val="00603148"/>
    <w:pPr>
      <w:ind w:firstLine="0"/>
    </w:pPr>
  </w:style>
  <w:style w:type="paragraph" w:styleId="ListContinue3">
    <w:name w:val="List Continue 3"/>
    <w:basedOn w:val="List3"/>
    <w:rsid w:val="00603148"/>
    <w:pPr>
      <w:ind w:left="1021" w:firstLine="0"/>
    </w:pPr>
  </w:style>
  <w:style w:type="paragraph" w:styleId="ListContinue4">
    <w:name w:val="List Continue 4"/>
    <w:basedOn w:val="List4"/>
    <w:rsid w:val="00603148"/>
    <w:pPr>
      <w:ind w:firstLine="0"/>
    </w:pPr>
  </w:style>
  <w:style w:type="paragraph" w:styleId="ListContinue5">
    <w:name w:val="List Continue 5"/>
    <w:basedOn w:val="List5"/>
    <w:rsid w:val="00603148"/>
    <w:pPr>
      <w:ind w:firstLine="0"/>
    </w:pPr>
  </w:style>
  <w:style w:type="paragraph" w:styleId="ListNumber3">
    <w:name w:val="List Number 3"/>
    <w:basedOn w:val="List3"/>
    <w:rsid w:val="00603148"/>
    <w:pPr>
      <w:numPr>
        <w:numId w:val="3"/>
      </w:numPr>
    </w:pPr>
  </w:style>
  <w:style w:type="paragraph" w:styleId="ListNumber4">
    <w:name w:val="List Number 4"/>
    <w:basedOn w:val="List4"/>
    <w:rsid w:val="00603148"/>
    <w:pPr>
      <w:numPr>
        <w:numId w:val="4"/>
      </w:numPr>
    </w:pPr>
  </w:style>
  <w:style w:type="paragraph" w:styleId="ListNumber5">
    <w:name w:val="List Number 5"/>
    <w:basedOn w:val="List5"/>
    <w:rsid w:val="00603148"/>
    <w:pPr>
      <w:numPr>
        <w:numId w:val="5"/>
      </w:numPr>
    </w:pPr>
  </w:style>
  <w:style w:type="paragraph" w:styleId="BlockText">
    <w:name w:val="Block Text"/>
    <w:basedOn w:val="Normal"/>
    <w:rsid w:val="006031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31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3148"/>
    <w:rPr>
      <w:sz w:val="16"/>
      <w:vertAlign w:val="superscript"/>
    </w:rPr>
  </w:style>
  <w:style w:type="character" w:customStyle="1" w:styleId="Symbols">
    <w:name w:val="Symbols"/>
    <w:basedOn w:val="DefaultParagraphFont"/>
    <w:rsid w:val="00603148"/>
    <w:rPr>
      <w:rFonts w:ascii="Symbol" w:hAnsi="Symbol"/>
    </w:rPr>
  </w:style>
  <w:style w:type="character" w:customStyle="1" w:styleId="MenuOptions">
    <w:name w:val="Menu Options"/>
    <w:basedOn w:val="DefaultParagraphFont"/>
    <w:rsid w:val="006031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3148"/>
    <w:rPr>
      <w:b/>
    </w:rPr>
  </w:style>
  <w:style w:type="character" w:customStyle="1" w:styleId="Underlined">
    <w:name w:val="Underlined"/>
    <w:basedOn w:val="DefaultParagraphFont"/>
    <w:rsid w:val="00603148"/>
    <w:rPr>
      <w:u w:val="single"/>
    </w:rPr>
  </w:style>
  <w:style w:type="paragraph" w:customStyle="1" w:styleId="TableBodyTextRight">
    <w:name w:val="Table Body Text Right"/>
    <w:basedOn w:val="TableBodyText"/>
    <w:rsid w:val="006031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3148"/>
    <w:rPr>
      <w:sz w:val="18"/>
    </w:rPr>
  </w:style>
  <w:style w:type="paragraph" w:customStyle="1" w:styleId="BodySmallRight">
    <w:name w:val="Body Small Right"/>
    <w:basedOn w:val="BodyTextRight"/>
    <w:rsid w:val="00603148"/>
    <w:rPr>
      <w:sz w:val="18"/>
      <w:szCs w:val="18"/>
    </w:rPr>
  </w:style>
  <w:style w:type="paragraph" w:customStyle="1" w:styleId="MarginEdition">
    <w:name w:val="Margin Edition"/>
    <w:basedOn w:val="MarginNote"/>
    <w:rsid w:val="006031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3148"/>
    <w:rPr>
      <w:sz w:val="2"/>
      <w:szCs w:val="2"/>
    </w:rPr>
  </w:style>
  <w:style w:type="character" w:customStyle="1" w:styleId="Small">
    <w:name w:val="Small"/>
    <w:basedOn w:val="DefaultParagraphFont"/>
    <w:rsid w:val="00603148"/>
    <w:rPr>
      <w:sz w:val="16"/>
    </w:rPr>
  </w:style>
  <w:style w:type="paragraph" w:customStyle="1" w:styleId="WideTable">
    <w:name w:val="Wide Table"/>
    <w:basedOn w:val="Normal"/>
    <w:rsid w:val="006031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3148"/>
  </w:style>
  <w:style w:type="paragraph" w:styleId="Quote">
    <w:name w:val="Quote"/>
    <w:basedOn w:val="Heading1"/>
    <w:link w:val="QuoteChar"/>
    <w:qFormat/>
    <w:rsid w:val="006031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31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3148"/>
    <w:pPr>
      <w:pageBreakBefore/>
    </w:pPr>
  </w:style>
  <w:style w:type="paragraph" w:customStyle="1" w:styleId="Border">
    <w:name w:val="Border"/>
    <w:basedOn w:val="Normal"/>
    <w:qFormat/>
    <w:rsid w:val="006031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31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1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1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31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31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31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31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31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3148"/>
    <w:rPr>
      <w:u w:val="single"/>
    </w:rPr>
  </w:style>
  <w:style w:type="character" w:customStyle="1" w:styleId="BoldandItalics">
    <w:name w:val="Bold and Italics"/>
    <w:qFormat/>
    <w:rsid w:val="00603148"/>
    <w:rPr>
      <w:b/>
      <w:i/>
      <w:u w:val="none"/>
    </w:rPr>
  </w:style>
  <w:style w:type="paragraph" w:styleId="BalloonText">
    <w:name w:val="Balloon Text"/>
    <w:basedOn w:val="Normal"/>
    <w:link w:val="BalloonTextChar"/>
    <w:rsid w:val="00603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31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31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31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31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31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3148"/>
    <w:pPr>
      <w:spacing w:before="0" w:after="0"/>
    </w:pPr>
  </w:style>
  <w:style w:type="paragraph" w:customStyle="1" w:styleId="BodyTextBold">
    <w:name w:val="Body Text Bold"/>
    <w:basedOn w:val="BodyText"/>
    <w:qFormat/>
    <w:rsid w:val="00603148"/>
    <w:rPr>
      <w:b/>
    </w:rPr>
  </w:style>
  <w:style w:type="character" w:styleId="Hyperlink">
    <w:name w:val="Hyperlink"/>
    <w:basedOn w:val="DefaultParagraphFont"/>
    <w:uiPriority w:val="99"/>
    <w:unhideWhenUsed/>
    <w:rsid w:val="00951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515</Words>
  <Characters>3387</Characters>
  <Application>Microsoft Office Word</Application>
  <DocSecurity>0</DocSecurity>
  <Lines>102</Lines>
  <Paragraphs>50</Paragraphs>
  <ScaleCrop>false</ScaleCrop>
  <Company>Author-it Software Corporation Ltd.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DEFSIM008 Work effectively with simulator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2020-10-26T04:48:00Z</dcterms:created>
  <dcterms:modified xsi:type="dcterms:W3CDTF">2020-10-26T04:49:00Z</dcterms:modified>
</cp:coreProperties>
</file>