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C0E" w:rsidP="00377C0E">
      <w:pPr>
        <w:pStyle w:val="Title"/>
      </w:pPr>
      <w:r>
        <w:fldChar w:fldCharType="begin"/>
      </w:r>
      <w:r>
        <w:instrText xml:space="preserve"> TITLE   \* MERGEFORMAT </w:instrText>
      </w:r>
      <w:r>
        <w:fldChar w:fldCharType="separate"/>
      </w:r>
      <w:r>
        <w:t>DEFSEN004 Operate an electronic support suite</w:t>
      </w:r>
      <w:r>
        <w:fldChar w:fldCharType="end"/>
      </w:r>
    </w:p>
    <w:p w:rsidR="00377C0E" w:rsidP="00377C0E">
      <w:pPr>
        <w:pStyle w:val="Version"/>
        <w:sectPr w:rsidSect="001630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0A8" w:rsidP="001630A8">
      <w:pPr>
        <w:pStyle w:val="SuperHeading"/>
      </w:pPr>
      <w:r w:rsidRPr="001630A8">
        <w:t>DEFSEN004 Operate an electronic support suite</w:t>
      </w:r>
    </w:p>
    <w:p w:rsidR="00000000" w:rsidRPr="001630A8" w:rsidP="001630A8">
      <w:pPr>
        <w:pStyle w:val="Heading1"/>
      </w:pPr>
      <w:bookmarkStart w:id="1" w:name="O_658982"/>
      <w:bookmarkEnd w:id="1"/>
      <w:r w:rsidRPr="001630A8">
        <w:t>Modification History</w:t>
      </w:r>
    </w:p>
    <w:tbl>
      <w:tblPr>
        <w:tblW w:w="0" w:type="auto"/>
        <w:tblLayout w:type="fixed"/>
        <w:tblCellMar>
          <w:left w:w="62" w:type="dxa"/>
          <w:right w:w="62" w:type="dxa"/>
        </w:tblCellMar>
        <w:tblLook w:val="0000"/>
      </w:tblPr>
      <w:tblGrid>
        <w:gridCol w:w="1134"/>
        <w:gridCol w:w="7937"/>
      </w:tblGrid>
      <w:tr w:rsidTr="00377C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0A8">
            <w:pPr>
              <w:pStyle w:val="TableHeading"/>
              <w:rPr>
                <w:lang w:val="en-NZ"/>
              </w:rPr>
            </w:pPr>
            <w:r w:rsidRPr="001630A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0A8">
            <w:pPr>
              <w:pStyle w:val="TableHeading"/>
              <w:rPr>
                <w:lang w:val="en-NZ"/>
              </w:rPr>
            </w:pPr>
            <w:r w:rsidRPr="001630A8">
              <w:t>Comments</w:t>
            </w:r>
          </w:p>
        </w:tc>
      </w:tr>
      <w:tr w:rsidTr="00377C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0A8">
            <w:pPr>
              <w:pStyle w:val="BodyText"/>
              <w:rPr>
                <w:lang w:val="en-NZ"/>
              </w:rPr>
            </w:pPr>
            <w:r w:rsidRPr="001630A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0A8" w:rsidP="001630A8">
            <w:pPr>
              <w:pStyle w:val="BodyText"/>
            </w:pPr>
            <w:r w:rsidRPr="001630A8">
              <w:t xml:space="preserve">This unit was released in DEF Defence Training Package release 1.0 and meets the Standards for Training Packages. </w:t>
            </w:r>
          </w:p>
          <w:p w:rsidR="00000000" w:rsidRPr="001630A8" w:rsidP="001630A8">
            <w:pPr>
              <w:pStyle w:val="BodyText"/>
            </w:pPr>
          </w:p>
          <w:p w:rsidR="00000000" w:rsidRPr="001630A8" w:rsidP="001630A8">
            <w:pPr>
              <w:pStyle w:val="BodyText"/>
            </w:pPr>
            <w:r w:rsidRPr="001630A8">
              <w:t>This unit supersedes and is equivalent to DEFSO004C Operate an electronic support suite.</w:t>
            </w:r>
          </w:p>
          <w:p w:rsidR="00000000" w:rsidRPr="001630A8" w:rsidP="001630A8">
            <w:pPr>
              <w:pStyle w:val="BodyText"/>
            </w:pPr>
          </w:p>
          <w:p w:rsidR="00000000" w:rsidRPr="001630A8" w:rsidP="001630A8">
            <w:pPr>
              <w:pStyle w:val="ListBullet"/>
            </w:pPr>
            <w:r w:rsidRPr="001630A8">
              <w:t>Unit code updated</w:t>
            </w:r>
          </w:p>
          <w:p w:rsidR="00000000" w:rsidRPr="001630A8" w:rsidP="001630A8">
            <w:pPr>
              <w:pStyle w:val="ListBullet"/>
            </w:pPr>
            <w:r w:rsidRPr="001630A8">
              <w:t>Content and formatting updated to comply with new standards</w:t>
            </w:r>
          </w:p>
          <w:p w:rsidR="00000000" w:rsidRPr="001630A8" w:rsidP="001630A8">
            <w:pPr>
              <w:pStyle w:val="ListBullet"/>
            </w:pPr>
            <w:r w:rsidRPr="001630A8">
              <w:t>All PC transitioned from passive to active voice</w:t>
            </w:r>
          </w:p>
          <w:p w:rsidR="00000000" w:rsidRPr="001630A8" w:rsidP="001630A8">
            <w:pPr>
              <w:pStyle w:val="ListBullet"/>
            </w:pPr>
            <w:r w:rsidRPr="001630A8">
              <w:t>PC 2.2 and 2.3 merged and PC 3.2 and 3.3 merged</w:t>
            </w:r>
          </w:p>
        </w:tc>
      </w:tr>
    </w:tbl>
    <w:p w:rsidR="00000000" w:rsidRPr="001630A8" w:rsidP="001630A8">
      <w:pPr>
        <w:pStyle w:val="BodyText"/>
      </w:pPr>
    </w:p>
    <w:p w:rsidR="00000000" w:rsidRPr="001630A8" w:rsidP="001630A8">
      <w:pPr>
        <w:pStyle w:val="AllowPageBreak"/>
      </w:pPr>
    </w:p>
    <w:p w:rsidR="00000000" w:rsidRPr="001630A8" w:rsidP="001630A8">
      <w:pPr>
        <w:pStyle w:val="Heading1"/>
      </w:pPr>
      <w:bookmarkStart w:id="2" w:name="O_658983"/>
      <w:bookmarkEnd w:id="2"/>
      <w:r w:rsidRPr="001630A8">
        <w:t>Application</w:t>
      </w:r>
    </w:p>
    <w:p w:rsidR="00000000" w:rsidRPr="001630A8" w:rsidP="00377C0E">
      <w:pPr>
        <w:pStyle w:val="BodyText"/>
      </w:pPr>
      <w:r w:rsidRPr="001630A8">
        <w:t>This unit describes the skills required to o</w:t>
      </w:r>
      <w:r w:rsidRPr="001630A8">
        <w:t>perate an electronic support suite. It includes the requirement to configure the suite, build and maintain the continuous collection, and collate, analyse and log information to track and identify new intercepts and to monitor own force emissions. This act</w:t>
      </w:r>
      <w:r w:rsidRPr="001630A8">
        <w:t>ivity could continue for a prolonged period, requiring the operator to hand over effectively to another operator.</w:t>
      </w:r>
    </w:p>
    <w:p w:rsidR="00000000" w:rsidRPr="001630A8" w:rsidP="00377C0E">
      <w:pPr>
        <w:pStyle w:val="BodyText"/>
      </w:pPr>
      <w:r w:rsidRPr="001630A8">
        <w:t>This unit was developed for Sensor Operators working within Defence but is applicable to any individual in this field of work.</w:t>
      </w:r>
    </w:p>
    <w:p w:rsidR="00000000" w:rsidRPr="001630A8" w:rsidP="00377C0E">
      <w:pPr>
        <w:pStyle w:val="BodyText"/>
      </w:pPr>
      <w:r w:rsidRPr="001630A8">
        <w:t>The skills an</w:t>
      </w:r>
      <w:r w:rsidRPr="001630A8">
        <w:t>d knowledge described in this unit must be applied within the legislative, regulatory and policy environment in which they are carried out. Organisational policies and procedures must be consulted and adhered to.</w:t>
      </w:r>
    </w:p>
    <w:p w:rsidR="00000000" w:rsidRPr="001630A8" w:rsidP="00377C0E">
      <w:pPr>
        <w:pStyle w:val="BodyText"/>
      </w:pPr>
      <w:r w:rsidRPr="001630A8">
        <w:t xml:space="preserve">Those undertaking this unit would work as </w:t>
      </w:r>
      <w:r w:rsidRPr="001630A8">
        <w:t>part of a team, under supervision, while performing routine tasks, in a broad range of contexts and environments. They use discretion and judgement and take responsibility for the quality of their output.</w:t>
      </w:r>
    </w:p>
    <w:p w:rsidR="00000000" w:rsidRPr="001630A8" w:rsidP="00377C0E">
      <w:pPr>
        <w:pStyle w:val="BodyText"/>
      </w:pPr>
      <w:r w:rsidRPr="001630A8">
        <w:t>No licensing, legislative or certification require</w:t>
      </w:r>
      <w:r w:rsidRPr="001630A8">
        <w:t>ments apply to unit at the time of publication.</w:t>
      </w:r>
    </w:p>
    <w:p w:rsidR="00000000" w:rsidRPr="001630A8" w:rsidP="001630A8">
      <w:pPr>
        <w:pStyle w:val="Heading1"/>
      </w:pPr>
      <w:bookmarkStart w:id="3" w:name="O_658985"/>
      <w:bookmarkEnd w:id="3"/>
      <w:r w:rsidRPr="001630A8">
        <w:t>Competency Field</w:t>
      </w:r>
    </w:p>
    <w:p w:rsidR="00000000" w:rsidRPr="001630A8" w:rsidP="00377C0E">
      <w:pPr>
        <w:pStyle w:val="BodyText"/>
      </w:pPr>
      <w:r w:rsidRPr="001630A8">
        <w:t>Sensor Operations</w:t>
      </w:r>
    </w:p>
    <w:p w:rsidR="00000000" w:rsidRPr="001630A8" w:rsidP="001630A8">
      <w:pPr>
        <w:pStyle w:val="Heading1"/>
      </w:pPr>
      <w:bookmarkStart w:id="4" w:name="O_658987"/>
      <w:bookmarkEnd w:id="4"/>
      <w:r w:rsidRPr="001630A8">
        <w:t>Elements and Performance Criteria</w:t>
      </w:r>
    </w:p>
    <w:tbl>
      <w:tblPr>
        <w:tblW w:w="0" w:type="auto"/>
        <w:tblLayout w:type="fixed"/>
        <w:tblCellMar>
          <w:left w:w="62" w:type="dxa"/>
          <w:right w:w="62" w:type="dxa"/>
        </w:tblCellMar>
        <w:tblLook w:val="0000"/>
      </w:tblPr>
      <w:tblGrid>
        <w:gridCol w:w="2206"/>
        <w:gridCol w:w="6804"/>
      </w:tblGrid>
      <w:tr w:rsidTr="001630A8">
        <w:tblPrEx>
          <w:tblW w:w="0" w:type="auto"/>
          <w:tblLayout w:type="fixed"/>
          <w:tblCellMar>
            <w:left w:w="62" w:type="dxa"/>
            <w:right w:w="62" w:type="dxa"/>
          </w:tblCellMar>
          <w:tblLook w:val="0000"/>
        </w:tblPrEx>
        <w:tc>
          <w:tcPr>
            <w:tcW w:w="220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630A8">
            <w:pPr>
              <w:pStyle w:val="TableHeading"/>
              <w:rPr>
                <w:lang w:val="en-NZ"/>
              </w:rPr>
            </w:pPr>
            <w:r w:rsidRPr="001630A8">
              <w:t>ELEMENTS</w:t>
            </w:r>
          </w:p>
        </w:tc>
        <w:tc>
          <w:tcPr>
            <w:tcW w:w="680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630A8">
            <w:pPr>
              <w:pStyle w:val="TableHeading"/>
              <w:rPr>
                <w:lang w:val="en-NZ"/>
              </w:rPr>
            </w:pPr>
            <w:r w:rsidRPr="001630A8">
              <w:t>PERFORMANCE CRITERIA</w:t>
            </w:r>
          </w:p>
        </w:tc>
      </w:tr>
      <w:tr w:rsidTr="001630A8">
        <w:tblPrEx>
          <w:tblW w:w="0" w:type="auto"/>
          <w:tblLayout w:type="fixed"/>
          <w:tblCellMar>
            <w:left w:w="62" w:type="dxa"/>
            <w:right w:w="62" w:type="dxa"/>
          </w:tblCellMar>
          <w:tblLook w:val="0000"/>
        </w:tblPrEx>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0A8">
            <w:pPr>
              <w:pStyle w:val="BodyText"/>
              <w:rPr>
                <w:lang w:val="en-NZ"/>
              </w:rPr>
            </w:pPr>
            <w:r w:rsidRPr="001630A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0A8">
            <w:pPr>
              <w:pStyle w:val="BodyText"/>
              <w:rPr>
                <w:lang w:val="en-NZ"/>
              </w:rPr>
            </w:pPr>
            <w:r w:rsidRPr="001630A8">
              <w:t>Performance criteria describe the performance needed to demonstrate achievement of the element. Where bold italicised text is used, further information is detailed in the range of conditions section.</w:t>
            </w:r>
          </w:p>
        </w:tc>
      </w:tr>
      <w:tr w:rsidTr="001630A8">
        <w:tblPrEx>
          <w:tblW w:w="0" w:type="auto"/>
          <w:tblLayout w:type="fixed"/>
          <w:tblCellMar>
            <w:left w:w="62" w:type="dxa"/>
            <w:right w:w="62" w:type="dxa"/>
          </w:tblCellMar>
          <w:tblLook w:val="0000"/>
        </w:tblPrEx>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0A8">
            <w:pPr>
              <w:pStyle w:val="List"/>
              <w:rPr>
                <w:lang w:val="en-NZ"/>
              </w:rPr>
            </w:pPr>
            <w:r w:rsidRPr="001630A8">
              <w:rPr>
                <w:rStyle w:val="SpecialBold"/>
              </w:rPr>
              <w:t>1.</w:t>
            </w:r>
            <w:r w:rsidRPr="001630A8">
              <w:rPr>
                <w:rStyle w:val="SpecialBold"/>
              </w:rPr>
              <w:tab/>
              <w:t>Configure electronic support suite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0A8" w:rsidP="001630A8">
            <w:pPr>
              <w:pStyle w:val="List"/>
            </w:pPr>
            <w:r w:rsidRPr="001630A8">
              <w:t>1.1</w:t>
            </w:r>
            <w:r w:rsidRPr="001630A8">
              <w:tab/>
            </w:r>
            <w:r w:rsidRPr="001630A8">
              <w:t>Confirm serviceability of electronic support suite and recognise and report any faults to supervisor.</w:t>
            </w:r>
          </w:p>
          <w:p w:rsidR="00000000" w:rsidRPr="001630A8" w:rsidP="001630A8">
            <w:pPr>
              <w:pStyle w:val="List"/>
            </w:pPr>
            <w:r w:rsidRPr="001630A8">
              <w:t>1.2</w:t>
            </w:r>
            <w:r w:rsidRPr="001630A8">
              <w:tab/>
              <w:t>Receive and confirm instructions from supervisor.</w:t>
            </w:r>
          </w:p>
          <w:p w:rsidR="00000000" w:rsidRPr="001630A8" w:rsidP="001630A8">
            <w:pPr>
              <w:pStyle w:val="List"/>
            </w:pPr>
            <w:r w:rsidRPr="001630A8">
              <w:t>1.3</w:t>
            </w:r>
            <w:r w:rsidRPr="001630A8">
              <w:tab/>
              <w:t>Optimise electronic support suite for operator use.</w:t>
            </w:r>
          </w:p>
          <w:p w:rsidR="00000000" w:rsidRPr="001630A8" w:rsidP="001630A8">
            <w:pPr>
              <w:pStyle w:val="List"/>
            </w:pPr>
            <w:r w:rsidRPr="001630A8">
              <w:t>1.4</w:t>
            </w:r>
            <w:r w:rsidRPr="001630A8">
              <w:tab/>
              <w:t>Optimise system according to an assessme</w:t>
            </w:r>
            <w:r w:rsidRPr="001630A8">
              <w:t>nt of the outside environmental conditions.</w:t>
            </w:r>
          </w:p>
          <w:p w:rsidR="00000000" w:rsidP="001630A8">
            <w:pPr>
              <w:pStyle w:val="List"/>
              <w:rPr>
                <w:lang w:val="en-NZ"/>
              </w:rPr>
            </w:pPr>
            <w:r w:rsidRPr="001630A8">
              <w:t>1.5</w:t>
            </w:r>
            <w:r w:rsidRPr="001630A8">
              <w:tab/>
              <w:t>Establish internal and external communications.</w:t>
            </w:r>
          </w:p>
        </w:tc>
      </w:tr>
      <w:tr w:rsidTr="001630A8">
        <w:tblPrEx>
          <w:tblW w:w="0" w:type="auto"/>
          <w:tblLayout w:type="fixed"/>
          <w:tblCellMar>
            <w:left w:w="62" w:type="dxa"/>
            <w:right w:w="62" w:type="dxa"/>
          </w:tblCellMar>
          <w:tblLook w:val="0000"/>
        </w:tblPrEx>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0A8">
            <w:pPr>
              <w:pStyle w:val="List"/>
              <w:rPr>
                <w:lang w:val="en-NZ"/>
              </w:rPr>
            </w:pPr>
            <w:r w:rsidRPr="001630A8">
              <w:rPr>
                <w:rStyle w:val="SpecialBold"/>
              </w:rPr>
              <w:t>2.</w:t>
            </w:r>
            <w:r w:rsidRPr="001630A8">
              <w:rPr>
                <w:rStyle w:val="SpecialBold"/>
              </w:rPr>
              <w:tab/>
              <w:t>Compile and maintain an electronic picture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0A8" w:rsidP="001630A8">
            <w:pPr>
              <w:pStyle w:val="List"/>
            </w:pPr>
            <w:r w:rsidRPr="001630A8">
              <w:t>2.1</w:t>
            </w:r>
            <w:r w:rsidRPr="001630A8">
              <w:tab/>
              <w:t>Collect electromagnetic information using passive electronic support and other sources.</w:t>
            </w:r>
          </w:p>
          <w:p w:rsidR="00000000" w:rsidRPr="001630A8" w:rsidP="001630A8">
            <w:pPr>
              <w:pStyle w:val="List"/>
            </w:pPr>
            <w:r w:rsidRPr="001630A8">
              <w:t>2.2</w:t>
            </w:r>
            <w:r w:rsidRPr="001630A8">
              <w:tab/>
              <w:t xml:space="preserve">Collate, analyse </w:t>
            </w:r>
            <w:r w:rsidRPr="001630A8">
              <w:t>and log to track electromagnetic information to identify and classify electronic support suite intercepts and to monitor own force emissions.</w:t>
            </w:r>
          </w:p>
          <w:p w:rsidR="00000000" w:rsidRPr="001630A8" w:rsidP="001630A8">
            <w:pPr>
              <w:pStyle w:val="List"/>
            </w:pPr>
            <w:r w:rsidRPr="001630A8">
              <w:t>2.3</w:t>
            </w:r>
            <w:r w:rsidRPr="001630A8">
              <w:tab/>
              <w:t>Access database/library for analysis/identification.</w:t>
            </w:r>
          </w:p>
          <w:p w:rsidR="00000000" w:rsidRPr="001630A8" w:rsidP="001630A8">
            <w:pPr>
              <w:pStyle w:val="List"/>
            </w:pPr>
            <w:r w:rsidRPr="001630A8">
              <w:t>2.4</w:t>
            </w:r>
            <w:r w:rsidRPr="001630A8">
              <w:tab/>
              <w:t>Report, display and disseminate intercept details for</w:t>
            </w:r>
            <w:r w:rsidRPr="001630A8">
              <w:t xml:space="preserve"> stakeholders.</w:t>
            </w:r>
          </w:p>
          <w:p w:rsidR="00000000" w:rsidP="001630A8">
            <w:pPr>
              <w:pStyle w:val="List"/>
              <w:rPr>
                <w:lang w:val="en-NZ"/>
              </w:rPr>
            </w:pPr>
            <w:r w:rsidRPr="001630A8">
              <w:t>2.5</w:t>
            </w:r>
            <w:r w:rsidRPr="001630A8">
              <w:tab/>
              <w:t>Report problems or issues beyond own capability to supervisor.</w:t>
            </w:r>
          </w:p>
        </w:tc>
      </w:tr>
      <w:tr w:rsidTr="001630A8">
        <w:tblPrEx>
          <w:tblW w:w="0" w:type="auto"/>
          <w:tblLayout w:type="fixed"/>
          <w:tblCellMar>
            <w:left w:w="62" w:type="dxa"/>
            <w:right w:w="62" w:type="dxa"/>
          </w:tblCellMar>
          <w:tblLook w:val="0000"/>
        </w:tblPrEx>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0A8">
            <w:pPr>
              <w:pStyle w:val="List"/>
              <w:rPr>
                <w:lang w:val="en-NZ"/>
              </w:rPr>
            </w:pPr>
            <w:r w:rsidRPr="001630A8">
              <w:rPr>
                <w:rStyle w:val="SpecialBold"/>
              </w:rPr>
              <w:t>3.</w:t>
            </w:r>
            <w:r w:rsidRPr="001630A8">
              <w:rPr>
                <w:rStyle w:val="SpecialBold"/>
              </w:rPr>
              <w:tab/>
              <w:t>Finalise 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0A8" w:rsidP="001630A8">
            <w:pPr>
              <w:pStyle w:val="List"/>
            </w:pPr>
            <w:r w:rsidRPr="001630A8">
              <w:t>3.1</w:t>
            </w:r>
            <w:r w:rsidRPr="001630A8">
              <w:tab/>
              <w:t>Transfer electronic support suite operation to new operator as required or liaise with supervisor if operation needs to be ceased.</w:t>
            </w:r>
          </w:p>
          <w:p w:rsidR="00000000" w:rsidRPr="001630A8" w:rsidP="001630A8">
            <w:pPr>
              <w:pStyle w:val="List"/>
            </w:pPr>
            <w:r w:rsidRPr="001630A8">
              <w:t>3.2</w:t>
            </w:r>
            <w:r w:rsidRPr="001630A8">
              <w:tab/>
              <w:t xml:space="preserve">Secure and </w:t>
            </w:r>
            <w:r w:rsidRPr="001630A8">
              <w:t>stow system and documentation.</w:t>
            </w:r>
          </w:p>
          <w:p w:rsidR="00000000" w:rsidRPr="001630A8" w:rsidP="001630A8">
            <w:pPr>
              <w:pStyle w:val="List"/>
            </w:pPr>
            <w:r w:rsidRPr="001630A8">
              <w:t>3.3</w:t>
            </w:r>
            <w:r w:rsidRPr="001630A8">
              <w:tab/>
              <w:t>Report to supervisor on completion.</w:t>
            </w:r>
          </w:p>
        </w:tc>
      </w:tr>
    </w:tbl>
    <w:p w:rsidR="00377C0E" w:rsidP="001630A8">
      <w:pPr>
        <w:pStyle w:val="BodyText"/>
      </w:pPr>
    </w:p>
    <w:p w:rsidR="00377C0E" w:rsidP="001630A8">
      <w:pPr>
        <w:pStyle w:val="BodyText"/>
      </w:pPr>
    </w:p>
    <w:p w:rsidR="00000000" w:rsidRPr="001630A8" w:rsidP="001630A8">
      <w:pPr>
        <w:pStyle w:val="Heading1"/>
      </w:pPr>
      <w:bookmarkStart w:id="5" w:name="O_658988"/>
      <w:bookmarkEnd w:id="5"/>
      <w:r w:rsidRPr="001630A8">
        <w:t>Foundation Skills</w:t>
      </w:r>
    </w:p>
    <w:p w:rsidR="00000000" w:rsidRPr="001630A8" w:rsidP="00377C0E">
      <w:pPr>
        <w:pStyle w:val="BodyText"/>
      </w:pPr>
      <w:r w:rsidRPr="001630A8">
        <w:t xml:space="preserve">The foundation skills demands of this unit have been mapped for alignment with the Australian Core Skills Framework (ACSF). The following tables </w:t>
      </w:r>
      <w:r w:rsidRPr="001630A8">
        <w:t>outline the performance levels indicated for successful attainment of the unit.</w:t>
      </w:r>
    </w:p>
    <w:p w:rsidR="00000000" w:rsidRPr="001630A8" w:rsidP="00377C0E">
      <w:pPr>
        <w:pStyle w:val="BodyText"/>
      </w:pPr>
      <w:r w:rsidRPr="001630A8">
        <w:t>ACSF levels indicative of performance:</w:t>
      </w:r>
    </w:p>
    <w:p w:rsidR="00000000" w:rsidRPr="001630A8" w:rsidP="001630A8">
      <w:pPr>
        <w:pStyle w:val="BodyText"/>
      </w:pPr>
      <w:bookmarkStart w:id="6" w:name="O_67531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1.25pt">
            <v:imagedata r:id="rId10" o:title=""/>
          </v:shape>
        </w:pict>
      </w:r>
      <w:bookmarkEnd w:id="6"/>
    </w:p>
    <w:p w:rsidR="00000000" w:rsidRPr="001630A8" w:rsidP="001630A8">
      <w:pPr>
        <w:pStyle w:val="BodyText"/>
      </w:pPr>
    </w:p>
    <w:p w:rsidR="00000000" w:rsidRPr="001630A8" w:rsidP="00377C0E">
      <w:pPr>
        <w:pStyle w:val="BodyText"/>
      </w:pPr>
      <w:r w:rsidRPr="001630A8">
        <w:t>F</w:t>
      </w:r>
      <w:r w:rsidRPr="001630A8">
        <w:t>urther information on ACSF and the foundation skills underpinning this unit can be found in the Foundation Skills Guide on the GSA website.</w:t>
      </w:r>
    </w:p>
    <w:p w:rsidR="00000000" w:rsidRPr="001630A8" w:rsidP="001630A8">
      <w:pPr>
        <w:pStyle w:val="Heading1"/>
      </w:pPr>
      <w:bookmarkStart w:id="7" w:name="O_658990"/>
      <w:bookmarkEnd w:id="7"/>
      <w:r w:rsidRPr="001630A8">
        <w:t>Unit Mapping Information</w:t>
      </w:r>
    </w:p>
    <w:p w:rsidR="00000000" w:rsidRPr="001630A8" w:rsidP="00377C0E">
      <w:pPr>
        <w:pStyle w:val="BodyText"/>
      </w:pPr>
      <w:r w:rsidRPr="001630A8">
        <w:t xml:space="preserve">This unit supersedes and is equivalent to DEFSO004C Operate an electronic </w:t>
      </w:r>
      <w:r w:rsidRPr="001630A8">
        <w:t>support suite.</w:t>
      </w:r>
    </w:p>
    <w:p w:rsidR="00000000" w:rsidRPr="001630A8" w:rsidP="001630A8">
      <w:pPr>
        <w:pStyle w:val="Heading1"/>
      </w:pPr>
      <w:bookmarkStart w:id="8" w:name="O_658997"/>
      <w:bookmarkEnd w:id="8"/>
      <w:r w:rsidRPr="001630A8">
        <w:t>Links</w:t>
      </w:r>
    </w:p>
    <w:p w:rsidR="00000000" w:rsidRPr="001630A8" w:rsidP="00377C0E">
      <w:pPr>
        <w:pStyle w:val="BodyText"/>
      </w:pPr>
      <w:r w:rsidRPr="001630A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B48F9">
        <w:rPr>
          <w:rStyle w:val="Hyperlink"/>
        </w:rPr>
        <w:t>https://vetnet.gov.au/Pages/TrainingDocs.aspx?q=6bdbab1e-11ed-4bc9-9cba-9e1a55d4e4a9</w:t>
      </w:r>
      <w:r>
        <w:fldChar w:fldCharType="end"/>
      </w:r>
    </w:p>
    <w:p w:rsidR="00000000" w:rsidRPr="001630A8" w:rsidP="00377C0E">
      <w:pPr>
        <w:pStyle w:val="BodyText"/>
      </w:pPr>
      <w:r w:rsidRPr="001630A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B48F9">
        <w:rPr>
          <w:rStyle w:val="Hyperlink"/>
        </w:rPr>
        <w:t>https://vetnet.gov.au/Pages/TrainingDocs.aspx?q=6bdbab1e-11ed-4bc9-9cba-9e1a55d4e4a9</w:t>
      </w:r>
      <w:r>
        <w:fldChar w:fldCharType="end"/>
      </w:r>
    </w:p>
    <w:p w:rsidR="00000000" w:rsidRPr="001630A8" w:rsidP="00377C0E">
      <w:pPr>
        <w:pStyle w:val="BodyText"/>
      </w:pPr>
      <w:r w:rsidRPr="001630A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B48F9">
        <w:rPr>
          <w:rStyle w:val="Hyperlink"/>
        </w:rPr>
        <w:t>https://vetnet.gov.au/Pages/TrainingDocs.aspx?q=6bdbab1e-11ed-4bc9-9cba-9e1a55d4e4a9</w:t>
      </w:r>
      <w:r>
        <w:fldChar w:fldCharType="end"/>
      </w:r>
    </w:p>
    <w:p w:rsidR="00000000" w:rsidRPr="001630A8" w:rsidP="001630A8"/>
    <w:sectPr w:rsidSect="001630A8">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0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0A8" w:rsidRPr="00377C0E" w:rsidP="00377C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0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0E" w:rsidP="001630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7C0E" w:rsidP="001630A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77C0E" w:rsidP="001630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0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30A8" w:rsidRPr="00377C0E" w:rsidP="00377C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0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0E" w:rsidRPr="002D2AF8" w:rsidP="001630A8">
    <w:pPr>
      <w:pStyle w:val="Header"/>
      <w:framePr w:wrap="around"/>
    </w:pPr>
    <w:r>
      <w:fldChar w:fldCharType="begin"/>
    </w:r>
    <w:r>
      <w:instrText xml:space="preserve"> TITLE   \* MERGEFORMAT </w:instrText>
    </w:r>
    <w:r>
      <w:fldChar w:fldCharType="separate"/>
    </w:r>
    <w:r>
      <w:t>DEFSEN004 Operate an electronic support suite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377C0E" w:rsidP="001630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4E73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3236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0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0A8"/>
    <w:pPr>
      <w:spacing w:before="360" w:after="60"/>
      <w:outlineLvl w:val="0"/>
    </w:pPr>
    <w:rPr>
      <w:sz w:val="32"/>
    </w:rPr>
  </w:style>
  <w:style w:type="paragraph" w:styleId="Heading2">
    <w:name w:val="heading 2"/>
    <w:basedOn w:val="HeadingBase"/>
    <w:next w:val="BodyText"/>
    <w:link w:val="Heading2Char"/>
    <w:qFormat/>
    <w:rsid w:val="001630A8"/>
    <w:pPr>
      <w:keepLines/>
      <w:spacing w:before="240" w:after="120"/>
      <w:outlineLvl w:val="1"/>
    </w:pPr>
    <w:rPr>
      <w:sz w:val="28"/>
      <w:szCs w:val="40"/>
    </w:rPr>
  </w:style>
  <w:style w:type="paragraph" w:styleId="Heading3">
    <w:name w:val="heading 3"/>
    <w:basedOn w:val="HeadingBase"/>
    <w:next w:val="BodyText"/>
    <w:link w:val="Heading3Char"/>
    <w:qFormat/>
    <w:rsid w:val="001630A8"/>
    <w:pPr>
      <w:spacing w:before="180" w:after="120"/>
      <w:outlineLvl w:val="2"/>
    </w:pPr>
    <w:rPr>
      <w:spacing w:val="-10"/>
      <w:kern w:val="32"/>
    </w:rPr>
  </w:style>
  <w:style w:type="paragraph" w:styleId="Heading4">
    <w:name w:val="heading 4"/>
    <w:basedOn w:val="HeadingBase"/>
    <w:next w:val="BodyText"/>
    <w:link w:val="Heading4Char"/>
    <w:qFormat/>
    <w:rsid w:val="001630A8"/>
    <w:pPr>
      <w:spacing w:before="160" w:after="120"/>
      <w:outlineLvl w:val="3"/>
    </w:pPr>
    <w:rPr>
      <w:sz w:val="22"/>
    </w:rPr>
  </w:style>
  <w:style w:type="paragraph" w:styleId="Heading5">
    <w:name w:val="heading 5"/>
    <w:basedOn w:val="HeadingBase"/>
    <w:next w:val="Normal"/>
    <w:link w:val="Heading5Char"/>
    <w:qFormat/>
    <w:rsid w:val="001630A8"/>
    <w:pPr>
      <w:spacing w:before="80"/>
      <w:outlineLvl w:val="4"/>
    </w:pPr>
    <w:rPr>
      <w:color w:val="918585"/>
      <w:sz w:val="20"/>
    </w:rPr>
  </w:style>
  <w:style w:type="paragraph" w:styleId="Heading6">
    <w:name w:val="heading 6"/>
    <w:basedOn w:val="HeadingBase"/>
    <w:next w:val="Normal"/>
    <w:link w:val="Heading6Char"/>
    <w:qFormat/>
    <w:rsid w:val="001630A8"/>
    <w:pPr>
      <w:spacing w:before="60"/>
      <w:outlineLvl w:val="5"/>
    </w:pPr>
    <w:rPr>
      <w:color w:val="918585"/>
      <w:sz w:val="20"/>
    </w:rPr>
  </w:style>
  <w:style w:type="paragraph" w:styleId="Heading7">
    <w:name w:val="heading 7"/>
    <w:basedOn w:val="Normal"/>
    <w:next w:val="Normal"/>
    <w:link w:val="Heading7Char"/>
    <w:qFormat/>
    <w:rsid w:val="001630A8"/>
    <w:pPr>
      <w:ind w:left="720"/>
      <w:outlineLvl w:val="6"/>
    </w:pPr>
    <w:rPr>
      <w:i/>
    </w:rPr>
  </w:style>
  <w:style w:type="paragraph" w:styleId="Heading8">
    <w:name w:val="heading 8"/>
    <w:basedOn w:val="Normal"/>
    <w:next w:val="Normal"/>
    <w:link w:val="Heading8Char"/>
    <w:qFormat/>
    <w:rsid w:val="001630A8"/>
    <w:pPr>
      <w:ind w:left="720"/>
      <w:outlineLvl w:val="7"/>
    </w:pPr>
    <w:rPr>
      <w:i/>
    </w:rPr>
  </w:style>
  <w:style w:type="paragraph" w:styleId="Heading9">
    <w:name w:val="heading 9"/>
    <w:basedOn w:val="Normal"/>
    <w:next w:val="Normal"/>
    <w:link w:val="Heading9Char"/>
    <w:qFormat/>
    <w:rsid w:val="001630A8"/>
    <w:pPr>
      <w:ind w:left="720"/>
      <w:outlineLvl w:val="8"/>
    </w:pPr>
    <w:rPr>
      <w:i/>
    </w:rPr>
  </w:style>
  <w:style w:type="character" w:default="1" w:styleId="DefaultParagraphFont">
    <w:name w:val="Default Paragraph Font"/>
    <w:uiPriority w:val="1"/>
    <w:unhideWhenUsed/>
    <w:rsid w:val="001630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0A8"/>
  </w:style>
  <w:style w:type="character" w:customStyle="1" w:styleId="Heading1Char">
    <w:name w:val="Heading 1 Char"/>
    <w:basedOn w:val="DefaultParagraphFont"/>
    <w:link w:val="Heading1"/>
    <w:rsid w:val="001630A8"/>
    <w:rPr>
      <w:rFonts w:ascii="Times New Roman" w:eastAsia="Times New Roman" w:hAnsi="Times New Roman" w:cs="Times New Roman"/>
      <w:b/>
      <w:sz w:val="32"/>
      <w:szCs w:val="20"/>
      <w:lang w:eastAsia="en-US"/>
    </w:rPr>
  </w:style>
  <w:style w:type="paragraph" w:styleId="BodyText">
    <w:name w:val="Body Text"/>
    <w:basedOn w:val="Normal"/>
    <w:link w:val="BodyTextChar"/>
    <w:rsid w:val="001630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30A8"/>
    <w:rPr>
      <w:rFonts w:ascii="Times New Roman" w:eastAsia="Times New Roman" w:hAnsi="Times New Roman" w:cs="Times New Roman"/>
      <w:sz w:val="24"/>
      <w:lang w:eastAsia="en-US"/>
    </w:rPr>
  </w:style>
  <w:style w:type="paragraph" w:styleId="List">
    <w:name w:val="List"/>
    <w:basedOn w:val="BodyText"/>
    <w:next w:val="BodyText"/>
    <w:rsid w:val="001630A8"/>
    <w:pPr>
      <w:tabs>
        <w:tab w:val="left" w:pos="340"/>
      </w:tabs>
      <w:spacing w:before="60" w:after="60"/>
      <w:ind w:left="340" w:hanging="340"/>
    </w:pPr>
  </w:style>
  <w:style w:type="paragraph" w:styleId="ListBullet">
    <w:name w:val="List Bullet"/>
    <w:basedOn w:val="List"/>
    <w:rsid w:val="001630A8"/>
    <w:pPr>
      <w:numPr>
        <w:numId w:val="11"/>
      </w:numPr>
      <w:tabs>
        <w:tab w:val="clear" w:pos="340"/>
      </w:tabs>
      <w:spacing w:before="40" w:after="40"/>
    </w:pPr>
  </w:style>
  <w:style w:type="character" w:customStyle="1" w:styleId="SpecialBold">
    <w:name w:val="Special Bold"/>
    <w:basedOn w:val="DefaultParagraphFont"/>
    <w:rsid w:val="001630A8"/>
    <w:rPr>
      <w:b/>
      <w:spacing w:val="0"/>
    </w:rPr>
  </w:style>
  <w:style w:type="paragraph" w:customStyle="1" w:styleId="SuperHeading">
    <w:name w:val="SuperHeading"/>
    <w:basedOn w:val="Normal"/>
    <w:rsid w:val="001630A8"/>
    <w:pPr>
      <w:spacing w:before="240" w:after="120"/>
      <w:outlineLvl w:val="0"/>
    </w:pPr>
    <w:rPr>
      <w:rFonts w:ascii="Times New Roman" w:hAnsi="Times New Roman"/>
      <w:b/>
      <w:sz w:val="32"/>
    </w:rPr>
  </w:style>
  <w:style w:type="paragraph" w:customStyle="1" w:styleId="TableHeading">
    <w:name w:val="Table Heading"/>
    <w:basedOn w:val="HeadingBase"/>
    <w:rsid w:val="001630A8"/>
    <w:pPr>
      <w:keepLines/>
      <w:pBdr>
        <w:bottom w:val="single" w:sz="6" w:space="1" w:color="918585"/>
      </w:pBdr>
      <w:spacing w:before="240"/>
    </w:pPr>
  </w:style>
  <w:style w:type="paragraph" w:customStyle="1" w:styleId="AllowPageBreak">
    <w:name w:val="AllowPageBreak"/>
    <w:rsid w:val="001630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30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0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0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0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0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0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0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0A8"/>
    <w:rPr>
      <w:rFonts w:ascii="Courier New" w:eastAsia="Times New Roman" w:hAnsi="Courier New" w:cs="Times New Roman"/>
      <w:i/>
      <w:szCs w:val="20"/>
      <w:lang w:eastAsia="en-US"/>
    </w:rPr>
  </w:style>
  <w:style w:type="paragraph" w:customStyle="1" w:styleId="HeadingBase">
    <w:name w:val="Heading Base"/>
    <w:rsid w:val="001630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0A8"/>
    <w:pPr>
      <w:tabs>
        <w:tab w:val="right" w:leader="dot" w:pos="9072"/>
      </w:tabs>
      <w:ind w:left="567"/>
    </w:pPr>
    <w:rPr>
      <w:szCs w:val="22"/>
    </w:rPr>
  </w:style>
  <w:style w:type="paragraph" w:customStyle="1" w:styleId="TOCBase">
    <w:name w:val="TOC Base"/>
    <w:rsid w:val="001630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0A8"/>
    <w:pPr>
      <w:tabs>
        <w:tab w:val="right" w:leader="dot" w:pos="9072"/>
      </w:tabs>
      <w:spacing w:before="40" w:after="40"/>
      <w:ind w:left="284"/>
    </w:pPr>
    <w:rPr>
      <w:rFonts w:ascii="Times New Roman" w:hAnsi="Times New Roman"/>
    </w:rPr>
  </w:style>
  <w:style w:type="paragraph" w:styleId="TOC1">
    <w:name w:val="toc 1"/>
    <w:basedOn w:val="TOCBase"/>
    <w:next w:val="Normal"/>
    <w:rsid w:val="001630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0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0A8"/>
    <w:rPr>
      <w:rFonts w:ascii="Times New Roman" w:eastAsia="Times New Roman" w:hAnsi="Times New Roman" w:cs="Times New Roman"/>
      <w:sz w:val="16"/>
      <w:lang w:eastAsia="en-US"/>
    </w:rPr>
  </w:style>
  <w:style w:type="paragraph" w:styleId="Title">
    <w:name w:val="Title"/>
    <w:basedOn w:val="HeadingBase"/>
    <w:link w:val="TitleChar"/>
    <w:qFormat/>
    <w:rsid w:val="001630A8"/>
    <w:pPr>
      <w:spacing w:before="5040"/>
      <w:jc w:val="center"/>
    </w:pPr>
    <w:rPr>
      <w:sz w:val="48"/>
      <w:szCs w:val="72"/>
      <w:lang w:val="en-US"/>
    </w:rPr>
  </w:style>
  <w:style w:type="character" w:customStyle="1" w:styleId="TitleChar">
    <w:name w:val="Title Char"/>
    <w:basedOn w:val="DefaultParagraphFont"/>
    <w:link w:val="Title"/>
    <w:rsid w:val="001630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0A8"/>
    <w:pPr>
      <w:tabs>
        <w:tab w:val="left" w:pos="3600"/>
        <w:tab w:val="left" w:pos="3958"/>
      </w:tabs>
    </w:pPr>
  </w:style>
  <w:style w:type="paragraph" w:customStyle="1" w:styleId="Note">
    <w:name w:val="Note"/>
    <w:basedOn w:val="BodyText"/>
    <w:rsid w:val="001630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0A8"/>
    <w:pPr>
      <w:framePr w:wrap="auto" w:hAnchor="text" w:y="6049"/>
    </w:pPr>
    <w:rPr>
      <w:color w:val="000000"/>
      <w:sz w:val="40"/>
    </w:rPr>
  </w:style>
  <w:style w:type="paragraph" w:customStyle="1" w:styleId="TOCTitle">
    <w:name w:val="TOCTitle"/>
    <w:basedOn w:val="Heading1"/>
    <w:rsid w:val="001630A8"/>
    <w:pPr>
      <w:spacing w:after="240"/>
      <w:jc w:val="center"/>
      <w:outlineLvl w:val="9"/>
    </w:pPr>
    <w:rPr>
      <w:caps/>
    </w:rPr>
  </w:style>
  <w:style w:type="paragraph" w:customStyle="1" w:styleId="Version">
    <w:name w:val="Version"/>
    <w:rsid w:val="001630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30A8"/>
    <w:pPr>
      <w:numPr>
        <w:numId w:val="12"/>
      </w:numPr>
      <w:tabs>
        <w:tab w:val="clear" w:pos="680"/>
      </w:tabs>
    </w:pPr>
  </w:style>
  <w:style w:type="paragraph" w:styleId="Index1">
    <w:name w:val="index 1"/>
    <w:basedOn w:val="Normal"/>
    <w:next w:val="Normal"/>
    <w:semiHidden/>
    <w:rsid w:val="001630A8"/>
    <w:pPr>
      <w:keepNext w:val="0"/>
      <w:tabs>
        <w:tab w:val="right" w:pos="4176"/>
      </w:tabs>
      <w:ind w:left="198" w:hanging="198"/>
    </w:pPr>
    <w:rPr>
      <w:rFonts w:ascii="Garamond" w:hAnsi="Garamond"/>
    </w:rPr>
  </w:style>
  <w:style w:type="paragraph" w:styleId="IndexHeading">
    <w:name w:val="index heading"/>
    <w:basedOn w:val="Normal"/>
    <w:next w:val="Index1"/>
    <w:semiHidden/>
    <w:rsid w:val="001630A8"/>
    <w:pPr>
      <w:spacing w:before="120" w:after="120"/>
    </w:pPr>
    <w:rPr>
      <w:rFonts w:ascii="Arial" w:hAnsi="Arial"/>
      <w:b/>
      <w:color w:val="918585"/>
      <w:sz w:val="24"/>
    </w:rPr>
  </w:style>
  <w:style w:type="paragraph" w:styleId="Header">
    <w:name w:val="header"/>
    <w:basedOn w:val="Normal"/>
    <w:link w:val="HeaderChar"/>
    <w:rsid w:val="001630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0A8"/>
    <w:rPr>
      <w:rFonts w:ascii="Times New Roman" w:eastAsia="Times New Roman" w:hAnsi="Times New Roman" w:cs="Times New Roman"/>
      <w:sz w:val="16"/>
      <w:szCs w:val="20"/>
      <w:lang w:val="en-GB" w:eastAsia="en-US"/>
    </w:rPr>
  </w:style>
  <w:style w:type="paragraph" w:customStyle="1" w:styleId="Chapter">
    <w:name w:val="Chapter"/>
    <w:basedOn w:val="Normal"/>
    <w:rsid w:val="001630A8"/>
    <w:pPr>
      <w:spacing w:before="240"/>
    </w:pPr>
    <w:rPr>
      <w:rFonts w:ascii="Times New Roman" w:hAnsi="Times New Roman"/>
      <w:smallCaps/>
      <w:spacing w:val="80"/>
      <w:sz w:val="28"/>
    </w:rPr>
  </w:style>
  <w:style w:type="paragraph" w:customStyle="1" w:styleId="InChapter">
    <w:name w:val="InChapter"/>
    <w:basedOn w:val="Heading3"/>
    <w:rsid w:val="001630A8"/>
    <w:pPr>
      <w:spacing w:after="240"/>
      <w:outlineLvl w:val="9"/>
    </w:pPr>
    <w:rPr>
      <w:noProof/>
    </w:rPr>
  </w:style>
  <w:style w:type="paragraph" w:styleId="Index2">
    <w:name w:val="index 2"/>
    <w:basedOn w:val="Normal"/>
    <w:next w:val="Normal"/>
    <w:semiHidden/>
    <w:rsid w:val="001630A8"/>
    <w:pPr>
      <w:tabs>
        <w:tab w:val="right" w:pos="4176"/>
      </w:tabs>
      <w:ind w:left="568" w:hanging="284"/>
    </w:pPr>
    <w:rPr>
      <w:rFonts w:ascii="Garamond" w:hAnsi="Garamond"/>
    </w:rPr>
  </w:style>
  <w:style w:type="paragraph" w:customStyle="1" w:styleId="Byline">
    <w:name w:val="Byline"/>
    <w:rsid w:val="001630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0A8"/>
    <w:pPr>
      <w:tabs>
        <w:tab w:val="clear" w:pos="3600"/>
        <w:tab w:val="clear" w:pos="3958"/>
      </w:tabs>
      <w:jc w:val="right"/>
    </w:pPr>
  </w:style>
  <w:style w:type="character" w:styleId="Emphasis">
    <w:name w:val="Emphasis"/>
    <w:basedOn w:val="DefaultParagraphFont"/>
    <w:qFormat/>
    <w:rsid w:val="001630A8"/>
    <w:rPr>
      <w:i/>
    </w:rPr>
  </w:style>
  <w:style w:type="paragraph" w:styleId="Caption">
    <w:name w:val="caption"/>
    <w:basedOn w:val="BodyText"/>
    <w:next w:val="Normal"/>
    <w:qFormat/>
    <w:rsid w:val="001630A8"/>
    <w:pPr>
      <w:framePr w:w="2268" w:hSpace="181" w:vSpace="181" w:wrap="around" w:vAnchor="text" w:hAnchor="page" w:x="1135" w:y="285" w:anchorLock="1"/>
    </w:pPr>
    <w:rPr>
      <w:i/>
    </w:rPr>
  </w:style>
  <w:style w:type="paragraph" w:customStyle="1" w:styleId="MiniTOCTitle">
    <w:name w:val="MiniTOCTitle"/>
    <w:basedOn w:val="Heading4"/>
    <w:rsid w:val="001630A8"/>
    <w:pPr>
      <w:spacing w:before="240"/>
      <w:outlineLvl w:val="9"/>
    </w:pPr>
    <w:rPr>
      <w:noProof/>
      <w:sz w:val="24"/>
    </w:rPr>
  </w:style>
  <w:style w:type="paragraph" w:customStyle="1" w:styleId="MiniTOCItem">
    <w:name w:val="MiniTOCItem"/>
    <w:basedOn w:val="ListBullet"/>
    <w:rsid w:val="001630A8"/>
    <w:pPr>
      <w:numPr>
        <w:numId w:val="0"/>
      </w:numPr>
      <w:tabs>
        <w:tab w:val="right" w:leader="dot" w:pos="6521"/>
      </w:tabs>
      <w:spacing w:before="0" w:after="0"/>
    </w:pPr>
  </w:style>
  <w:style w:type="paragraph" w:customStyle="1" w:styleId="TOFTitle">
    <w:name w:val="TOFTitle"/>
    <w:basedOn w:val="TOCTitle"/>
    <w:rsid w:val="001630A8"/>
  </w:style>
  <w:style w:type="paragraph" w:styleId="TableofFigures">
    <w:name w:val="table of figures"/>
    <w:basedOn w:val="Normal"/>
    <w:next w:val="Normal"/>
    <w:semiHidden/>
    <w:rsid w:val="001630A8"/>
    <w:pPr>
      <w:tabs>
        <w:tab w:val="right" w:leader="dot" w:pos="9072"/>
      </w:tabs>
      <w:ind w:left="970" w:hanging="403"/>
    </w:pPr>
    <w:rPr>
      <w:rFonts w:ascii="Times New Roman" w:hAnsi="Times New Roman"/>
      <w:b/>
    </w:rPr>
  </w:style>
  <w:style w:type="paragraph" w:styleId="ListNumber">
    <w:name w:val="List Number"/>
    <w:basedOn w:val="List"/>
    <w:rsid w:val="001630A8"/>
    <w:pPr>
      <w:numPr>
        <w:numId w:val="14"/>
      </w:numPr>
      <w:tabs>
        <w:tab w:val="clear" w:pos="340"/>
      </w:tabs>
    </w:pPr>
  </w:style>
  <w:style w:type="character" w:customStyle="1" w:styleId="WingdingSymbols">
    <w:name w:val="Wingding Symbols"/>
    <w:rsid w:val="001630A8"/>
    <w:rPr>
      <w:rFonts w:ascii="Wingdings" w:hAnsi="Wingdings"/>
    </w:rPr>
  </w:style>
  <w:style w:type="character" w:customStyle="1" w:styleId="HotSpot">
    <w:name w:val="HotSpot"/>
    <w:rsid w:val="001630A8"/>
    <w:rPr>
      <w:color w:val="0033CC"/>
      <w:u w:val="none"/>
    </w:rPr>
  </w:style>
  <w:style w:type="paragraph" w:customStyle="1" w:styleId="BodyTextRight">
    <w:name w:val="Body Text Right"/>
    <w:basedOn w:val="BodyText"/>
    <w:rsid w:val="001630A8"/>
    <w:pPr>
      <w:spacing w:before="0" w:after="0"/>
      <w:jc w:val="right"/>
    </w:pPr>
  </w:style>
  <w:style w:type="paragraph" w:styleId="Index3">
    <w:name w:val="index 3"/>
    <w:basedOn w:val="ListNumber2"/>
    <w:next w:val="Normal"/>
    <w:semiHidden/>
    <w:rsid w:val="001630A8"/>
    <w:pPr>
      <w:numPr>
        <w:numId w:val="0"/>
      </w:numPr>
      <w:tabs>
        <w:tab w:val="right" w:leader="dot" w:pos="4176"/>
      </w:tabs>
    </w:pPr>
  </w:style>
  <w:style w:type="paragraph" w:styleId="ListNumber2">
    <w:name w:val="List Number 2"/>
    <w:basedOn w:val="List2"/>
    <w:rsid w:val="001630A8"/>
    <w:pPr>
      <w:numPr>
        <w:numId w:val="9"/>
      </w:numPr>
      <w:tabs>
        <w:tab w:val="clear" w:pos="1060"/>
      </w:tabs>
    </w:pPr>
  </w:style>
  <w:style w:type="paragraph" w:customStyle="1" w:styleId="MarginNote">
    <w:name w:val="Margin Note"/>
    <w:basedOn w:val="BodyText"/>
    <w:rsid w:val="001630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0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0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0A8"/>
    <w:rPr>
      <w:sz w:val="32"/>
    </w:rPr>
  </w:style>
  <w:style w:type="paragraph" w:customStyle="1" w:styleId="HeadingProcedure">
    <w:name w:val="Heading Procedure"/>
    <w:basedOn w:val="HeadingBase"/>
    <w:next w:val="Normal"/>
    <w:rsid w:val="001630A8"/>
    <w:pPr>
      <w:tabs>
        <w:tab w:val="left" w:pos="0"/>
      </w:tabs>
      <w:spacing w:before="120" w:after="60"/>
    </w:pPr>
    <w:rPr>
      <w:i/>
      <w:color w:val="918585"/>
      <w:sz w:val="22"/>
    </w:rPr>
  </w:style>
  <w:style w:type="paragraph" w:customStyle="1" w:styleId="TableBodyText">
    <w:name w:val="Table Body Text"/>
    <w:basedOn w:val="BodyText"/>
    <w:rsid w:val="001630A8"/>
    <w:pPr>
      <w:spacing w:before="60" w:after="60"/>
    </w:pPr>
  </w:style>
  <w:style w:type="paragraph" w:styleId="ListContinue">
    <w:name w:val="List Continue"/>
    <w:basedOn w:val="List"/>
    <w:rsid w:val="001630A8"/>
    <w:pPr>
      <w:ind w:firstLine="0"/>
    </w:pPr>
  </w:style>
  <w:style w:type="paragraph" w:customStyle="1" w:styleId="ListNote">
    <w:name w:val="List Note"/>
    <w:basedOn w:val="List"/>
    <w:rsid w:val="001630A8"/>
    <w:pPr>
      <w:pBdr>
        <w:top w:val="single" w:sz="6" w:space="2" w:color="918585"/>
        <w:bottom w:val="single" w:sz="6" w:space="2" w:color="918585"/>
      </w:pBdr>
      <w:tabs>
        <w:tab w:val="left" w:pos="1021"/>
      </w:tabs>
      <w:ind w:firstLine="0"/>
    </w:pPr>
  </w:style>
  <w:style w:type="paragraph" w:customStyle="1" w:styleId="Warning">
    <w:name w:val="Warning"/>
    <w:basedOn w:val="BodyText"/>
    <w:rsid w:val="001630A8"/>
    <w:pPr>
      <w:shd w:val="clear" w:color="auto" w:fill="D9D9D9"/>
      <w:tabs>
        <w:tab w:val="left" w:pos="992"/>
      </w:tabs>
      <w:ind w:left="119" w:right="119"/>
    </w:pPr>
    <w:rPr>
      <w:sz w:val="20"/>
    </w:rPr>
  </w:style>
  <w:style w:type="paragraph" w:customStyle="1" w:styleId="MarginIcons">
    <w:name w:val="Margin Icons"/>
    <w:basedOn w:val="BodyText"/>
    <w:rsid w:val="001630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0A8"/>
    <w:rPr>
      <w:rFonts w:ascii="Courier New" w:hAnsi="Courier New"/>
    </w:rPr>
  </w:style>
  <w:style w:type="paragraph" w:customStyle="1" w:styleId="NoteBullet">
    <w:name w:val="Note Bullet"/>
    <w:basedOn w:val="Note"/>
    <w:rsid w:val="001630A8"/>
    <w:pPr>
      <w:tabs>
        <w:tab w:val="clear" w:pos="680"/>
      </w:tabs>
      <w:spacing w:before="60" w:after="60"/>
    </w:pPr>
  </w:style>
  <w:style w:type="paragraph" w:customStyle="1" w:styleId="SubHeading2">
    <w:name w:val="SubHeading2"/>
    <w:basedOn w:val="HeadingBase"/>
    <w:rsid w:val="001630A8"/>
    <w:pPr>
      <w:spacing w:before="240" w:after="60"/>
    </w:pPr>
    <w:rPr>
      <w:sz w:val="20"/>
    </w:rPr>
  </w:style>
  <w:style w:type="paragraph" w:customStyle="1" w:styleId="SubHeading1">
    <w:name w:val="SubHeading1"/>
    <w:basedOn w:val="HeadingBase"/>
    <w:rsid w:val="001630A8"/>
    <w:pPr>
      <w:spacing w:before="240" w:after="60"/>
    </w:pPr>
    <w:rPr>
      <w:color w:val="918585"/>
      <w:sz w:val="22"/>
    </w:rPr>
  </w:style>
  <w:style w:type="paragraph" w:customStyle="1" w:styleId="SideHeading">
    <w:name w:val="Side Heading"/>
    <w:basedOn w:val="HeadingBase"/>
    <w:rsid w:val="001630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0A8"/>
    <w:pPr>
      <w:numPr>
        <w:numId w:val="10"/>
      </w:numPr>
    </w:pPr>
  </w:style>
  <w:style w:type="paragraph" w:styleId="PlainText">
    <w:name w:val="Plain Text"/>
    <w:basedOn w:val="Normal"/>
    <w:link w:val="PlainTextChar"/>
    <w:rsid w:val="001630A8"/>
    <w:rPr>
      <w:sz w:val="20"/>
    </w:rPr>
  </w:style>
  <w:style w:type="character" w:customStyle="1" w:styleId="PlainTextChar">
    <w:name w:val="Plain Text Char"/>
    <w:basedOn w:val="DefaultParagraphFont"/>
    <w:link w:val="PlainText"/>
    <w:rsid w:val="001630A8"/>
    <w:rPr>
      <w:rFonts w:ascii="Courier New" w:eastAsia="Times New Roman" w:hAnsi="Courier New" w:cs="Times New Roman"/>
      <w:sz w:val="20"/>
      <w:szCs w:val="20"/>
      <w:lang w:eastAsia="en-US"/>
    </w:rPr>
  </w:style>
  <w:style w:type="character" w:customStyle="1" w:styleId="MenuOption">
    <w:name w:val="Menu Option"/>
    <w:basedOn w:val="DefaultParagraphFont"/>
    <w:rsid w:val="001630A8"/>
    <w:rPr>
      <w:b/>
      <w:smallCaps/>
    </w:rPr>
  </w:style>
  <w:style w:type="paragraph" w:customStyle="1" w:styleId="TableListNumber">
    <w:name w:val="Table List Number"/>
    <w:basedOn w:val="ListNumber"/>
    <w:rsid w:val="001630A8"/>
    <w:pPr>
      <w:numPr>
        <w:numId w:val="0"/>
      </w:numPr>
    </w:pPr>
  </w:style>
  <w:style w:type="paragraph" w:styleId="TOC4">
    <w:name w:val="toc 4"/>
    <w:basedOn w:val="TOCBase"/>
    <w:next w:val="Normal"/>
    <w:semiHidden/>
    <w:rsid w:val="001630A8"/>
    <w:pPr>
      <w:tabs>
        <w:tab w:val="right" w:leader="dot" w:pos="9071"/>
      </w:tabs>
      <w:ind w:left="1701"/>
    </w:pPr>
  </w:style>
  <w:style w:type="paragraph" w:customStyle="1" w:styleId="ListAlpha">
    <w:name w:val="List Alpha"/>
    <w:basedOn w:val="List"/>
    <w:rsid w:val="001630A8"/>
    <w:pPr>
      <w:numPr>
        <w:numId w:val="8"/>
      </w:numPr>
    </w:pPr>
  </w:style>
  <w:style w:type="paragraph" w:customStyle="1" w:styleId="ListAlpha2">
    <w:name w:val="List Alpha 2"/>
    <w:basedOn w:val="List2"/>
    <w:rsid w:val="001630A8"/>
    <w:pPr>
      <w:numPr>
        <w:numId w:val="7"/>
      </w:numPr>
    </w:pPr>
  </w:style>
  <w:style w:type="paragraph" w:styleId="List2">
    <w:name w:val="List 2"/>
    <w:basedOn w:val="BodyText"/>
    <w:rsid w:val="001630A8"/>
    <w:pPr>
      <w:tabs>
        <w:tab w:val="left" w:pos="680"/>
      </w:tabs>
      <w:spacing w:before="60" w:after="60"/>
      <w:ind w:left="680" w:hanging="340"/>
    </w:pPr>
  </w:style>
  <w:style w:type="paragraph" w:styleId="List3">
    <w:name w:val="List 3"/>
    <w:basedOn w:val="BodyText"/>
    <w:rsid w:val="001630A8"/>
    <w:pPr>
      <w:tabs>
        <w:tab w:val="left" w:pos="1021"/>
      </w:tabs>
      <w:spacing w:before="60" w:after="60"/>
      <w:ind w:left="1020" w:hanging="340"/>
    </w:pPr>
  </w:style>
  <w:style w:type="paragraph" w:styleId="List4">
    <w:name w:val="List 4"/>
    <w:basedOn w:val="BodyText"/>
    <w:rsid w:val="001630A8"/>
    <w:pPr>
      <w:tabs>
        <w:tab w:val="left" w:pos="1361"/>
      </w:tabs>
      <w:spacing w:before="60" w:after="60"/>
      <w:ind w:left="1361" w:hanging="340"/>
    </w:pPr>
  </w:style>
  <w:style w:type="paragraph" w:styleId="List5">
    <w:name w:val="List 5"/>
    <w:basedOn w:val="BodyText"/>
    <w:rsid w:val="001630A8"/>
    <w:pPr>
      <w:tabs>
        <w:tab w:val="left" w:pos="1701"/>
      </w:tabs>
      <w:spacing w:before="60" w:after="60"/>
      <w:ind w:left="1701" w:hanging="340"/>
    </w:pPr>
  </w:style>
  <w:style w:type="paragraph" w:styleId="ListBullet3">
    <w:name w:val="List Bullet 3"/>
    <w:basedOn w:val="List3"/>
    <w:rsid w:val="001630A8"/>
    <w:pPr>
      <w:numPr>
        <w:numId w:val="13"/>
      </w:numPr>
      <w:tabs>
        <w:tab w:val="clear" w:pos="1021"/>
      </w:tabs>
      <w:ind w:left="1037" w:hanging="357"/>
    </w:pPr>
  </w:style>
  <w:style w:type="paragraph" w:styleId="ListBullet4">
    <w:name w:val="List Bullet 4"/>
    <w:basedOn w:val="List4"/>
    <w:rsid w:val="001630A8"/>
    <w:pPr>
      <w:numPr>
        <w:numId w:val="2"/>
      </w:numPr>
      <w:tabs>
        <w:tab w:val="clear" w:pos="1361"/>
      </w:tabs>
    </w:pPr>
  </w:style>
  <w:style w:type="paragraph" w:styleId="ListBullet5">
    <w:name w:val="List Bullet 5"/>
    <w:basedOn w:val="List5"/>
    <w:rsid w:val="001630A8"/>
    <w:pPr>
      <w:numPr>
        <w:numId w:val="3"/>
      </w:numPr>
    </w:pPr>
  </w:style>
  <w:style w:type="paragraph" w:styleId="ListContinue2">
    <w:name w:val="List Continue 2"/>
    <w:basedOn w:val="List2"/>
    <w:rsid w:val="001630A8"/>
    <w:pPr>
      <w:ind w:firstLine="0"/>
    </w:pPr>
  </w:style>
  <w:style w:type="paragraph" w:styleId="ListContinue3">
    <w:name w:val="List Continue 3"/>
    <w:basedOn w:val="List3"/>
    <w:rsid w:val="001630A8"/>
    <w:pPr>
      <w:ind w:left="1021" w:firstLine="0"/>
    </w:pPr>
  </w:style>
  <w:style w:type="paragraph" w:styleId="ListContinue4">
    <w:name w:val="List Continue 4"/>
    <w:basedOn w:val="List4"/>
    <w:rsid w:val="001630A8"/>
    <w:pPr>
      <w:ind w:firstLine="0"/>
    </w:pPr>
  </w:style>
  <w:style w:type="paragraph" w:styleId="ListContinue5">
    <w:name w:val="List Continue 5"/>
    <w:basedOn w:val="List5"/>
    <w:rsid w:val="001630A8"/>
    <w:pPr>
      <w:ind w:firstLine="0"/>
    </w:pPr>
  </w:style>
  <w:style w:type="paragraph" w:styleId="ListNumber3">
    <w:name w:val="List Number 3"/>
    <w:basedOn w:val="List3"/>
    <w:rsid w:val="001630A8"/>
    <w:pPr>
      <w:numPr>
        <w:numId w:val="4"/>
      </w:numPr>
    </w:pPr>
  </w:style>
  <w:style w:type="paragraph" w:styleId="ListNumber4">
    <w:name w:val="List Number 4"/>
    <w:basedOn w:val="List4"/>
    <w:rsid w:val="001630A8"/>
    <w:pPr>
      <w:numPr>
        <w:numId w:val="5"/>
      </w:numPr>
    </w:pPr>
  </w:style>
  <w:style w:type="paragraph" w:styleId="ListNumber5">
    <w:name w:val="List Number 5"/>
    <w:basedOn w:val="List5"/>
    <w:rsid w:val="001630A8"/>
    <w:pPr>
      <w:numPr>
        <w:numId w:val="6"/>
      </w:numPr>
    </w:pPr>
  </w:style>
  <w:style w:type="paragraph" w:styleId="BlockText">
    <w:name w:val="Block Text"/>
    <w:basedOn w:val="Normal"/>
    <w:rsid w:val="001630A8"/>
    <w:pPr>
      <w:spacing w:after="120"/>
      <w:ind w:left="1440" w:right="1440"/>
    </w:pPr>
  </w:style>
  <w:style w:type="character" w:customStyle="1" w:styleId="Subscript">
    <w:name w:val="Subscript"/>
    <w:basedOn w:val="DefaultParagraphFont"/>
    <w:rsid w:val="001630A8"/>
    <w:rPr>
      <w:sz w:val="16"/>
      <w:vertAlign w:val="subscript"/>
    </w:rPr>
  </w:style>
  <w:style w:type="character" w:customStyle="1" w:styleId="Superscript">
    <w:name w:val="Superscript"/>
    <w:basedOn w:val="DefaultParagraphFont"/>
    <w:rsid w:val="001630A8"/>
    <w:rPr>
      <w:sz w:val="16"/>
      <w:vertAlign w:val="superscript"/>
    </w:rPr>
  </w:style>
  <w:style w:type="character" w:customStyle="1" w:styleId="Symbols">
    <w:name w:val="Symbols"/>
    <w:basedOn w:val="DefaultParagraphFont"/>
    <w:rsid w:val="001630A8"/>
    <w:rPr>
      <w:rFonts w:ascii="Symbol" w:hAnsi="Symbol"/>
    </w:rPr>
  </w:style>
  <w:style w:type="character" w:customStyle="1" w:styleId="MenuOptions">
    <w:name w:val="Menu Options"/>
    <w:basedOn w:val="DefaultParagraphFont"/>
    <w:rsid w:val="001630A8"/>
    <w:rPr>
      <w:rFonts w:ascii="Arial Narrow" w:hAnsi="Arial Narrow"/>
      <w:smallCaps/>
    </w:rPr>
  </w:style>
  <w:style w:type="character" w:customStyle="1" w:styleId="Buttons">
    <w:name w:val="Buttons"/>
    <w:basedOn w:val="DefaultParagraphFont"/>
    <w:rsid w:val="001630A8"/>
    <w:rPr>
      <w:b/>
    </w:rPr>
  </w:style>
  <w:style w:type="character" w:customStyle="1" w:styleId="Underlined">
    <w:name w:val="Underlined"/>
    <w:basedOn w:val="DefaultParagraphFont"/>
    <w:rsid w:val="001630A8"/>
    <w:rPr>
      <w:u w:val="single"/>
    </w:rPr>
  </w:style>
  <w:style w:type="paragraph" w:customStyle="1" w:styleId="TableBodyTextRight">
    <w:name w:val="Table Body Text Right"/>
    <w:basedOn w:val="TableBodyText"/>
    <w:rsid w:val="001630A8"/>
    <w:pPr>
      <w:widowControl w:val="0"/>
      <w:autoSpaceDE w:val="0"/>
      <w:autoSpaceDN w:val="0"/>
      <w:adjustRightInd w:val="0"/>
      <w:jc w:val="right"/>
    </w:pPr>
    <w:rPr>
      <w:rFonts w:cs="Arial"/>
      <w:szCs w:val="18"/>
    </w:rPr>
  </w:style>
  <w:style w:type="paragraph" w:customStyle="1" w:styleId="CopyrightText">
    <w:name w:val="Copyright Text"/>
    <w:basedOn w:val="BodyText"/>
    <w:rsid w:val="001630A8"/>
    <w:rPr>
      <w:sz w:val="18"/>
    </w:rPr>
  </w:style>
  <w:style w:type="paragraph" w:customStyle="1" w:styleId="BodySmallRight">
    <w:name w:val="Body Small Right"/>
    <w:basedOn w:val="BodyTextRight"/>
    <w:rsid w:val="001630A8"/>
    <w:rPr>
      <w:sz w:val="18"/>
      <w:szCs w:val="18"/>
    </w:rPr>
  </w:style>
  <w:style w:type="paragraph" w:customStyle="1" w:styleId="MarginEdition">
    <w:name w:val="Margin Edition"/>
    <w:basedOn w:val="MarginNote"/>
    <w:rsid w:val="001630A8"/>
    <w:pPr>
      <w:spacing w:before="0" w:after="0"/>
    </w:pPr>
    <w:rPr>
      <w:rFonts w:ascii="Times New Roman" w:hAnsi="Times New Roman"/>
      <w:color w:val="999999"/>
    </w:rPr>
  </w:style>
  <w:style w:type="paragraph" w:customStyle="1" w:styleId="Spacer">
    <w:name w:val="Spacer"/>
    <w:basedOn w:val="Normal"/>
    <w:rsid w:val="001630A8"/>
    <w:rPr>
      <w:sz w:val="2"/>
      <w:szCs w:val="2"/>
    </w:rPr>
  </w:style>
  <w:style w:type="character" w:customStyle="1" w:styleId="Small">
    <w:name w:val="Small"/>
    <w:basedOn w:val="DefaultParagraphFont"/>
    <w:rsid w:val="001630A8"/>
    <w:rPr>
      <w:sz w:val="16"/>
    </w:rPr>
  </w:style>
  <w:style w:type="paragraph" w:customStyle="1" w:styleId="WideTable">
    <w:name w:val="Wide Table"/>
    <w:basedOn w:val="Normal"/>
    <w:rsid w:val="001630A8"/>
    <w:pPr>
      <w:ind w:left="-1418"/>
    </w:pPr>
    <w:rPr>
      <w:sz w:val="2"/>
      <w:szCs w:val="2"/>
    </w:rPr>
  </w:style>
  <w:style w:type="character" w:styleId="PageNumber">
    <w:name w:val="page number"/>
    <w:basedOn w:val="DefaultParagraphFont"/>
    <w:rsid w:val="001630A8"/>
  </w:style>
  <w:style w:type="paragraph" w:styleId="Quote">
    <w:name w:val="Quote"/>
    <w:basedOn w:val="Heading1"/>
    <w:link w:val="QuoteChar"/>
    <w:qFormat/>
    <w:rsid w:val="001630A8"/>
    <w:rPr>
      <w:b w:val="0"/>
      <w:sz w:val="72"/>
      <w:szCs w:val="72"/>
      <w:lang w:val="en-NZ"/>
    </w:rPr>
  </w:style>
  <w:style w:type="character" w:customStyle="1" w:styleId="QuoteChar">
    <w:name w:val="Quote Char"/>
    <w:basedOn w:val="DefaultParagraphFont"/>
    <w:link w:val="Quote"/>
    <w:rsid w:val="001630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0A8"/>
    <w:pPr>
      <w:pageBreakBefore/>
    </w:pPr>
  </w:style>
  <w:style w:type="paragraph" w:customStyle="1" w:styleId="Border">
    <w:name w:val="Border"/>
    <w:basedOn w:val="Normal"/>
    <w:qFormat/>
    <w:rsid w:val="001630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0A8"/>
    <w:rPr>
      <w:b/>
      <w:bCs/>
      <w:i/>
      <w:iCs/>
      <w:color w:val="auto"/>
    </w:rPr>
  </w:style>
  <w:style w:type="paragraph" w:styleId="IntenseQuote">
    <w:name w:val="Intense Quote"/>
    <w:basedOn w:val="Normal"/>
    <w:next w:val="Normal"/>
    <w:link w:val="IntenseQuoteChar"/>
    <w:uiPriority w:val="30"/>
    <w:qFormat/>
    <w:rsid w:val="001630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0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0A8"/>
    <w:rPr>
      <w:smallCaps/>
      <w:color w:val="auto"/>
      <w:u w:val="single"/>
    </w:rPr>
  </w:style>
  <w:style w:type="character" w:styleId="IntenseReference">
    <w:name w:val="Intense Reference"/>
    <w:basedOn w:val="DefaultParagraphFont"/>
    <w:uiPriority w:val="32"/>
    <w:qFormat/>
    <w:rsid w:val="001630A8"/>
    <w:rPr>
      <w:b/>
      <w:bCs/>
      <w:smallCaps/>
      <w:color w:val="auto"/>
      <w:spacing w:val="5"/>
      <w:u w:val="single"/>
    </w:rPr>
  </w:style>
  <w:style w:type="paragraph" w:customStyle="1" w:styleId="2ColumnHeading">
    <w:name w:val="2Column Heading"/>
    <w:basedOn w:val="BodyText"/>
    <w:qFormat/>
    <w:rsid w:val="001630A8"/>
    <w:pPr>
      <w:spacing w:after="60"/>
      <w:ind w:left="-2268"/>
    </w:pPr>
    <w:rPr>
      <w:b/>
    </w:rPr>
  </w:style>
  <w:style w:type="paragraph" w:customStyle="1" w:styleId="Heading1TOC">
    <w:name w:val="Heading1 TOC"/>
    <w:basedOn w:val="Normal"/>
    <w:qFormat/>
    <w:rsid w:val="001630A8"/>
    <w:pPr>
      <w:spacing w:before="240" w:after="120"/>
    </w:pPr>
    <w:rPr>
      <w:rFonts w:ascii="Times New Roman" w:hAnsi="Times New Roman"/>
      <w:b/>
      <w:sz w:val="32"/>
    </w:rPr>
  </w:style>
  <w:style w:type="paragraph" w:customStyle="1" w:styleId="Heading2TOC">
    <w:name w:val="Heading2 TOC"/>
    <w:basedOn w:val="Normal"/>
    <w:qFormat/>
    <w:rsid w:val="001630A8"/>
    <w:pPr>
      <w:spacing w:before="240" w:after="60"/>
    </w:pPr>
    <w:rPr>
      <w:rFonts w:ascii="Times New Roman" w:hAnsi="Times New Roman"/>
      <w:b/>
      <w:sz w:val="28"/>
    </w:rPr>
  </w:style>
  <w:style w:type="character" w:customStyle="1" w:styleId="Underline">
    <w:name w:val="Underline"/>
    <w:basedOn w:val="DefaultParagraphFont"/>
    <w:qFormat/>
    <w:rsid w:val="001630A8"/>
    <w:rPr>
      <w:u w:val="single"/>
    </w:rPr>
  </w:style>
  <w:style w:type="character" w:customStyle="1" w:styleId="BoldandItalics">
    <w:name w:val="Bold and Italics"/>
    <w:qFormat/>
    <w:rsid w:val="001630A8"/>
    <w:rPr>
      <w:b/>
      <w:i/>
      <w:u w:val="none"/>
    </w:rPr>
  </w:style>
  <w:style w:type="paragraph" w:styleId="BalloonText">
    <w:name w:val="Balloon Text"/>
    <w:basedOn w:val="Normal"/>
    <w:link w:val="BalloonTextChar"/>
    <w:rsid w:val="001630A8"/>
    <w:rPr>
      <w:rFonts w:ascii="Tahoma" w:hAnsi="Tahoma" w:cs="Tahoma"/>
      <w:sz w:val="16"/>
      <w:szCs w:val="16"/>
    </w:rPr>
  </w:style>
  <w:style w:type="character" w:customStyle="1" w:styleId="BalloonTextChar">
    <w:name w:val="Balloon Text Char"/>
    <w:basedOn w:val="DefaultParagraphFont"/>
    <w:link w:val="BalloonText"/>
    <w:rsid w:val="001630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0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30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0A8"/>
    <w:rPr>
      <w:b/>
      <w:color w:val="660033"/>
      <w:spacing w:val="0"/>
    </w:rPr>
  </w:style>
  <w:style w:type="paragraph" w:customStyle="1" w:styleId="Nameditemlist">
    <w:name w:val="Named item list"/>
    <w:basedOn w:val="BodyText"/>
    <w:qFormat/>
    <w:rsid w:val="001630A8"/>
    <w:pPr>
      <w:tabs>
        <w:tab w:val="left" w:pos="2835"/>
      </w:tabs>
      <w:ind w:left="2835" w:hanging="2835"/>
    </w:pPr>
  </w:style>
  <w:style w:type="paragraph" w:customStyle="1" w:styleId="BodyTextnopadding">
    <w:name w:val="Body Text no padding"/>
    <w:basedOn w:val="BodyText"/>
    <w:qFormat/>
    <w:rsid w:val="001630A8"/>
    <w:pPr>
      <w:spacing w:before="0" w:after="0"/>
    </w:pPr>
  </w:style>
  <w:style w:type="paragraph" w:customStyle="1" w:styleId="BodyTextBold">
    <w:name w:val="Body Text Bold"/>
    <w:basedOn w:val="BodyText"/>
    <w:qFormat/>
    <w:rsid w:val="001630A8"/>
    <w:rPr>
      <w:b/>
    </w:rPr>
  </w:style>
  <w:style w:type="character" w:styleId="Hyperlink">
    <w:name w:val="Hyperlink"/>
    <w:basedOn w:val="DefaultParagraphFont"/>
    <w:uiPriority w:val="99"/>
    <w:unhideWhenUsed/>
    <w:rsid w:val="00377C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3877</Characters>
  <Application>Microsoft Office Word</Application>
  <DocSecurity>0</DocSecurity>
  <Lines>114</Lines>
  <Paragraphs>65</Paragraphs>
  <ScaleCrop>false</ScaleCrop>
  <Company>Author-it Software Corporation Ltd.</Company>
  <LinksUpToDate>false</LinksUpToDate>
  <CharactersWithSpaces>4426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DEFSEN004 Operate an electronic support suite</dc:title>
  <dc:subject>Approved</dc:subject>
  <dc:creator>Australian Industry Standards</dc:creator>
  <cp:keywords>Release: 1</cp:keywords>
  <dc:description>Review Date: 12 April 2008</dc:description>
  <cp:lastModifiedBy>HSD_TPCMSd.prod</cp:lastModifiedBy>
  <cp:revision>3</cp:revision>
  <dcterms:created xsi:type="dcterms:W3CDTF">2020-03-06T05:45:00Z</dcterms:created>
  <dcterms:modified xsi:type="dcterms:W3CDTF">2020-03-06T05:45:00Z</dcterms:modified>
</cp:coreProperties>
</file>