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EBE" w:rsidP="00346E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DEFSEA008 Operate a chaff firing system</w:t>
      </w:r>
      <w:r>
        <w:fldChar w:fldCharType="end"/>
      </w:r>
    </w:p>
    <w:p w:rsidR="00346EBE" w:rsidP="00346EBE">
      <w:pPr>
        <w:pStyle w:val="Version"/>
        <w:sectPr w:rsidSect="004A7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A2F" w:rsidP="004A7A2F">
      <w:pPr>
        <w:pStyle w:val="SuperHeading"/>
      </w:pPr>
      <w:r w:rsidRPr="004A7A2F">
        <w:t>DEFSEA008 Operate a chaff firing system</w:t>
      </w:r>
    </w:p>
    <w:p w:rsidR="00000000" w:rsidRPr="004A7A2F" w:rsidP="004A7A2F">
      <w:pPr>
        <w:pStyle w:val="Heading1"/>
      </w:pPr>
      <w:bookmarkStart w:id="1" w:name="O_658887"/>
      <w:bookmarkEnd w:id="1"/>
      <w:r w:rsidRPr="004A7A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46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TableHeading"/>
              <w:rPr>
                <w:lang w:val="en-NZ"/>
              </w:rPr>
            </w:pPr>
            <w:r w:rsidRPr="004A7A2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TableHeading"/>
              <w:rPr>
                <w:lang w:val="en-NZ"/>
              </w:rPr>
            </w:pPr>
            <w:r w:rsidRPr="004A7A2F">
              <w:t>Comments</w:t>
            </w:r>
          </w:p>
        </w:tc>
      </w:tr>
      <w:tr w:rsidTr="00346E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BodyText"/>
              <w:rPr>
                <w:lang w:val="en-NZ"/>
              </w:rPr>
            </w:pPr>
            <w:r w:rsidRPr="004A7A2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F" w:rsidP="004A7A2F">
            <w:pPr>
              <w:pStyle w:val="BodyText"/>
            </w:pPr>
            <w:r w:rsidRPr="004A7A2F">
              <w:t xml:space="preserve">This unit was released in DEF Defence Training Package release 1.0 and meets the Standards for Training Packages. </w:t>
            </w:r>
          </w:p>
          <w:p w:rsidR="00000000" w:rsidRPr="004A7A2F" w:rsidP="004A7A2F">
            <w:pPr>
              <w:pStyle w:val="BodyText"/>
            </w:pPr>
          </w:p>
          <w:p w:rsidR="00000000" w:rsidRPr="004A7A2F" w:rsidP="004A7A2F">
            <w:pPr>
              <w:pStyle w:val="BodyText"/>
            </w:pPr>
            <w:r w:rsidRPr="004A7A2F">
              <w:t>This unit supersedes and is equivalent to DEFBM008A Operate a chaff firing system.</w:t>
            </w:r>
          </w:p>
          <w:p w:rsidR="00000000" w:rsidRPr="004A7A2F" w:rsidP="004A7A2F">
            <w:pPr>
              <w:pStyle w:val="BodyText"/>
            </w:pPr>
          </w:p>
          <w:p w:rsidR="00000000" w:rsidRPr="004A7A2F" w:rsidP="004A7A2F">
            <w:pPr>
              <w:pStyle w:val="ListBullet"/>
            </w:pPr>
            <w:r w:rsidRPr="004A7A2F">
              <w:t>Unit code upda</w:t>
            </w:r>
            <w:r w:rsidRPr="004A7A2F">
              <w:t>ted</w:t>
            </w:r>
          </w:p>
          <w:p w:rsidR="00000000" w:rsidRPr="004A7A2F" w:rsidP="004A7A2F">
            <w:pPr>
              <w:pStyle w:val="ListBullet"/>
            </w:pPr>
            <w:r w:rsidRPr="004A7A2F">
              <w:t>Content and formatting updated to comply with new standards</w:t>
            </w:r>
          </w:p>
          <w:p w:rsidR="00000000" w:rsidRPr="004A7A2F" w:rsidP="004A7A2F">
            <w:pPr>
              <w:pStyle w:val="ListBullet"/>
            </w:pPr>
            <w:r w:rsidRPr="004A7A2F">
              <w:t>All PC transitioned from passive to active voice</w:t>
            </w:r>
          </w:p>
          <w:p w:rsidR="00000000" w:rsidRPr="004A7A2F" w:rsidP="004A7A2F">
            <w:pPr>
              <w:pStyle w:val="ListBullet"/>
            </w:pPr>
            <w:r w:rsidRPr="004A7A2F">
              <w:t>PC 1.2 removed</w:t>
            </w:r>
          </w:p>
        </w:tc>
      </w:tr>
    </w:tbl>
    <w:p w:rsidR="00346EBE" w:rsidP="004A7A2F">
      <w:pPr>
        <w:pStyle w:val="BodyText"/>
      </w:pPr>
    </w:p>
    <w:p w:rsidR="00346EBE" w:rsidP="004A7A2F">
      <w:pPr>
        <w:pStyle w:val="BodyText"/>
      </w:pPr>
    </w:p>
    <w:p w:rsidR="00000000" w:rsidRPr="004A7A2F" w:rsidP="004A7A2F">
      <w:pPr>
        <w:pStyle w:val="Heading1"/>
      </w:pPr>
      <w:bookmarkStart w:id="2" w:name="O_658888"/>
      <w:bookmarkEnd w:id="2"/>
      <w:r w:rsidRPr="004A7A2F">
        <w:t>Application</w:t>
      </w:r>
    </w:p>
    <w:p w:rsidR="00000000" w:rsidRPr="004A7A2F" w:rsidP="00346EBE">
      <w:pPr>
        <w:pStyle w:val="BodyText"/>
      </w:pPr>
      <w:r w:rsidRPr="004A7A2F">
        <w:t>This unit describes the skills required to operate a chaff firing system. It includes handling ammunition, and loading and unloading a chaff firing system. It also involves strict compliance with safety precautions and responding to commands from a supervi</w:t>
      </w:r>
      <w:r w:rsidRPr="004A7A2F">
        <w:t>sor.</w:t>
      </w:r>
    </w:p>
    <w:p w:rsidR="00000000" w:rsidRPr="004A7A2F" w:rsidP="00346EBE">
      <w:pPr>
        <w:pStyle w:val="BodyText"/>
      </w:pPr>
      <w:r w:rsidRPr="004A7A2F">
        <w:t>This unit typically applies to a Naval Defence environment and was developed for boatswain</w:t>
      </w:r>
      <w:r>
        <w:t>’</w:t>
      </w:r>
      <w:r w:rsidRPr="004A7A2F">
        <w:t xml:space="preserve">s mates but is applicable to any individual in this field of work. </w:t>
      </w:r>
    </w:p>
    <w:p w:rsidR="00000000" w:rsidRPr="004A7A2F" w:rsidP="00346EBE">
      <w:pPr>
        <w:pStyle w:val="BodyText"/>
      </w:pPr>
      <w:r w:rsidRPr="004A7A2F">
        <w:t>The skills and knowledge described in this unit must be applied within the legislative, re</w:t>
      </w:r>
      <w:r w:rsidRPr="004A7A2F">
        <w:t>gulatory and policy environment in which they are carried out. Organisational policies and procedures must be consulted and adhered to.</w:t>
      </w:r>
    </w:p>
    <w:p w:rsidR="00000000" w:rsidRPr="004A7A2F" w:rsidP="00346EBE">
      <w:pPr>
        <w:pStyle w:val="BodyText"/>
      </w:pPr>
      <w:r w:rsidRPr="004A7A2F">
        <w:t>Those undertaking this unit would generally perform routine tasks as part of a team and under indirect supervision. The</w:t>
      </w:r>
      <w:r w:rsidRPr="004A7A2F">
        <w:t>y would need to be prepared for a wide of range of contexts that could be unfamiliar and highly unpredictable.</w:t>
      </w:r>
    </w:p>
    <w:p w:rsidR="00000000" w:rsidRPr="004A7A2F" w:rsidP="00346EBE">
      <w:pPr>
        <w:pStyle w:val="BodyText"/>
      </w:pPr>
      <w:r w:rsidRPr="004A7A2F">
        <w:t>No licensing, legislative or certification requirements apply to unit at the time of publication.</w:t>
      </w:r>
    </w:p>
    <w:p w:rsidR="00000000" w:rsidRPr="004A7A2F" w:rsidP="004A7A2F">
      <w:pPr>
        <w:pStyle w:val="Heading1"/>
      </w:pPr>
      <w:bookmarkStart w:id="3" w:name="O_658890"/>
      <w:bookmarkEnd w:id="3"/>
      <w:r w:rsidRPr="004A7A2F">
        <w:t>Competency Field</w:t>
      </w:r>
    </w:p>
    <w:p w:rsidR="00346EBE" w:rsidP="00346EBE">
      <w:pPr>
        <w:pStyle w:val="BodyText"/>
      </w:pPr>
      <w:r w:rsidRPr="004A7A2F">
        <w:t>Maritime Operations</w:t>
      </w:r>
    </w:p>
    <w:p w:rsidR="00000000" w:rsidRPr="004A7A2F" w:rsidP="004A7A2F">
      <w:pPr>
        <w:pStyle w:val="Heading1"/>
      </w:pPr>
      <w:bookmarkStart w:id="4" w:name="O_658892"/>
      <w:bookmarkEnd w:id="4"/>
      <w:r w:rsidRPr="004A7A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4A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TableHeading"/>
              <w:rPr>
                <w:lang w:val="en-NZ"/>
              </w:rPr>
            </w:pPr>
            <w:r w:rsidRPr="004A7A2F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TableHeading"/>
              <w:rPr>
                <w:lang w:val="en-NZ"/>
              </w:rPr>
            </w:pPr>
            <w:r w:rsidRPr="004A7A2F">
              <w:t>PERFORMANCE CRITERIA</w:t>
            </w:r>
          </w:p>
        </w:tc>
      </w:tr>
      <w:tr w:rsidTr="004A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BodyText"/>
              <w:rPr>
                <w:lang w:val="en-NZ"/>
              </w:rPr>
            </w:pPr>
            <w:r w:rsidRPr="004A7A2F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BodyText"/>
              <w:rPr>
                <w:lang w:val="en-NZ"/>
              </w:rPr>
            </w:pPr>
            <w:r w:rsidRPr="004A7A2F">
              <w:t>Performance criteria describe the performance needed to demonstrate achievement of the element. Where bold itali</w:t>
            </w:r>
            <w:r w:rsidRPr="004A7A2F">
              <w:t>cised text is used, further information is detailed in the range of conditions section.</w:t>
            </w:r>
          </w:p>
        </w:tc>
      </w:tr>
      <w:tr w:rsidTr="004A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List"/>
              <w:rPr>
                <w:lang w:val="en-NZ"/>
              </w:rPr>
            </w:pPr>
            <w:r w:rsidRPr="004A7A2F">
              <w:rPr>
                <w:rStyle w:val="SpecialBold"/>
              </w:rPr>
              <w:t>1.</w:t>
            </w:r>
            <w:r w:rsidRPr="004A7A2F">
              <w:rPr>
                <w:rStyle w:val="SpecialBold"/>
              </w:rPr>
              <w:tab/>
              <w:t>Load and unload chaff firing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F" w:rsidP="004A7A2F">
            <w:pPr>
              <w:pStyle w:val="List"/>
            </w:pPr>
            <w:r w:rsidRPr="004A7A2F">
              <w:t>1.1</w:t>
            </w:r>
            <w:r w:rsidRPr="004A7A2F">
              <w:tab/>
              <w:t>Collect task requirements and confirm with supervisor.</w:t>
            </w:r>
          </w:p>
          <w:p w:rsidR="00000000" w:rsidRPr="004A7A2F" w:rsidP="004A7A2F">
            <w:pPr>
              <w:pStyle w:val="List"/>
            </w:pPr>
            <w:r w:rsidRPr="004A7A2F">
              <w:t>1.2</w:t>
            </w:r>
            <w:r w:rsidRPr="004A7A2F">
              <w:tab/>
              <w:t>Select and wear appropriate personal protective equipment.</w:t>
            </w:r>
          </w:p>
          <w:p w:rsidR="00000000" w:rsidRPr="004A7A2F" w:rsidP="004A7A2F">
            <w:pPr>
              <w:pStyle w:val="List"/>
            </w:pPr>
            <w:r w:rsidRPr="004A7A2F">
              <w:t>1.3</w:t>
            </w:r>
            <w:r w:rsidRPr="004A7A2F">
              <w:tab/>
              <w:t>Ma</w:t>
            </w:r>
            <w:r w:rsidRPr="004A7A2F">
              <w:t>intain communication with team members throughout chaff firing operations.</w:t>
            </w:r>
          </w:p>
          <w:p w:rsidR="00000000" w:rsidRPr="004A7A2F" w:rsidP="004A7A2F">
            <w:pPr>
              <w:pStyle w:val="List"/>
            </w:pPr>
            <w:r w:rsidRPr="004A7A2F">
              <w:t>1.4</w:t>
            </w:r>
            <w:r w:rsidRPr="004A7A2F">
              <w:tab/>
              <w:t>Conduct pre-firing checks under supervisor directions.</w:t>
            </w:r>
          </w:p>
          <w:p w:rsidR="00000000" w:rsidRPr="004A7A2F" w:rsidP="004A7A2F">
            <w:pPr>
              <w:pStyle w:val="List"/>
            </w:pPr>
            <w:r w:rsidRPr="004A7A2F">
              <w:t>1.5</w:t>
            </w:r>
            <w:r w:rsidRPr="004A7A2F">
              <w:tab/>
              <w:t>Identify and select ammunition.</w:t>
            </w:r>
          </w:p>
          <w:p w:rsidR="00000000" w:rsidRPr="004A7A2F" w:rsidP="004A7A2F">
            <w:pPr>
              <w:pStyle w:val="List"/>
            </w:pPr>
            <w:r w:rsidRPr="004A7A2F">
              <w:t>1.6</w:t>
            </w:r>
            <w:r w:rsidRPr="004A7A2F">
              <w:tab/>
              <w:t>Load and unload chaff firing system under supervisor directions.</w:t>
            </w:r>
          </w:p>
          <w:p w:rsidR="00000000" w:rsidRPr="004A7A2F" w:rsidP="004A7A2F">
            <w:pPr>
              <w:pStyle w:val="List"/>
            </w:pPr>
            <w:r w:rsidRPr="004A7A2F">
              <w:t>1.7</w:t>
            </w:r>
            <w:r w:rsidRPr="004A7A2F">
              <w:tab/>
            </w:r>
            <w:r w:rsidRPr="004A7A2F">
              <w:t>Recognise and act on pre-firing warnings.</w:t>
            </w:r>
          </w:p>
          <w:p w:rsidR="00000000" w:rsidP="004A7A2F">
            <w:pPr>
              <w:pStyle w:val="List"/>
              <w:rPr>
                <w:lang w:val="en-NZ"/>
              </w:rPr>
            </w:pPr>
            <w:r w:rsidRPr="004A7A2F">
              <w:t>1.8</w:t>
            </w:r>
            <w:r w:rsidRPr="004A7A2F">
              <w:tab/>
              <w:t>Respond to emergencies/incidents.</w:t>
            </w:r>
          </w:p>
        </w:tc>
      </w:tr>
      <w:tr w:rsidTr="004A7A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A2F">
            <w:pPr>
              <w:pStyle w:val="List"/>
              <w:rPr>
                <w:lang w:val="en-NZ"/>
              </w:rPr>
            </w:pPr>
            <w:r w:rsidRPr="004A7A2F">
              <w:rPr>
                <w:rStyle w:val="SpecialBold"/>
              </w:rPr>
              <w:t>2.</w:t>
            </w:r>
            <w:r w:rsidRPr="004A7A2F">
              <w:rPr>
                <w:rStyle w:val="SpecialBold"/>
              </w:rPr>
              <w:tab/>
              <w:t>Secure chaff firing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A2F" w:rsidP="004A7A2F">
            <w:pPr>
              <w:pStyle w:val="List"/>
            </w:pPr>
            <w:r w:rsidRPr="004A7A2F">
              <w:t>2.1</w:t>
            </w:r>
            <w:r w:rsidRPr="004A7A2F">
              <w:tab/>
              <w:t>Check chaff firing system for serviceability and safety under supervisor directions.</w:t>
            </w:r>
          </w:p>
          <w:p w:rsidR="00000000" w:rsidRPr="004A7A2F" w:rsidP="004A7A2F">
            <w:pPr>
              <w:pStyle w:val="List"/>
            </w:pPr>
            <w:r w:rsidRPr="004A7A2F">
              <w:t>2.2</w:t>
            </w:r>
            <w:r w:rsidRPr="004A7A2F">
              <w:tab/>
              <w:t>Report faults or damage.</w:t>
            </w:r>
          </w:p>
          <w:p w:rsidR="00000000" w:rsidRPr="004A7A2F" w:rsidP="004A7A2F">
            <w:pPr>
              <w:pStyle w:val="List"/>
            </w:pPr>
            <w:r w:rsidRPr="004A7A2F">
              <w:t>2.3</w:t>
            </w:r>
            <w:r w:rsidRPr="004A7A2F">
              <w:tab/>
              <w:t>Clean, inspect, carry a</w:t>
            </w:r>
            <w:r w:rsidRPr="004A7A2F">
              <w:t>nd secure ammunition.</w:t>
            </w:r>
          </w:p>
        </w:tc>
      </w:tr>
    </w:tbl>
    <w:p w:rsidR="00346EBE" w:rsidP="004A7A2F">
      <w:pPr>
        <w:pStyle w:val="BodyText"/>
      </w:pPr>
    </w:p>
    <w:p w:rsidR="00346EBE" w:rsidP="004A7A2F">
      <w:pPr>
        <w:pStyle w:val="BodyText"/>
      </w:pPr>
    </w:p>
    <w:p w:rsidR="00000000" w:rsidRPr="004A7A2F" w:rsidP="004A7A2F">
      <w:pPr>
        <w:pStyle w:val="Heading1"/>
      </w:pPr>
      <w:bookmarkStart w:id="5" w:name="O_658893"/>
      <w:bookmarkEnd w:id="5"/>
      <w:r w:rsidRPr="004A7A2F">
        <w:t>Foundation Skills</w:t>
      </w:r>
    </w:p>
    <w:p w:rsidR="00000000" w:rsidRPr="004A7A2F" w:rsidP="00346EBE">
      <w:pPr>
        <w:pStyle w:val="BodyText"/>
      </w:pPr>
      <w:r w:rsidRPr="004A7A2F">
        <w:t>The foundation skills demands of this unit have been mapped for alignment with the Australian Core Skills Framework (ACSF). The following tables outline the performance levels indicated for succes</w:t>
      </w:r>
      <w:r w:rsidRPr="004A7A2F">
        <w:t>sful attainment of the unit.</w:t>
      </w:r>
    </w:p>
    <w:p w:rsidR="00000000" w:rsidRPr="004A7A2F" w:rsidP="00346EBE">
      <w:pPr>
        <w:pStyle w:val="BodyText"/>
      </w:pPr>
      <w:r w:rsidRPr="004A7A2F">
        <w:t>ACSF levels indicative of performance:</w:t>
      </w:r>
    </w:p>
    <w:p w:rsidR="00000000" w:rsidRPr="004A7A2F" w:rsidP="004A7A2F">
      <w:pPr>
        <w:pStyle w:val="BodyText"/>
      </w:pPr>
      <w:bookmarkStart w:id="6" w:name="O_66142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9.75pt;width:461.25pt">
            <v:imagedata r:id="rId10" o:title=""/>
          </v:shape>
        </w:pict>
      </w:r>
      <w:bookmarkEnd w:id="6"/>
    </w:p>
    <w:p w:rsidR="00000000" w:rsidRPr="004A7A2F" w:rsidP="004A7A2F">
      <w:pPr>
        <w:pStyle w:val="BodyText"/>
      </w:pPr>
    </w:p>
    <w:p w:rsidR="00346EBE" w:rsidP="00346EBE">
      <w:pPr>
        <w:pStyle w:val="BodyText"/>
      </w:pPr>
      <w:r w:rsidRPr="004A7A2F">
        <w:t>Further information on ACSF and the foundation skills unde</w:t>
      </w:r>
      <w:r w:rsidRPr="004A7A2F">
        <w:t>rpinning this unit can be found in the Foundation Skills Guide on the GSA website.</w:t>
      </w:r>
    </w:p>
    <w:p w:rsidR="00000000" w:rsidRPr="004A7A2F" w:rsidP="004A7A2F">
      <w:pPr>
        <w:pStyle w:val="Heading1"/>
      </w:pPr>
      <w:bookmarkStart w:id="7" w:name="O_658895"/>
      <w:bookmarkEnd w:id="7"/>
      <w:r w:rsidRPr="004A7A2F">
        <w:t>Unit Mapping Information</w:t>
      </w:r>
    </w:p>
    <w:p w:rsidR="00000000" w:rsidRPr="004A7A2F" w:rsidP="00346EBE">
      <w:pPr>
        <w:pStyle w:val="BodyText"/>
      </w:pPr>
      <w:r w:rsidRPr="004A7A2F">
        <w:t>This unit supersedes and is equivalent to DEFBM008A Operate a chaff firing system.</w:t>
      </w:r>
    </w:p>
    <w:p w:rsidR="00000000" w:rsidRPr="004A7A2F" w:rsidP="004A7A2F">
      <w:pPr>
        <w:pStyle w:val="Heading1"/>
      </w:pPr>
      <w:bookmarkStart w:id="8" w:name="O_658902"/>
      <w:bookmarkEnd w:id="8"/>
      <w:r w:rsidRPr="004A7A2F">
        <w:t>Links</w:t>
      </w:r>
    </w:p>
    <w:p w:rsidR="00000000" w:rsidRPr="004A7A2F" w:rsidP="00346EBE">
      <w:pPr>
        <w:pStyle w:val="BodyText"/>
      </w:pPr>
      <w:r w:rsidRPr="004A7A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807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A7A2F" w:rsidP="00346EBE">
      <w:pPr>
        <w:pStyle w:val="BodyText"/>
      </w:pPr>
      <w:r w:rsidRPr="004A7A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807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A7A2F" w:rsidP="00346EBE">
      <w:pPr>
        <w:pStyle w:val="BodyText"/>
      </w:pPr>
      <w:r w:rsidRPr="004A7A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8070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4A7A2F" w:rsidP="004A7A2F"/>
    <w:sectPr w:rsidSect="004A7A2F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F" w:rsidRPr="00346EBE" w:rsidP="00346E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BE" w:rsidP="004A7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6EBE" w:rsidP="004A7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46EBE" w:rsidP="004A7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A2F" w:rsidRPr="00346EBE" w:rsidP="00346E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EBE" w:rsidRPr="002D2AF8" w:rsidP="004A7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DEFSEA008 Operate a chaff firing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46EBE" w:rsidP="004A7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EC6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A0C3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A2F"/>
  </w:style>
  <w:style w:type="character" w:customStyle="1" w:styleId="Heading1Char">
    <w:name w:val="Heading 1 Char"/>
    <w:basedOn w:val="DefaultParagraphFont"/>
    <w:link w:val="Heading1"/>
    <w:rsid w:val="004A7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A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7A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7A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A2F"/>
    <w:rPr>
      <w:b/>
      <w:spacing w:val="0"/>
    </w:rPr>
  </w:style>
  <w:style w:type="paragraph" w:customStyle="1" w:styleId="SuperHeading">
    <w:name w:val="SuperHeading"/>
    <w:basedOn w:val="Normal"/>
    <w:rsid w:val="004A7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A7A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A7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A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7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7A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7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A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A2F"/>
    <w:rPr>
      <w:i/>
    </w:rPr>
  </w:style>
  <w:style w:type="paragraph" w:styleId="Caption">
    <w:name w:val="caption"/>
    <w:basedOn w:val="BodyText"/>
    <w:next w:val="Normal"/>
    <w:qFormat/>
    <w:rsid w:val="004A7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A2F"/>
  </w:style>
  <w:style w:type="paragraph" w:styleId="TableofFigures">
    <w:name w:val="table of figures"/>
    <w:basedOn w:val="Normal"/>
    <w:next w:val="Normal"/>
    <w:semiHidden/>
    <w:rsid w:val="004A7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A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7A2F"/>
    <w:rPr>
      <w:rFonts w:ascii="Wingdings" w:hAnsi="Wingdings"/>
    </w:rPr>
  </w:style>
  <w:style w:type="character" w:customStyle="1" w:styleId="HotSpot">
    <w:name w:val="HotSpot"/>
    <w:rsid w:val="004A7A2F"/>
    <w:rPr>
      <w:color w:val="0033CC"/>
      <w:u w:val="none"/>
    </w:rPr>
  </w:style>
  <w:style w:type="paragraph" w:customStyle="1" w:styleId="BodyTextRight">
    <w:name w:val="Body Text Right"/>
    <w:basedOn w:val="BodyText"/>
    <w:rsid w:val="004A7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A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A2F"/>
    <w:rPr>
      <w:sz w:val="32"/>
    </w:rPr>
  </w:style>
  <w:style w:type="paragraph" w:customStyle="1" w:styleId="HeadingProcedure">
    <w:name w:val="Heading Procedure"/>
    <w:basedOn w:val="HeadingBase"/>
    <w:next w:val="Normal"/>
    <w:rsid w:val="004A7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A2F"/>
    <w:pPr>
      <w:spacing w:before="60" w:after="60"/>
    </w:pPr>
  </w:style>
  <w:style w:type="paragraph" w:styleId="ListContinue">
    <w:name w:val="List Continue"/>
    <w:basedOn w:val="List"/>
    <w:rsid w:val="004A7A2F"/>
    <w:pPr>
      <w:ind w:firstLine="0"/>
    </w:pPr>
  </w:style>
  <w:style w:type="paragraph" w:customStyle="1" w:styleId="ListNote">
    <w:name w:val="List Note"/>
    <w:basedOn w:val="List"/>
    <w:rsid w:val="004A7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A2F"/>
    <w:rPr>
      <w:rFonts w:ascii="Courier New" w:hAnsi="Courier New"/>
    </w:rPr>
  </w:style>
  <w:style w:type="paragraph" w:customStyle="1" w:styleId="NoteBullet">
    <w:name w:val="Note Bullet"/>
    <w:basedOn w:val="Note"/>
    <w:rsid w:val="004A7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A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7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A2F"/>
    <w:rPr>
      <w:b/>
      <w:smallCaps/>
    </w:rPr>
  </w:style>
  <w:style w:type="paragraph" w:customStyle="1" w:styleId="TableListNumber">
    <w:name w:val="Table List Number"/>
    <w:basedOn w:val="ListNumber"/>
    <w:rsid w:val="004A7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A2F"/>
    <w:pPr>
      <w:numPr>
        <w:numId w:val="8"/>
      </w:numPr>
    </w:pPr>
  </w:style>
  <w:style w:type="paragraph" w:customStyle="1" w:styleId="ListAlpha2">
    <w:name w:val="List Alpha 2"/>
    <w:basedOn w:val="List2"/>
    <w:rsid w:val="004A7A2F"/>
    <w:pPr>
      <w:numPr>
        <w:numId w:val="7"/>
      </w:numPr>
    </w:pPr>
  </w:style>
  <w:style w:type="paragraph" w:styleId="List2">
    <w:name w:val="List 2"/>
    <w:basedOn w:val="BodyText"/>
    <w:rsid w:val="004A7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A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A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7A2F"/>
    <w:pPr>
      <w:numPr>
        <w:numId w:val="3"/>
      </w:numPr>
    </w:pPr>
  </w:style>
  <w:style w:type="paragraph" w:styleId="ListContinue2">
    <w:name w:val="List Continue 2"/>
    <w:basedOn w:val="List2"/>
    <w:rsid w:val="004A7A2F"/>
    <w:pPr>
      <w:ind w:firstLine="0"/>
    </w:pPr>
  </w:style>
  <w:style w:type="paragraph" w:styleId="ListContinue3">
    <w:name w:val="List Continue 3"/>
    <w:basedOn w:val="List3"/>
    <w:rsid w:val="004A7A2F"/>
    <w:pPr>
      <w:ind w:left="1021" w:firstLine="0"/>
    </w:pPr>
  </w:style>
  <w:style w:type="paragraph" w:styleId="ListContinue4">
    <w:name w:val="List Continue 4"/>
    <w:basedOn w:val="List4"/>
    <w:rsid w:val="004A7A2F"/>
    <w:pPr>
      <w:ind w:firstLine="0"/>
    </w:pPr>
  </w:style>
  <w:style w:type="paragraph" w:styleId="ListContinue5">
    <w:name w:val="List Continue 5"/>
    <w:basedOn w:val="List5"/>
    <w:rsid w:val="004A7A2F"/>
    <w:pPr>
      <w:ind w:firstLine="0"/>
    </w:pPr>
  </w:style>
  <w:style w:type="paragraph" w:styleId="ListNumber3">
    <w:name w:val="List Number 3"/>
    <w:basedOn w:val="List3"/>
    <w:rsid w:val="004A7A2F"/>
    <w:pPr>
      <w:numPr>
        <w:numId w:val="4"/>
      </w:numPr>
    </w:pPr>
  </w:style>
  <w:style w:type="paragraph" w:styleId="ListNumber4">
    <w:name w:val="List Number 4"/>
    <w:basedOn w:val="List4"/>
    <w:rsid w:val="004A7A2F"/>
    <w:pPr>
      <w:numPr>
        <w:numId w:val="5"/>
      </w:numPr>
    </w:pPr>
  </w:style>
  <w:style w:type="paragraph" w:styleId="ListNumber5">
    <w:name w:val="List Number 5"/>
    <w:basedOn w:val="List5"/>
    <w:rsid w:val="004A7A2F"/>
    <w:pPr>
      <w:numPr>
        <w:numId w:val="6"/>
      </w:numPr>
    </w:pPr>
  </w:style>
  <w:style w:type="paragraph" w:styleId="BlockText">
    <w:name w:val="Block Text"/>
    <w:basedOn w:val="Normal"/>
    <w:rsid w:val="004A7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A2F"/>
    <w:rPr>
      <w:sz w:val="16"/>
      <w:vertAlign w:val="superscript"/>
    </w:rPr>
  </w:style>
  <w:style w:type="character" w:customStyle="1" w:styleId="Symbols">
    <w:name w:val="Symbols"/>
    <w:basedOn w:val="DefaultParagraphFont"/>
    <w:rsid w:val="004A7A2F"/>
    <w:rPr>
      <w:rFonts w:ascii="Symbol" w:hAnsi="Symbol"/>
    </w:rPr>
  </w:style>
  <w:style w:type="character" w:customStyle="1" w:styleId="MenuOptions">
    <w:name w:val="Menu Options"/>
    <w:basedOn w:val="DefaultParagraphFont"/>
    <w:rsid w:val="004A7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A2F"/>
    <w:rPr>
      <w:b/>
    </w:rPr>
  </w:style>
  <w:style w:type="character" w:customStyle="1" w:styleId="Underlined">
    <w:name w:val="Underlined"/>
    <w:basedOn w:val="DefaultParagraphFont"/>
    <w:rsid w:val="004A7A2F"/>
    <w:rPr>
      <w:u w:val="single"/>
    </w:rPr>
  </w:style>
  <w:style w:type="paragraph" w:customStyle="1" w:styleId="TableBodyTextRight">
    <w:name w:val="Table Body Text Right"/>
    <w:basedOn w:val="TableBodyText"/>
    <w:rsid w:val="004A7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A2F"/>
    <w:rPr>
      <w:sz w:val="18"/>
    </w:rPr>
  </w:style>
  <w:style w:type="paragraph" w:customStyle="1" w:styleId="BodySmallRight">
    <w:name w:val="Body Small Right"/>
    <w:basedOn w:val="BodyTextRight"/>
    <w:rsid w:val="004A7A2F"/>
    <w:rPr>
      <w:sz w:val="18"/>
      <w:szCs w:val="18"/>
    </w:rPr>
  </w:style>
  <w:style w:type="paragraph" w:customStyle="1" w:styleId="MarginEdition">
    <w:name w:val="Margin Edition"/>
    <w:basedOn w:val="MarginNote"/>
    <w:rsid w:val="004A7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A2F"/>
    <w:rPr>
      <w:sz w:val="2"/>
      <w:szCs w:val="2"/>
    </w:rPr>
  </w:style>
  <w:style w:type="character" w:customStyle="1" w:styleId="Small">
    <w:name w:val="Small"/>
    <w:basedOn w:val="DefaultParagraphFont"/>
    <w:rsid w:val="004A7A2F"/>
    <w:rPr>
      <w:sz w:val="16"/>
    </w:rPr>
  </w:style>
  <w:style w:type="paragraph" w:customStyle="1" w:styleId="WideTable">
    <w:name w:val="Wide Table"/>
    <w:basedOn w:val="Normal"/>
    <w:rsid w:val="004A7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A2F"/>
  </w:style>
  <w:style w:type="paragraph" w:styleId="Quote">
    <w:name w:val="Quote"/>
    <w:basedOn w:val="Heading1"/>
    <w:link w:val="QuoteChar"/>
    <w:qFormat/>
    <w:rsid w:val="004A7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A2F"/>
    <w:pPr>
      <w:pageBreakBefore/>
    </w:pPr>
  </w:style>
  <w:style w:type="paragraph" w:customStyle="1" w:styleId="Border">
    <w:name w:val="Border"/>
    <w:basedOn w:val="Normal"/>
    <w:qFormat/>
    <w:rsid w:val="004A7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A2F"/>
    <w:rPr>
      <w:u w:val="single"/>
    </w:rPr>
  </w:style>
  <w:style w:type="character" w:customStyle="1" w:styleId="BoldandItalics">
    <w:name w:val="Bold and Italics"/>
    <w:qFormat/>
    <w:rsid w:val="004A7A2F"/>
    <w:rPr>
      <w:b/>
      <w:i/>
      <w:u w:val="none"/>
    </w:rPr>
  </w:style>
  <w:style w:type="paragraph" w:styleId="BalloonText">
    <w:name w:val="Balloon Text"/>
    <w:basedOn w:val="Normal"/>
    <w:link w:val="BalloonTextChar"/>
    <w:rsid w:val="004A7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A2F"/>
    <w:pPr>
      <w:spacing w:before="0" w:after="0"/>
    </w:pPr>
  </w:style>
  <w:style w:type="paragraph" w:customStyle="1" w:styleId="BodyTextBold">
    <w:name w:val="Body Text Bold"/>
    <w:basedOn w:val="BodyText"/>
    <w:qFormat/>
    <w:rsid w:val="004A7A2F"/>
    <w:rPr>
      <w:b/>
    </w:rPr>
  </w:style>
  <w:style w:type="character" w:styleId="Hyperlink">
    <w:name w:val="Hyperlink"/>
    <w:basedOn w:val="DefaultParagraphFont"/>
    <w:uiPriority w:val="99"/>
    <w:unhideWhenUsed/>
    <w:rsid w:val="00346E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527</Words>
  <Characters>3322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DEFSEA008 Operate a chaff firing system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2024-11-07T11:41:00Z</dcterms:created>
  <dcterms:modified xsi:type="dcterms:W3CDTF">2024-11-07T11:42:00Z</dcterms:modified>
</cp:coreProperties>
</file>