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1DFB" w:rsidP="00C91DFB">
      <w:pPr>
        <w:pStyle w:val="Title"/>
      </w:pPr>
      <w:r>
        <w:fldChar w:fldCharType="begin"/>
      </w:r>
      <w:r>
        <w:instrText xml:space="preserve"> TITLE   \* MERGEFORMAT </w:instrText>
      </w:r>
      <w:r>
        <w:fldChar w:fldCharType="separate"/>
      </w:r>
      <w:r>
        <w:t>DEFSEA002 Assist in boarding operations</w:t>
      </w:r>
      <w:r>
        <w:fldChar w:fldCharType="end"/>
      </w:r>
    </w:p>
    <w:p w:rsidR="00C91DFB" w:rsidP="00C91DFB">
      <w:pPr>
        <w:pStyle w:val="Version"/>
        <w:sectPr w:rsidSect="002160C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160CC" w:rsidP="002160CC">
      <w:pPr>
        <w:pStyle w:val="SuperHeading"/>
      </w:pPr>
      <w:r w:rsidRPr="002160CC">
        <w:t>DEFSEA002 Assist in boarding operations</w:t>
      </w:r>
    </w:p>
    <w:p w:rsidR="00000000" w:rsidRPr="002160CC" w:rsidP="002160CC">
      <w:pPr>
        <w:pStyle w:val="Heading1"/>
      </w:pPr>
      <w:bookmarkStart w:id="1" w:name="O_658773"/>
      <w:bookmarkEnd w:id="1"/>
      <w:r w:rsidRPr="002160CC">
        <w:t>Modification History</w:t>
      </w:r>
    </w:p>
    <w:tbl>
      <w:tblPr>
        <w:tblW w:w="0" w:type="auto"/>
        <w:tblLayout w:type="fixed"/>
        <w:tblCellMar>
          <w:left w:w="62" w:type="dxa"/>
          <w:right w:w="62" w:type="dxa"/>
        </w:tblCellMar>
        <w:tblLook w:val="0000"/>
      </w:tblPr>
      <w:tblGrid>
        <w:gridCol w:w="1134"/>
        <w:gridCol w:w="7937"/>
      </w:tblGrid>
      <w:tr w:rsidTr="00C91DF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0CC">
            <w:pPr>
              <w:pStyle w:val="TableHeading"/>
              <w:rPr>
                <w:lang w:val="en-NZ"/>
              </w:rPr>
            </w:pPr>
            <w:r w:rsidRPr="002160CC">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0CC">
            <w:pPr>
              <w:pStyle w:val="TableHeading"/>
              <w:rPr>
                <w:lang w:val="en-NZ"/>
              </w:rPr>
            </w:pPr>
            <w:r w:rsidRPr="002160CC">
              <w:t>Comments</w:t>
            </w:r>
          </w:p>
        </w:tc>
      </w:tr>
      <w:tr w:rsidTr="00C91DF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0CC">
            <w:pPr>
              <w:pStyle w:val="BodyText"/>
              <w:rPr>
                <w:lang w:val="en-NZ"/>
              </w:rPr>
            </w:pPr>
            <w:r w:rsidRPr="002160CC">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60CC" w:rsidP="002160CC">
            <w:pPr>
              <w:pStyle w:val="BodyText"/>
            </w:pPr>
            <w:r w:rsidRPr="002160CC">
              <w:t xml:space="preserve">This unit was released in DEF Defence Training Package release 1.0 and meets the Standards for Training Packages. </w:t>
            </w:r>
          </w:p>
          <w:p w:rsidR="00000000" w:rsidRPr="002160CC" w:rsidP="002160CC">
            <w:pPr>
              <w:pStyle w:val="BodyText"/>
            </w:pPr>
          </w:p>
          <w:p w:rsidR="00000000" w:rsidRPr="002160CC" w:rsidP="002160CC">
            <w:pPr>
              <w:pStyle w:val="BodyText"/>
            </w:pPr>
            <w:r w:rsidRPr="002160CC">
              <w:t>This unit supersedes and is equivalent to DEFBM002C Assist in boarding operations.</w:t>
            </w:r>
          </w:p>
          <w:p w:rsidR="00000000" w:rsidRPr="002160CC" w:rsidP="002160CC">
            <w:pPr>
              <w:pStyle w:val="BodyText"/>
            </w:pPr>
          </w:p>
          <w:p w:rsidR="00000000" w:rsidRPr="002160CC" w:rsidP="002160CC">
            <w:pPr>
              <w:pStyle w:val="ListBullet"/>
            </w:pPr>
            <w:r w:rsidRPr="002160CC">
              <w:t>Unit code upda</w:t>
            </w:r>
            <w:r w:rsidRPr="002160CC">
              <w:t>ted</w:t>
            </w:r>
          </w:p>
          <w:p w:rsidR="00000000" w:rsidRPr="002160CC" w:rsidP="002160CC">
            <w:pPr>
              <w:pStyle w:val="ListBullet"/>
            </w:pPr>
            <w:r w:rsidRPr="002160CC">
              <w:t>Content and formatting updated to comply with new standards</w:t>
            </w:r>
          </w:p>
          <w:p w:rsidR="00000000" w:rsidRPr="002160CC" w:rsidP="002160CC">
            <w:pPr>
              <w:pStyle w:val="ListBullet"/>
            </w:pPr>
            <w:r w:rsidRPr="002160CC">
              <w:t>All PC transitioned from passive to active voice</w:t>
            </w:r>
          </w:p>
          <w:p w:rsidR="00000000" w:rsidRPr="002160CC" w:rsidP="002160CC">
            <w:pPr>
              <w:pStyle w:val="ListBullet"/>
            </w:pPr>
            <w:r w:rsidRPr="002160CC">
              <w:t>Element 5 reworded</w:t>
            </w:r>
          </w:p>
          <w:p w:rsidR="00000000" w:rsidRPr="002160CC" w:rsidP="002160CC">
            <w:pPr>
              <w:pStyle w:val="ListBullet"/>
            </w:pPr>
            <w:r w:rsidRPr="002160CC">
              <w:t>PC 1.1, 3.2, 3.3 and 3.5 revised</w:t>
            </w:r>
          </w:p>
          <w:p w:rsidR="00000000" w:rsidRPr="002160CC" w:rsidP="002160CC">
            <w:pPr>
              <w:pStyle w:val="ListBullet"/>
            </w:pPr>
            <w:r w:rsidRPr="002160CC">
              <w:t>PC 2.1 and 2.2; PC 4.3 and 4.4 merged</w:t>
            </w:r>
          </w:p>
          <w:p w:rsidR="00000000" w:rsidRPr="002160CC" w:rsidP="002160CC">
            <w:pPr>
              <w:pStyle w:val="ListBullet"/>
            </w:pPr>
            <w:r w:rsidRPr="002160CC">
              <w:t>PC 2.4 removed</w:t>
            </w:r>
          </w:p>
        </w:tc>
      </w:tr>
    </w:tbl>
    <w:p w:rsidR="00C91DFB" w:rsidP="002160CC">
      <w:pPr>
        <w:pStyle w:val="BodyText"/>
      </w:pPr>
    </w:p>
    <w:p w:rsidR="00C91DFB" w:rsidP="002160CC">
      <w:pPr>
        <w:pStyle w:val="BodyText"/>
      </w:pPr>
    </w:p>
    <w:p w:rsidR="00000000" w:rsidRPr="002160CC" w:rsidP="002160CC">
      <w:pPr>
        <w:pStyle w:val="Heading1"/>
      </w:pPr>
      <w:bookmarkStart w:id="2" w:name="O_658774"/>
      <w:bookmarkEnd w:id="2"/>
      <w:r w:rsidRPr="002160CC">
        <w:t>Application</w:t>
      </w:r>
    </w:p>
    <w:p w:rsidR="00000000" w:rsidRPr="002160CC" w:rsidP="00C91DFB">
      <w:pPr>
        <w:pStyle w:val="BodyText"/>
      </w:pPr>
      <w:r w:rsidRPr="002160CC">
        <w:t>This unit describes the skills required to board and secure a vessel and search personnel and property.</w:t>
      </w:r>
    </w:p>
    <w:p w:rsidR="00000000" w:rsidRPr="002160CC" w:rsidP="00C91DFB">
      <w:pPr>
        <w:pStyle w:val="BodyText"/>
      </w:pPr>
      <w:r w:rsidRPr="002160CC">
        <w:t>This unit would be typically implemented in a Naval Defence environment but is applicable to any individual in this field of work. Tasks are carried ou</w:t>
      </w:r>
      <w:r w:rsidRPr="002160CC">
        <w:t>t on a ship in a range of conditions that would typically apply to a lengthy operation, while minimising or eliminating environmental stresses and hazards, risk to personnel, vessel and the environment, and preserving individual safety.</w:t>
      </w:r>
    </w:p>
    <w:p w:rsidR="00000000" w:rsidRPr="002160CC" w:rsidP="00C91DFB">
      <w:pPr>
        <w:pStyle w:val="BodyText"/>
      </w:pPr>
      <w:r w:rsidRPr="002160CC">
        <w:t>The skills and knowledge described in this unit must be applied within the legislative, regulatory and policy environment in which they are carried out. Organisational policies and procedures must be consulted and adhered to.</w:t>
      </w:r>
    </w:p>
    <w:p w:rsidR="00000000" w:rsidRPr="002160CC" w:rsidP="00C91DFB">
      <w:pPr>
        <w:pStyle w:val="BodyText"/>
      </w:pPr>
      <w:r w:rsidRPr="002160CC">
        <w:t>Those undertaking this unit w</w:t>
      </w:r>
      <w:r w:rsidRPr="002160CC">
        <w:t>ould act in a broad range of contexts that could be highly unpredictable, under indirect supervision, as part of a team, while performing routine tasks that can involve less-familiar steps.</w:t>
      </w:r>
    </w:p>
    <w:p w:rsidR="00000000" w:rsidRPr="002160CC" w:rsidP="00C91DFB">
      <w:pPr>
        <w:pStyle w:val="BodyText"/>
      </w:pPr>
      <w:r w:rsidRPr="002160CC">
        <w:t xml:space="preserve">No licensing, legislative or certification requirements apply to </w:t>
      </w:r>
      <w:r w:rsidRPr="002160CC">
        <w:t>unit at the time of publication.</w:t>
      </w:r>
    </w:p>
    <w:p w:rsidR="00000000" w:rsidRPr="002160CC" w:rsidP="002160CC">
      <w:pPr>
        <w:pStyle w:val="Heading1"/>
      </w:pPr>
      <w:bookmarkStart w:id="3" w:name="O_658776"/>
      <w:bookmarkEnd w:id="3"/>
      <w:r w:rsidRPr="002160CC">
        <w:t>Competency Field</w:t>
      </w:r>
    </w:p>
    <w:p w:rsidR="00000000" w:rsidRPr="002160CC" w:rsidP="00C91DFB">
      <w:pPr>
        <w:pStyle w:val="BodyText"/>
      </w:pPr>
      <w:r w:rsidRPr="002160CC">
        <w:t>Maritime Operations</w:t>
      </w:r>
    </w:p>
    <w:p w:rsidR="00000000" w:rsidRPr="002160CC" w:rsidP="002160CC">
      <w:pPr>
        <w:pStyle w:val="Heading1"/>
      </w:pPr>
      <w:bookmarkStart w:id="4" w:name="O_658778"/>
      <w:bookmarkEnd w:id="4"/>
      <w:r w:rsidRPr="002160CC">
        <w:t>Elements and Performance Criteria</w:t>
      </w:r>
    </w:p>
    <w:tbl>
      <w:tblPr>
        <w:tblW w:w="0" w:type="auto"/>
        <w:tblLayout w:type="fixed"/>
        <w:tblCellMar>
          <w:left w:w="62" w:type="dxa"/>
          <w:right w:w="62" w:type="dxa"/>
        </w:tblCellMar>
        <w:tblLook w:val="0000"/>
      </w:tblPr>
      <w:tblGrid>
        <w:gridCol w:w="2268"/>
        <w:gridCol w:w="6804"/>
      </w:tblGrid>
      <w:tr w:rsidTr="002160CC">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0CC">
            <w:pPr>
              <w:pStyle w:val="TableHeading"/>
              <w:rPr>
                <w:lang w:val="en-NZ"/>
              </w:rPr>
            </w:pPr>
            <w:r w:rsidRPr="002160CC">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0CC">
            <w:pPr>
              <w:pStyle w:val="TableHeading"/>
              <w:rPr>
                <w:lang w:val="en-NZ"/>
              </w:rPr>
            </w:pPr>
            <w:r w:rsidRPr="002160CC">
              <w:t>PERFORMANCE CRITERIA</w:t>
            </w:r>
          </w:p>
        </w:tc>
      </w:tr>
      <w:tr w:rsidTr="002160CC">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0CC">
            <w:pPr>
              <w:pStyle w:val="BodyText"/>
              <w:rPr>
                <w:lang w:val="en-NZ"/>
              </w:rPr>
            </w:pPr>
            <w:r w:rsidRPr="002160CC">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0CC">
            <w:pPr>
              <w:pStyle w:val="BodyText"/>
              <w:rPr>
                <w:lang w:val="en-NZ"/>
              </w:rPr>
            </w:pPr>
            <w:r w:rsidRPr="002160CC">
              <w:t xml:space="preserve">Performance criteria describe the performance </w:t>
            </w:r>
            <w:r w:rsidRPr="002160CC">
              <w:t>needed to demonstrate achievement of the element. Where bold italicised text is used, further information is detailed in the range of conditions section.</w:t>
            </w:r>
          </w:p>
        </w:tc>
      </w:tr>
      <w:tr w:rsidTr="002160CC">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0CC">
            <w:pPr>
              <w:pStyle w:val="List"/>
              <w:rPr>
                <w:lang w:val="en-NZ"/>
              </w:rPr>
            </w:pPr>
            <w:r w:rsidRPr="002160CC">
              <w:rPr>
                <w:rStyle w:val="SpecialBold"/>
              </w:rPr>
              <w:t>1.</w:t>
            </w:r>
            <w:r w:rsidRPr="002160CC">
              <w:rPr>
                <w:rStyle w:val="SpecialBold"/>
              </w:rPr>
              <w:tab/>
              <w:t>Prepare to board vessel</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60CC" w:rsidP="002160CC">
            <w:pPr>
              <w:pStyle w:val="List"/>
            </w:pPr>
            <w:r w:rsidRPr="002160CC">
              <w:t>1.1</w:t>
            </w:r>
            <w:r w:rsidRPr="002160CC">
              <w:tab/>
              <w:t>Receive and acknowledge a pre-boarding briefing.</w:t>
            </w:r>
          </w:p>
          <w:p w:rsidR="00000000" w:rsidRPr="002160CC" w:rsidP="002160CC">
            <w:pPr>
              <w:pStyle w:val="List"/>
            </w:pPr>
            <w:r w:rsidRPr="002160CC">
              <w:t>1.2</w:t>
            </w:r>
            <w:r w:rsidRPr="002160CC">
              <w:tab/>
            </w:r>
            <w:r w:rsidRPr="002160CC">
              <w:t>Identify and acknowledge vessel type and environmental factors to determine method of insertion.</w:t>
            </w:r>
          </w:p>
          <w:p w:rsidR="00000000" w:rsidRPr="002160CC" w:rsidP="002160CC">
            <w:pPr>
              <w:pStyle w:val="List"/>
            </w:pPr>
            <w:r w:rsidRPr="002160CC">
              <w:t>1.3</w:t>
            </w:r>
            <w:r w:rsidRPr="002160CC">
              <w:tab/>
              <w:t>Establish and acknowledge roles and responsibilities of team members.</w:t>
            </w:r>
          </w:p>
          <w:p w:rsidR="00000000" w:rsidRPr="002160CC" w:rsidP="002160CC">
            <w:pPr>
              <w:pStyle w:val="List"/>
            </w:pPr>
            <w:r w:rsidRPr="002160CC">
              <w:t>1.4</w:t>
            </w:r>
            <w:r w:rsidRPr="002160CC">
              <w:tab/>
              <w:t>Obtain and check dress and equipment for serviceability.</w:t>
            </w:r>
          </w:p>
          <w:p w:rsidR="00000000" w:rsidRPr="002160CC" w:rsidP="002160CC">
            <w:pPr>
              <w:pStyle w:val="List"/>
            </w:pPr>
            <w:r w:rsidRPr="002160CC">
              <w:t>1.5</w:t>
            </w:r>
            <w:r w:rsidRPr="002160CC">
              <w:tab/>
              <w:t>Acknowledge method o</w:t>
            </w:r>
            <w:r w:rsidRPr="002160CC">
              <w:t>f insertion.</w:t>
            </w:r>
          </w:p>
          <w:p w:rsidR="00000000" w:rsidP="002160CC">
            <w:pPr>
              <w:pStyle w:val="List"/>
              <w:rPr>
                <w:lang w:val="en-NZ"/>
              </w:rPr>
            </w:pPr>
            <w:r w:rsidRPr="002160CC">
              <w:t>1.6</w:t>
            </w:r>
            <w:r w:rsidRPr="002160CC">
              <w:tab/>
              <w:t>Receive and acknowledge position of insertion point.</w:t>
            </w:r>
          </w:p>
        </w:tc>
      </w:tr>
      <w:tr w:rsidTr="002160CC">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0CC">
            <w:pPr>
              <w:pStyle w:val="List"/>
              <w:rPr>
                <w:lang w:val="en-NZ"/>
              </w:rPr>
            </w:pPr>
            <w:r w:rsidRPr="002160CC">
              <w:rPr>
                <w:rStyle w:val="SpecialBold"/>
              </w:rPr>
              <w:t>2.</w:t>
            </w:r>
            <w:r w:rsidRPr="002160CC">
              <w:rPr>
                <w:rStyle w:val="SpecialBold"/>
              </w:rPr>
              <w:tab/>
              <w:t>Board vessel</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60CC" w:rsidP="002160CC">
            <w:pPr>
              <w:pStyle w:val="List"/>
            </w:pPr>
            <w:r w:rsidRPr="002160CC">
              <w:t>2.1</w:t>
            </w:r>
            <w:r w:rsidRPr="002160CC">
              <w:tab/>
              <w:t>Conduct boarding operation using dress and equipment while taking appropriate action to protect personnel and equipment.</w:t>
            </w:r>
          </w:p>
          <w:p w:rsidR="00000000" w:rsidP="002160CC">
            <w:pPr>
              <w:pStyle w:val="List"/>
              <w:rPr>
                <w:lang w:val="en-NZ"/>
              </w:rPr>
            </w:pPr>
            <w:r w:rsidRPr="002160CC">
              <w:t>2.2</w:t>
            </w:r>
            <w:r w:rsidRPr="002160CC">
              <w:tab/>
              <w:t>Maintain communication throughout the op</w:t>
            </w:r>
            <w:r w:rsidRPr="002160CC">
              <w:t>eration.</w:t>
            </w:r>
          </w:p>
        </w:tc>
      </w:tr>
      <w:tr w:rsidTr="002160CC">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0CC">
            <w:pPr>
              <w:pStyle w:val="List"/>
              <w:rPr>
                <w:lang w:val="en-NZ"/>
              </w:rPr>
            </w:pPr>
            <w:r w:rsidRPr="002160CC">
              <w:rPr>
                <w:rStyle w:val="SpecialBold"/>
              </w:rPr>
              <w:t>3.</w:t>
            </w:r>
            <w:r w:rsidRPr="002160CC">
              <w:rPr>
                <w:rStyle w:val="SpecialBold"/>
              </w:rPr>
              <w:tab/>
              <w:t>Secure vessel</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60CC" w:rsidP="002160CC">
            <w:pPr>
              <w:pStyle w:val="List"/>
            </w:pPr>
            <w:r w:rsidRPr="002160CC">
              <w:t>3.1</w:t>
            </w:r>
            <w:r w:rsidRPr="002160CC">
              <w:tab/>
              <w:t>Secure insertion point and access routes.</w:t>
            </w:r>
          </w:p>
          <w:p w:rsidR="00000000" w:rsidRPr="002160CC" w:rsidP="002160CC">
            <w:pPr>
              <w:pStyle w:val="List"/>
            </w:pPr>
            <w:r w:rsidRPr="002160CC">
              <w:t>3.2</w:t>
            </w:r>
            <w:r w:rsidRPr="002160CC">
              <w:tab/>
              <w:t>Clear vessel for personnel.</w:t>
            </w:r>
          </w:p>
          <w:p w:rsidR="00000000" w:rsidRPr="002160CC" w:rsidP="002160CC">
            <w:pPr>
              <w:pStyle w:val="List"/>
            </w:pPr>
            <w:r w:rsidRPr="002160CC">
              <w:t>3.3</w:t>
            </w:r>
            <w:r w:rsidRPr="002160CC">
              <w:tab/>
              <w:t>Gather and isolate crew.</w:t>
            </w:r>
          </w:p>
          <w:p w:rsidR="00000000" w:rsidRPr="002160CC" w:rsidP="002160CC">
            <w:pPr>
              <w:pStyle w:val="List"/>
            </w:pPr>
            <w:r w:rsidRPr="002160CC">
              <w:t>3.4</w:t>
            </w:r>
            <w:r w:rsidRPr="002160CC">
              <w:tab/>
              <w:t>Identify master, secure bridge and obtain applicable documents.</w:t>
            </w:r>
          </w:p>
          <w:p w:rsidR="00000000" w:rsidRPr="002160CC" w:rsidP="002160CC">
            <w:pPr>
              <w:pStyle w:val="List"/>
            </w:pPr>
            <w:r w:rsidRPr="002160CC">
              <w:t>3.5</w:t>
            </w:r>
            <w:r w:rsidRPr="002160CC">
              <w:tab/>
              <w:t>Assess situation and adjust or discontinue respons</w:t>
            </w:r>
            <w:r w:rsidRPr="002160CC">
              <w:t>e with changing circumstances.</w:t>
            </w:r>
          </w:p>
          <w:p w:rsidR="00000000" w:rsidP="002160CC">
            <w:pPr>
              <w:pStyle w:val="List"/>
              <w:rPr>
                <w:lang w:val="en-NZ"/>
              </w:rPr>
            </w:pPr>
            <w:r w:rsidRPr="002160CC">
              <w:t>3.6</w:t>
            </w:r>
            <w:r w:rsidRPr="002160CC">
              <w:tab/>
              <w:t>Identify situations requiring assistance and request support.</w:t>
            </w:r>
          </w:p>
        </w:tc>
      </w:tr>
      <w:tr w:rsidTr="002160CC">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0CC">
            <w:pPr>
              <w:pStyle w:val="List"/>
              <w:rPr>
                <w:lang w:val="en-NZ"/>
              </w:rPr>
            </w:pPr>
            <w:r w:rsidRPr="002160CC">
              <w:rPr>
                <w:rStyle w:val="SpecialBold"/>
              </w:rPr>
              <w:t>4.</w:t>
            </w:r>
            <w:r w:rsidRPr="002160CC">
              <w:rPr>
                <w:rStyle w:val="SpecialBold"/>
              </w:rPr>
              <w:tab/>
              <w:t>Search vessel and personnel</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60CC" w:rsidP="002160CC">
            <w:pPr>
              <w:pStyle w:val="List"/>
            </w:pPr>
            <w:r w:rsidRPr="002160CC">
              <w:t>4.1</w:t>
            </w:r>
            <w:r w:rsidRPr="002160CC">
              <w:tab/>
              <w:t>Establish need to undertake search of personnel and property.</w:t>
            </w:r>
          </w:p>
          <w:p w:rsidR="00000000" w:rsidRPr="002160CC" w:rsidP="002160CC">
            <w:pPr>
              <w:pStyle w:val="List"/>
            </w:pPr>
            <w:r w:rsidRPr="002160CC">
              <w:t>4.2</w:t>
            </w:r>
            <w:r w:rsidRPr="002160CC">
              <w:tab/>
              <w:t xml:space="preserve">Explain reason for search to vessel master and personnel </w:t>
            </w:r>
            <w:r w:rsidRPr="002160CC">
              <w:t>involved.</w:t>
            </w:r>
          </w:p>
          <w:p w:rsidR="00000000" w:rsidRPr="002160CC" w:rsidP="002160CC">
            <w:pPr>
              <w:pStyle w:val="List"/>
            </w:pPr>
            <w:r w:rsidRPr="002160CC">
              <w:t>4.3</w:t>
            </w:r>
            <w:r w:rsidRPr="002160CC">
              <w:tab/>
              <w:t>Conduct search of both property and personnel. When searching personnel it must be conducted at appropriate locations and, where possible, by persons of the same gender, according to specific legislation.</w:t>
            </w:r>
          </w:p>
          <w:p w:rsidR="00000000" w:rsidRPr="002160CC" w:rsidP="002160CC">
            <w:pPr>
              <w:pStyle w:val="List"/>
            </w:pPr>
            <w:r w:rsidRPr="002160CC">
              <w:t>4.4</w:t>
            </w:r>
            <w:r w:rsidRPr="002160CC">
              <w:tab/>
            </w:r>
            <w:r w:rsidRPr="002160CC">
              <w:t>Identify and record illegal cargo, personal items and activities.</w:t>
            </w:r>
          </w:p>
          <w:p w:rsidR="00000000" w:rsidP="002160CC">
            <w:pPr>
              <w:pStyle w:val="List"/>
              <w:rPr>
                <w:lang w:val="en-NZ"/>
              </w:rPr>
            </w:pPr>
            <w:r w:rsidRPr="002160CC">
              <w:t>4.5</w:t>
            </w:r>
            <w:r w:rsidRPr="002160CC">
              <w:tab/>
              <w:t>Gather and record physical evidence.</w:t>
            </w:r>
          </w:p>
        </w:tc>
      </w:tr>
      <w:tr w:rsidTr="002160CC">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0CC">
            <w:pPr>
              <w:pStyle w:val="List"/>
              <w:rPr>
                <w:lang w:val="en-NZ"/>
              </w:rPr>
            </w:pPr>
            <w:r w:rsidRPr="002160CC">
              <w:rPr>
                <w:rStyle w:val="SpecialBold"/>
              </w:rPr>
              <w:t>5.</w:t>
            </w:r>
            <w:r w:rsidRPr="002160CC">
              <w:rPr>
                <w:rStyle w:val="SpecialBold"/>
              </w:rPr>
              <w:tab/>
              <w:t>Finalise boarding operations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60CC" w:rsidP="002160CC">
            <w:pPr>
              <w:pStyle w:val="List"/>
            </w:pPr>
            <w:r w:rsidRPr="002160CC">
              <w:t>5.1</w:t>
            </w:r>
            <w:r w:rsidRPr="002160CC">
              <w:tab/>
              <w:t>Disembark vessel.</w:t>
            </w:r>
          </w:p>
          <w:p w:rsidR="00000000" w:rsidRPr="002160CC" w:rsidP="002160CC">
            <w:pPr>
              <w:pStyle w:val="List"/>
            </w:pPr>
            <w:r w:rsidRPr="002160CC">
              <w:t>5.2</w:t>
            </w:r>
            <w:r w:rsidRPr="002160CC">
              <w:tab/>
              <w:t>Maintain and stow dress and equipment.</w:t>
            </w:r>
          </w:p>
          <w:p w:rsidR="00000000" w:rsidRPr="002160CC" w:rsidP="002160CC">
            <w:pPr>
              <w:pStyle w:val="List"/>
            </w:pPr>
            <w:r w:rsidRPr="002160CC">
              <w:t>5.3</w:t>
            </w:r>
            <w:r w:rsidRPr="002160CC">
              <w:tab/>
              <w:t>Attend and participate in boarding debrief.</w:t>
            </w:r>
          </w:p>
          <w:p w:rsidR="00000000" w:rsidRPr="002160CC" w:rsidP="002160CC">
            <w:pPr>
              <w:pStyle w:val="List"/>
            </w:pPr>
            <w:r w:rsidRPr="002160CC">
              <w:t>5.4</w:t>
            </w:r>
            <w:r w:rsidRPr="002160CC">
              <w:tab/>
              <w:t>Complete post-boarding reports.</w:t>
            </w:r>
          </w:p>
        </w:tc>
      </w:tr>
    </w:tbl>
    <w:p w:rsidR="00C91DFB" w:rsidP="002160CC">
      <w:pPr>
        <w:pStyle w:val="BodyText"/>
      </w:pPr>
    </w:p>
    <w:p w:rsidR="00C91DFB" w:rsidP="002160CC">
      <w:pPr>
        <w:pStyle w:val="BodyText"/>
      </w:pPr>
    </w:p>
    <w:p w:rsidR="00000000" w:rsidRPr="002160CC" w:rsidP="002160CC">
      <w:pPr>
        <w:pStyle w:val="Heading1"/>
      </w:pPr>
      <w:bookmarkStart w:id="5" w:name="O_658779"/>
      <w:bookmarkEnd w:id="5"/>
      <w:r w:rsidRPr="002160CC">
        <w:t>Foundation Skills</w:t>
      </w:r>
    </w:p>
    <w:p w:rsidR="00000000" w:rsidRPr="002160CC" w:rsidP="00C91DFB">
      <w:pPr>
        <w:pStyle w:val="BodyText"/>
      </w:pPr>
      <w:r w:rsidRPr="002160CC">
        <w:t>The foundation skills demands of this unit have been mapped for alignment with the Australian Core Skills Framework (ACSF). The following tables outline the performance levels indicated</w:t>
      </w:r>
      <w:r w:rsidRPr="002160CC">
        <w:t xml:space="preserve"> for successful attainment of the unit.</w:t>
      </w:r>
    </w:p>
    <w:p w:rsidR="00000000" w:rsidRPr="002160CC" w:rsidP="00C91DFB">
      <w:pPr>
        <w:pStyle w:val="BodyText"/>
      </w:pPr>
      <w:r w:rsidRPr="002160CC">
        <w:t>ACSF levels indicative of performance:</w:t>
      </w:r>
    </w:p>
    <w:p w:rsidR="00000000" w:rsidRPr="002160CC" w:rsidP="002160CC">
      <w:pPr>
        <w:pStyle w:val="BodyText"/>
      </w:pPr>
      <w:bookmarkStart w:id="6" w:name="O_660766"/>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27.5pt;width:460.5pt">
            <v:imagedata r:id="rId10" o:title=""/>
          </v:shape>
        </w:pict>
      </w:r>
      <w:bookmarkEnd w:id="6"/>
    </w:p>
    <w:p w:rsidR="00000000" w:rsidRPr="002160CC" w:rsidP="002160CC">
      <w:pPr>
        <w:pStyle w:val="BodyText"/>
      </w:pPr>
    </w:p>
    <w:p w:rsidR="00000000" w:rsidRPr="002160CC" w:rsidP="00C91DFB">
      <w:pPr>
        <w:pStyle w:val="BodyText"/>
      </w:pPr>
      <w:r w:rsidRPr="002160CC">
        <w:t>Further information on ACSF and the fou</w:t>
      </w:r>
      <w:r w:rsidRPr="002160CC">
        <w:t>ndation skills underpinning this unit can be found in the Foundation Skills Guide on the GSA website.</w:t>
      </w:r>
    </w:p>
    <w:p w:rsidR="00000000" w:rsidRPr="002160CC" w:rsidP="002160CC">
      <w:pPr>
        <w:pStyle w:val="Heading1"/>
      </w:pPr>
      <w:bookmarkStart w:id="7" w:name="O_658781"/>
      <w:bookmarkEnd w:id="7"/>
      <w:r w:rsidRPr="002160CC">
        <w:t>Unit Mapping Information</w:t>
      </w:r>
    </w:p>
    <w:p w:rsidR="00000000" w:rsidRPr="002160CC" w:rsidP="00C91DFB">
      <w:pPr>
        <w:pStyle w:val="BodyText"/>
      </w:pPr>
      <w:r w:rsidRPr="002160CC">
        <w:t>This unit supersedes and is equivalent to DEFBM002C Assist in boarding operations.</w:t>
      </w:r>
    </w:p>
    <w:p w:rsidR="00000000" w:rsidRPr="002160CC" w:rsidP="002160CC">
      <w:pPr>
        <w:pStyle w:val="Heading1"/>
      </w:pPr>
      <w:bookmarkStart w:id="8" w:name="O_658788"/>
      <w:bookmarkEnd w:id="8"/>
      <w:r w:rsidRPr="002160CC">
        <w:t>Links</w:t>
      </w:r>
    </w:p>
    <w:p w:rsidR="00000000" w:rsidRPr="002160CC" w:rsidP="00C91DFB">
      <w:pPr>
        <w:pStyle w:val="BodyText"/>
      </w:pPr>
      <w:r w:rsidRPr="002160CC">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CF0320">
        <w:rPr>
          <w:rStyle w:val="Hyperlink"/>
        </w:rPr>
        <w:t>https://vetnet.gov.au/Pages/TrainingDocs.aspx?q=6bdbab1e-11ed-4bc9-9cba-9e1a55d4e4a9</w:t>
      </w:r>
      <w:r>
        <w:fldChar w:fldCharType="end"/>
      </w:r>
    </w:p>
    <w:p w:rsidR="00000000" w:rsidRPr="002160CC" w:rsidP="00C91DFB">
      <w:pPr>
        <w:pStyle w:val="BodyText"/>
      </w:pPr>
      <w:r w:rsidRPr="002160CC">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CF0320">
        <w:rPr>
          <w:rStyle w:val="Hyperlink"/>
        </w:rPr>
        <w:t>https://vetnet.gov.au/Pages/TrainingDocs.aspx?q=6bdbab1e-11ed-4bc9-9cba-9e1a55d4e4a9</w:t>
      </w:r>
      <w:r>
        <w:fldChar w:fldCharType="end"/>
      </w:r>
    </w:p>
    <w:p w:rsidR="00000000" w:rsidRPr="002160CC" w:rsidP="00C91DFB">
      <w:pPr>
        <w:pStyle w:val="BodyText"/>
      </w:pPr>
      <w:r w:rsidRPr="002160CC">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CF0320">
        <w:rPr>
          <w:rStyle w:val="Hyperlink"/>
        </w:rPr>
        <w:t>https://vetnet.gov.au/Pages/TrainingDocs.aspx?q=6bdbab1e-11ed-4bc9-9cba-9e1a55d4e4a9</w:t>
      </w:r>
      <w:r>
        <w:fldChar w:fldCharType="end"/>
      </w:r>
    </w:p>
    <w:p w:rsidR="00000000" w:rsidRPr="002160CC" w:rsidP="00C91DFB">
      <w:pPr>
        <w:pStyle w:val="BodyText"/>
        <w:sectPr w:rsidSect="002160CC">
          <w:headerReference w:type="default" r:id="rId11"/>
          <w:footerReference w:type="default" r:id="rId12"/>
          <w:pgSz w:w="11908" w:h="16833"/>
          <w:pgMar w:top="1702" w:right="1418" w:bottom="1702" w:left="1418" w:header="992" w:footer="992" w:gutter="0"/>
          <w:cols w:space="720"/>
          <w:noEndnote/>
          <w:docGrid w:linePitch="299"/>
        </w:sectPr>
      </w:pPr>
    </w:p>
    <w:p w:rsidR="00000000" w:rsidRPr="002160CC" w:rsidP="002160CC">
      <w:pPr>
        <w:pStyle w:val="SuperHeading"/>
      </w:pPr>
      <w:r w:rsidRPr="002160CC">
        <w:t xml:space="preserve">Assessment </w:t>
      </w:r>
      <w:r w:rsidRPr="002160CC">
        <w:t>Requirements for DEFSEA002 Assist in boarding operations</w:t>
      </w:r>
    </w:p>
    <w:p w:rsidR="00000000" w:rsidRPr="002160CC" w:rsidP="002160CC">
      <w:pPr>
        <w:pStyle w:val="Heading1"/>
      </w:pPr>
      <w:bookmarkStart w:id="9" w:name="O_658783"/>
      <w:bookmarkEnd w:id="9"/>
      <w:r w:rsidRPr="002160CC">
        <w:t>Modification History</w:t>
      </w:r>
    </w:p>
    <w:tbl>
      <w:tblPr>
        <w:tblW w:w="0" w:type="auto"/>
        <w:tblLayout w:type="fixed"/>
        <w:tblCellMar>
          <w:left w:w="62" w:type="dxa"/>
          <w:right w:w="62" w:type="dxa"/>
        </w:tblCellMar>
        <w:tblLook w:val="0000"/>
      </w:tblPr>
      <w:tblGrid>
        <w:gridCol w:w="1134"/>
        <w:gridCol w:w="7937"/>
      </w:tblGrid>
      <w:tr w:rsidTr="00C91DF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0CC">
            <w:pPr>
              <w:pStyle w:val="TableHeading"/>
              <w:rPr>
                <w:lang w:val="en-NZ"/>
              </w:rPr>
            </w:pPr>
            <w:r w:rsidRPr="002160CC">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0CC">
            <w:pPr>
              <w:pStyle w:val="TableHeading"/>
              <w:rPr>
                <w:lang w:val="en-NZ"/>
              </w:rPr>
            </w:pPr>
            <w:r w:rsidRPr="002160CC">
              <w:t>Comments</w:t>
            </w:r>
          </w:p>
        </w:tc>
      </w:tr>
      <w:tr w:rsidTr="00C91DF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0CC">
            <w:pPr>
              <w:pStyle w:val="BodyText"/>
              <w:rPr>
                <w:lang w:val="en-NZ"/>
              </w:rPr>
            </w:pPr>
            <w:r w:rsidRPr="002160CC">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60CC" w:rsidP="002160CC">
            <w:pPr>
              <w:pStyle w:val="BodyText"/>
            </w:pPr>
            <w:r w:rsidRPr="002160CC">
              <w:t xml:space="preserve">These Assessment Requirements were released in DEF Defence Training Package release 1.0 and meet the Standards for Training Packages. </w:t>
            </w:r>
          </w:p>
          <w:p w:rsidR="00000000" w:rsidRPr="002160CC" w:rsidP="002160CC">
            <w:pPr>
              <w:pStyle w:val="BodyText"/>
            </w:pPr>
          </w:p>
          <w:p w:rsidR="00000000" w:rsidRPr="002160CC" w:rsidP="002160CC">
            <w:pPr>
              <w:pStyle w:val="ListBullet"/>
            </w:pPr>
            <w:r w:rsidRPr="002160CC">
              <w:t>Assessment Requirements created drawing upon specified assessment information from superseded unit</w:t>
            </w:r>
          </w:p>
        </w:tc>
      </w:tr>
    </w:tbl>
    <w:p w:rsidR="00C91DFB" w:rsidP="002160CC">
      <w:pPr>
        <w:pStyle w:val="BodyText"/>
      </w:pPr>
    </w:p>
    <w:p w:rsidR="00C91DFB" w:rsidP="002160CC">
      <w:pPr>
        <w:pStyle w:val="BodyText"/>
      </w:pPr>
    </w:p>
    <w:p w:rsidR="00000000" w:rsidRPr="002160CC" w:rsidP="002160CC">
      <w:pPr>
        <w:pStyle w:val="Heading1"/>
      </w:pPr>
      <w:bookmarkStart w:id="10" w:name="O_658784"/>
      <w:bookmarkEnd w:id="10"/>
      <w:r w:rsidRPr="002160CC">
        <w:t>Performance Evidence</w:t>
      </w:r>
    </w:p>
    <w:p w:rsidR="00000000" w:rsidRPr="002160CC" w:rsidP="00C91DFB">
      <w:pPr>
        <w:pStyle w:val="BodyText"/>
      </w:pPr>
      <w:r w:rsidRPr="002160CC">
        <w:t>Evidence required to demonstrate competence must satisfy all of the requirements of the elements and performance cri</w:t>
      </w:r>
      <w:r w:rsidRPr="002160CC">
        <w:t>teria. If not otherwise specified the candidate must demonstrate evidence of performance of the following on at least one occasion.</w:t>
      </w:r>
    </w:p>
    <w:p w:rsidR="00000000" w:rsidRPr="002160CC" w:rsidP="002160CC">
      <w:pPr>
        <w:pStyle w:val="ListBullet"/>
      </w:pPr>
      <w:r w:rsidRPr="002160CC">
        <w:t>applying observation and surveillance techniques</w:t>
      </w:r>
    </w:p>
    <w:p w:rsidR="00000000" w:rsidRPr="002160CC" w:rsidP="002160CC">
      <w:pPr>
        <w:pStyle w:val="ListBullet"/>
      </w:pPr>
      <w:r w:rsidRPr="002160CC">
        <w:t>communicating and negotiating under stressful situations</w:t>
      </w:r>
    </w:p>
    <w:p w:rsidR="00000000" w:rsidRPr="002160CC" w:rsidP="002160CC">
      <w:pPr>
        <w:pStyle w:val="ListBullet"/>
      </w:pPr>
      <w:r w:rsidRPr="002160CC">
        <w:t>minimising threat to self and others by use of appropriate force</w:t>
      </w:r>
    </w:p>
    <w:p w:rsidR="00000000" w:rsidRPr="002160CC" w:rsidP="002160CC">
      <w:pPr>
        <w:pStyle w:val="ListBullet"/>
      </w:pPr>
      <w:r w:rsidRPr="002160CC">
        <w:t>recording and reporting information accurately according to legal and international law</w:t>
      </w:r>
    </w:p>
    <w:p w:rsidR="00000000" w:rsidRPr="002160CC" w:rsidP="002160CC">
      <w:pPr>
        <w:pStyle w:val="ListBullet"/>
      </w:pPr>
      <w:r w:rsidRPr="002160CC">
        <w:t>using active listening skills in communication with colleagues and personnel</w:t>
      </w:r>
    </w:p>
    <w:p w:rsidR="00000000" w:rsidRPr="002160CC" w:rsidP="002160CC">
      <w:pPr>
        <w:pStyle w:val="ListBullet"/>
      </w:pPr>
      <w:r w:rsidRPr="002160CC">
        <w:t>responding to directions</w:t>
      </w:r>
    </w:p>
    <w:p w:rsidR="00000000" w:rsidRPr="002160CC" w:rsidP="002160CC">
      <w:pPr>
        <w:pStyle w:val="AllowPageBreak"/>
      </w:pPr>
    </w:p>
    <w:p w:rsidR="00000000" w:rsidRPr="002160CC" w:rsidP="002160CC">
      <w:pPr>
        <w:pStyle w:val="Heading1"/>
      </w:pPr>
      <w:bookmarkStart w:id="11" w:name="O_658785"/>
      <w:bookmarkEnd w:id="11"/>
      <w:r w:rsidRPr="002160CC">
        <w:t>Knowledge Evidence</w:t>
      </w:r>
    </w:p>
    <w:p w:rsidR="00000000" w:rsidRPr="002160CC" w:rsidP="00C91DFB">
      <w:pPr>
        <w:pStyle w:val="BodyText"/>
      </w:pPr>
      <w:r w:rsidRPr="002160CC">
        <w:t>Evidence required to demonstrate competence must satisfy all of the requirements of the elements and performance criteria. If not otherwise specified the depth of knowledge demonstrated must be appropriate to the job cont</w:t>
      </w:r>
      <w:r w:rsidRPr="002160CC">
        <w:t>ext of the candidate.</w:t>
      </w:r>
    </w:p>
    <w:p w:rsidR="00000000" w:rsidRPr="002160CC" w:rsidP="002160CC">
      <w:pPr>
        <w:pStyle w:val="ListBullet"/>
      </w:pPr>
      <w:r w:rsidRPr="002160CC">
        <w:t xml:space="preserve">composition of teams, and roles and responsibilities of team members </w:t>
      </w:r>
    </w:p>
    <w:p w:rsidR="00000000" w:rsidRPr="002160CC" w:rsidP="002160CC">
      <w:pPr>
        <w:pStyle w:val="ListBullet"/>
      </w:pPr>
      <w:r w:rsidRPr="002160CC">
        <w:t>differing cultural and social practices</w:t>
      </w:r>
    </w:p>
    <w:p w:rsidR="00000000" w:rsidRPr="002160CC" w:rsidP="002160CC">
      <w:pPr>
        <w:pStyle w:val="ListBullet"/>
      </w:pPr>
      <w:r w:rsidRPr="002160CC">
        <w:t>legislative and/or legal provisions, including provisions governing the use of force, reactive force, misuse of force, proa</w:t>
      </w:r>
      <w:r w:rsidRPr="002160CC">
        <w:t>ctive force and the duty of care under criminal, civil and international law</w:t>
      </w:r>
    </w:p>
    <w:p w:rsidR="00000000" w:rsidRPr="002160CC" w:rsidP="002160CC">
      <w:pPr>
        <w:pStyle w:val="ListBullet"/>
      </w:pPr>
      <w:r w:rsidRPr="002160CC">
        <w:t>powers and procedures for effecting arrest</w:t>
      </w:r>
    </w:p>
    <w:p w:rsidR="00000000" w:rsidRPr="002160CC" w:rsidP="002160CC">
      <w:pPr>
        <w:pStyle w:val="ListBullet"/>
      </w:pPr>
      <w:r w:rsidRPr="002160CC">
        <w:t>search techniques for both persons and property</w:t>
      </w:r>
    </w:p>
    <w:p w:rsidR="00000000" w:rsidRPr="002160CC" w:rsidP="002160CC">
      <w:pPr>
        <w:pStyle w:val="ListBullet"/>
      </w:pPr>
      <w:r w:rsidRPr="002160CC">
        <w:t>teamwork principles and strategies</w:t>
      </w:r>
    </w:p>
    <w:p w:rsidR="00000000" w:rsidRPr="002160CC" w:rsidP="002160CC">
      <w:pPr>
        <w:pStyle w:val="AllowPageBreak"/>
      </w:pPr>
    </w:p>
    <w:p w:rsidR="00000000" w:rsidRPr="002160CC" w:rsidP="002160CC">
      <w:pPr>
        <w:pStyle w:val="Heading1"/>
      </w:pPr>
      <w:bookmarkStart w:id="12" w:name="O_658786"/>
      <w:bookmarkEnd w:id="12"/>
      <w:r w:rsidRPr="002160CC">
        <w:t>Assessment Conditions</w:t>
      </w:r>
    </w:p>
    <w:p w:rsidR="00000000" w:rsidRPr="002160CC" w:rsidP="00C91DFB">
      <w:pPr>
        <w:pStyle w:val="BodyText"/>
      </w:pPr>
      <w:r w:rsidRPr="002160CC">
        <w:t>Competency sho</w:t>
      </w:r>
      <w:r w:rsidRPr="002160CC">
        <w:t>uld be assessed in an actual workplace or in a simulated environment, with access to equipment and infrastructure appropriate to the outcome. Competency should be demonstrated over time to ensure the candidate is assessed across a variety of situations.</w:t>
      </w:r>
    </w:p>
    <w:p w:rsidR="00C91DFB" w:rsidP="00C91DFB">
      <w:pPr>
        <w:pStyle w:val="BodyText"/>
      </w:pPr>
      <w:r w:rsidRPr="002160CC">
        <w:t>A</w:t>
      </w:r>
      <w:r w:rsidRPr="002160CC">
        <w:t>ssessors must satisfy the NVR/AQTF mandatory competency requirements for assessors.</w:t>
      </w:r>
    </w:p>
    <w:p w:rsidR="00000000" w:rsidRPr="002160CC" w:rsidP="002160CC">
      <w:pPr>
        <w:pStyle w:val="Heading1"/>
      </w:pPr>
      <w:bookmarkStart w:id="13" w:name="O_658789"/>
      <w:bookmarkEnd w:id="13"/>
      <w:r w:rsidRPr="002160CC">
        <w:t>Links</w:t>
      </w:r>
    </w:p>
    <w:p w:rsidR="00000000" w:rsidRPr="002160CC" w:rsidP="00C91DFB">
      <w:pPr>
        <w:pStyle w:val="BodyText"/>
      </w:pPr>
      <w:r w:rsidRPr="002160CC">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CF0320">
        <w:rPr>
          <w:rStyle w:val="Hyperlink"/>
        </w:rPr>
        <w:t>https://vetnet.gov.au/Pages/TrainingDocs.aspx?q=6bdbab1e-11ed-4bc9-9cba-9e1a55d4e4a9</w:t>
      </w:r>
      <w:r>
        <w:fldChar w:fldCharType="end"/>
      </w:r>
    </w:p>
    <w:p w:rsidR="00000000" w:rsidRPr="002160CC" w:rsidP="00C91DFB">
      <w:pPr>
        <w:pStyle w:val="BodyText"/>
      </w:pPr>
      <w:r w:rsidRPr="002160CC">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CF0320">
        <w:rPr>
          <w:rStyle w:val="Hyperlink"/>
        </w:rPr>
        <w:t>https://vetnet.gov.au/Pages/TrainingDocs.aspx?q=6bdbab1e-11ed-4bc9-9cba-9e1a55d4e4a9</w:t>
      </w:r>
      <w:r>
        <w:fldChar w:fldCharType="end"/>
      </w:r>
    </w:p>
    <w:p w:rsidR="00000000" w:rsidRPr="002160CC" w:rsidP="002160CC"/>
    <w:sectPr w:rsidSect="002160CC">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0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0CC" w:rsidRPr="00C91DFB" w:rsidP="00C91DF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0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DFB" w:rsidP="002160C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91DFB" w:rsidP="002160C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C91DFB" w:rsidP="002160C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0CC" w:rsidP="002160CC">
    <w:pPr>
      <w:pStyle w:val="Footer"/>
      <w:framePr w:wrap="around"/>
    </w:pPr>
    <w:r>
      <w:fldChar w:fldCharType="begin"/>
    </w:r>
    <w:r>
      <w:instrText xml:space="preserve"> DOCPROPERTY  Subject  \* MERGEFORMAT </w:instrText>
    </w:r>
    <w:r>
      <w:fldChar w:fldCharType="separate"/>
    </w:r>
    <w:r w:rsidR="00C91DFB">
      <w:t>Approved</w:t>
    </w:r>
    <w:r w:rsidR="00C91DFB">
      <w:fldChar w:fldCharType="end"/>
    </w:r>
    <w:r>
      <w:tab/>
      <w:t xml:space="preserve">Page </w:t>
    </w:r>
    <w:r>
      <w:fldChar w:fldCharType="begin"/>
    </w:r>
    <w:r>
      <w:instrText xml:space="preserve"> PAGE  \* Arabic  \* MERGEFORMAT </w:instrText>
    </w:r>
    <w:r>
      <w:fldChar w:fldCharType="separate"/>
    </w:r>
    <w:r w:rsidR="00C91DF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91DFB">
      <w:rPr>
        <w:noProof/>
      </w:rPr>
      <w:t>5</w:t>
    </w:r>
    <w:r>
      <w:rPr>
        <w:noProof/>
      </w:rPr>
      <w:fldChar w:fldCharType="end"/>
    </w:r>
  </w:p>
  <w:p w:rsidR="002160CC" w:rsidP="002160CC">
    <w:pPr>
      <w:pStyle w:val="Footer"/>
      <w:framePr w:wrap="around"/>
    </w:pPr>
    <w:r>
      <w:t xml:space="preserve">© Commonwealth of Australia, </w:t>
    </w:r>
    <w:r>
      <w:fldChar w:fldCharType="begin"/>
    </w:r>
    <w:r>
      <w:instrText xml:space="preserve"> DATE  \@ "yyyy"  \* MERGEFORMAT </w:instrText>
    </w:r>
    <w:r>
      <w:fldChar w:fldCharType="separate"/>
    </w:r>
    <w:r w:rsidR="00C91DFB">
      <w:rPr>
        <w:noProof/>
      </w:rPr>
      <w:t>2025</w:t>
    </w:r>
    <w:r>
      <w:fldChar w:fldCharType="end"/>
    </w:r>
    <w:r>
      <w:tab/>
    </w:r>
    <w:r>
      <w:fldChar w:fldCharType="begin"/>
    </w:r>
    <w:r>
      <w:instrText xml:space="preserve"> DOCPROPERTY  Author  \* MERGEFORMAT </w:instrText>
    </w:r>
    <w:r>
      <w:fldChar w:fldCharType="separate"/>
    </w:r>
    <w:r w:rsidR="00C91DFB">
      <w:t>Public Skills Australia</w:t>
    </w:r>
    <w:r w:rsidR="00C91DFB">
      <w:fldChar w:fldCharType="end"/>
    </w:r>
  </w:p>
  <w:p w:rsidR="002160CC" w:rsidP="002160C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0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DF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160CC" w:rsidRPr="00C91DFB" w:rsidP="00C91DF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0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DFB" w:rsidRPr="002D2AF8" w:rsidP="002160CC">
    <w:pPr>
      <w:pStyle w:val="Header"/>
      <w:framePr w:wrap="around"/>
    </w:pPr>
    <w:r>
      <w:fldChar w:fldCharType="begin"/>
    </w:r>
    <w:r>
      <w:instrText xml:space="preserve"> TITLE   \* MERGEFORMAT </w:instrText>
    </w:r>
    <w:r>
      <w:fldChar w:fldCharType="separate"/>
    </w:r>
    <w:r>
      <w:t>DEFSEA002 Assist in boarding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91DFB" w:rsidP="002160C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0CC" w:rsidRPr="002D2AF8" w:rsidP="002160CC">
    <w:pPr>
      <w:pStyle w:val="Header"/>
      <w:framePr w:wrap="around"/>
    </w:pPr>
    <w:r>
      <w:fldChar w:fldCharType="begin"/>
    </w:r>
    <w:r>
      <w:instrText xml:space="preserve"> TITLE   \* MERGEFORMAT </w:instrText>
    </w:r>
    <w:r>
      <w:fldChar w:fldCharType="separate"/>
    </w:r>
    <w:r w:rsidR="00C91DFB">
      <w:t>DEFSEA002 Assist in boarding operations</w:t>
    </w:r>
    <w:r w:rsidR="00C91DFB">
      <w:fldChar w:fldCharType="end"/>
    </w:r>
    <w:r>
      <w:tab/>
      <w:t xml:space="preserve">Date this document was generated: </w:t>
    </w:r>
    <w:r>
      <w:fldChar w:fldCharType="begin"/>
    </w:r>
    <w:r>
      <w:instrText xml:space="preserve"> CREATEDATE  \@ "d MMMM yyyy"  \* MERGEFORMAT </w:instrText>
    </w:r>
    <w:r>
      <w:fldChar w:fldCharType="separate"/>
    </w:r>
    <w:r w:rsidR="00C91DFB">
      <w:rPr>
        <w:noProof/>
      </w:rPr>
      <w:t>2 March 2025</w:t>
    </w:r>
    <w:r>
      <w:fldChar w:fldCharType="end"/>
    </w:r>
  </w:p>
  <w:p w:rsidR="002160CC" w:rsidP="002160C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F5EC5D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5D81E5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60C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160CC"/>
    <w:pPr>
      <w:spacing w:before="360" w:after="60"/>
      <w:outlineLvl w:val="0"/>
    </w:pPr>
    <w:rPr>
      <w:sz w:val="32"/>
    </w:rPr>
  </w:style>
  <w:style w:type="paragraph" w:styleId="Heading2">
    <w:name w:val="heading 2"/>
    <w:basedOn w:val="HeadingBase"/>
    <w:next w:val="BodyText"/>
    <w:link w:val="Heading2Char"/>
    <w:qFormat/>
    <w:rsid w:val="002160CC"/>
    <w:pPr>
      <w:keepLines/>
      <w:spacing w:before="240" w:after="120"/>
      <w:outlineLvl w:val="1"/>
    </w:pPr>
    <w:rPr>
      <w:sz w:val="28"/>
      <w:szCs w:val="40"/>
    </w:rPr>
  </w:style>
  <w:style w:type="paragraph" w:styleId="Heading3">
    <w:name w:val="heading 3"/>
    <w:basedOn w:val="HeadingBase"/>
    <w:next w:val="BodyText"/>
    <w:link w:val="Heading3Char"/>
    <w:qFormat/>
    <w:rsid w:val="002160CC"/>
    <w:pPr>
      <w:spacing w:before="180" w:after="120"/>
      <w:outlineLvl w:val="2"/>
    </w:pPr>
    <w:rPr>
      <w:spacing w:val="-10"/>
      <w:kern w:val="32"/>
    </w:rPr>
  </w:style>
  <w:style w:type="paragraph" w:styleId="Heading4">
    <w:name w:val="heading 4"/>
    <w:basedOn w:val="HeadingBase"/>
    <w:next w:val="BodyText"/>
    <w:link w:val="Heading4Char"/>
    <w:qFormat/>
    <w:rsid w:val="002160CC"/>
    <w:pPr>
      <w:spacing w:before="160" w:after="120"/>
      <w:outlineLvl w:val="3"/>
    </w:pPr>
    <w:rPr>
      <w:sz w:val="22"/>
    </w:rPr>
  </w:style>
  <w:style w:type="paragraph" w:styleId="Heading5">
    <w:name w:val="heading 5"/>
    <w:basedOn w:val="HeadingBase"/>
    <w:next w:val="Normal"/>
    <w:link w:val="Heading5Char"/>
    <w:qFormat/>
    <w:rsid w:val="002160CC"/>
    <w:pPr>
      <w:spacing w:before="80"/>
      <w:outlineLvl w:val="4"/>
    </w:pPr>
    <w:rPr>
      <w:color w:val="918585"/>
      <w:sz w:val="20"/>
    </w:rPr>
  </w:style>
  <w:style w:type="paragraph" w:styleId="Heading6">
    <w:name w:val="heading 6"/>
    <w:basedOn w:val="HeadingBase"/>
    <w:next w:val="Normal"/>
    <w:link w:val="Heading6Char"/>
    <w:qFormat/>
    <w:rsid w:val="002160CC"/>
    <w:pPr>
      <w:spacing w:before="60"/>
      <w:outlineLvl w:val="5"/>
    </w:pPr>
    <w:rPr>
      <w:color w:val="918585"/>
      <w:sz w:val="20"/>
    </w:rPr>
  </w:style>
  <w:style w:type="paragraph" w:styleId="Heading7">
    <w:name w:val="heading 7"/>
    <w:basedOn w:val="Normal"/>
    <w:next w:val="Normal"/>
    <w:link w:val="Heading7Char"/>
    <w:qFormat/>
    <w:rsid w:val="002160CC"/>
    <w:pPr>
      <w:ind w:left="720"/>
      <w:outlineLvl w:val="6"/>
    </w:pPr>
    <w:rPr>
      <w:i/>
    </w:rPr>
  </w:style>
  <w:style w:type="paragraph" w:styleId="Heading8">
    <w:name w:val="heading 8"/>
    <w:basedOn w:val="Normal"/>
    <w:next w:val="Normal"/>
    <w:link w:val="Heading8Char"/>
    <w:qFormat/>
    <w:rsid w:val="002160CC"/>
    <w:pPr>
      <w:ind w:left="720"/>
      <w:outlineLvl w:val="7"/>
    </w:pPr>
    <w:rPr>
      <w:i/>
    </w:rPr>
  </w:style>
  <w:style w:type="paragraph" w:styleId="Heading9">
    <w:name w:val="heading 9"/>
    <w:basedOn w:val="Normal"/>
    <w:next w:val="Normal"/>
    <w:link w:val="Heading9Char"/>
    <w:qFormat/>
    <w:rsid w:val="002160CC"/>
    <w:pPr>
      <w:ind w:left="720"/>
      <w:outlineLvl w:val="8"/>
    </w:pPr>
    <w:rPr>
      <w:i/>
    </w:rPr>
  </w:style>
  <w:style w:type="character" w:default="1" w:styleId="DefaultParagraphFont">
    <w:name w:val="Default Paragraph Font"/>
    <w:uiPriority w:val="1"/>
    <w:unhideWhenUsed/>
    <w:rsid w:val="002160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60CC"/>
  </w:style>
  <w:style w:type="character" w:customStyle="1" w:styleId="Heading1Char">
    <w:name w:val="Heading 1 Char"/>
    <w:basedOn w:val="DefaultParagraphFont"/>
    <w:link w:val="Heading1"/>
    <w:rsid w:val="002160CC"/>
    <w:rPr>
      <w:rFonts w:ascii="Times New Roman" w:eastAsia="Times New Roman" w:hAnsi="Times New Roman" w:cs="Times New Roman"/>
      <w:b/>
      <w:sz w:val="32"/>
      <w:szCs w:val="20"/>
      <w:lang w:eastAsia="en-US"/>
    </w:rPr>
  </w:style>
  <w:style w:type="paragraph" w:styleId="BodyText">
    <w:name w:val="Body Text"/>
    <w:basedOn w:val="Normal"/>
    <w:link w:val="BodyTextChar"/>
    <w:rsid w:val="002160C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160CC"/>
    <w:rPr>
      <w:rFonts w:ascii="Times New Roman" w:eastAsia="Times New Roman" w:hAnsi="Times New Roman" w:cs="Times New Roman"/>
      <w:sz w:val="24"/>
      <w:lang w:eastAsia="en-US"/>
    </w:rPr>
  </w:style>
  <w:style w:type="paragraph" w:styleId="List">
    <w:name w:val="List"/>
    <w:basedOn w:val="BodyText"/>
    <w:next w:val="BodyText"/>
    <w:rsid w:val="002160CC"/>
    <w:pPr>
      <w:tabs>
        <w:tab w:val="left" w:pos="340"/>
      </w:tabs>
      <w:spacing w:before="60" w:after="60"/>
      <w:ind w:left="340" w:hanging="340"/>
    </w:pPr>
  </w:style>
  <w:style w:type="paragraph" w:styleId="ListBullet">
    <w:name w:val="List Bullet"/>
    <w:basedOn w:val="List"/>
    <w:rsid w:val="002160CC"/>
    <w:pPr>
      <w:numPr>
        <w:numId w:val="11"/>
      </w:numPr>
      <w:tabs>
        <w:tab w:val="clear" w:pos="340"/>
      </w:tabs>
      <w:spacing w:before="40" w:after="40"/>
    </w:pPr>
  </w:style>
  <w:style w:type="character" w:customStyle="1" w:styleId="SpecialBold">
    <w:name w:val="Special Bold"/>
    <w:basedOn w:val="DefaultParagraphFont"/>
    <w:rsid w:val="002160CC"/>
    <w:rPr>
      <w:b/>
      <w:spacing w:val="0"/>
    </w:rPr>
  </w:style>
  <w:style w:type="paragraph" w:customStyle="1" w:styleId="SuperHeading">
    <w:name w:val="SuperHeading"/>
    <w:basedOn w:val="Normal"/>
    <w:rsid w:val="002160CC"/>
    <w:pPr>
      <w:spacing w:before="240" w:after="120"/>
      <w:outlineLvl w:val="0"/>
    </w:pPr>
    <w:rPr>
      <w:rFonts w:ascii="Times New Roman" w:hAnsi="Times New Roman"/>
      <w:b/>
      <w:sz w:val="32"/>
    </w:rPr>
  </w:style>
  <w:style w:type="paragraph" w:customStyle="1" w:styleId="TableHeading">
    <w:name w:val="Table Heading"/>
    <w:basedOn w:val="HeadingBase"/>
    <w:rsid w:val="002160CC"/>
    <w:pPr>
      <w:keepLines/>
      <w:pBdr>
        <w:bottom w:val="single" w:sz="6" w:space="1" w:color="918585"/>
      </w:pBdr>
      <w:spacing w:before="240"/>
    </w:pPr>
  </w:style>
  <w:style w:type="paragraph" w:customStyle="1" w:styleId="AllowPageBreak">
    <w:name w:val="AllowPageBreak"/>
    <w:rsid w:val="002160C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160C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60C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160C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160C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60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60C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160C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160CC"/>
    <w:rPr>
      <w:rFonts w:ascii="Courier New" w:eastAsia="Times New Roman" w:hAnsi="Courier New" w:cs="Times New Roman"/>
      <w:i/>
      <w:szCs w:val="20"/>
      <w:lang w:eastAsia="en-US"/>
    </w:rPr>
  </w:style>
  <w:style w:type="paragraph" w:customStyle="1" w:styleId="HeadingBase">
    <w:name w:val="Heading Base"/>
    <w:rsid w:val="002160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60CC"/>
    <w:pPr>
      <w:tabs>
        <w:tab w:val="right" w:leader="dot" w:pos="9072"/>
      </w:tabs>
      <w:ind w:left="567"/>
    </w:pPr>
    <w:rPr>
      <w:szCs w:val="22"/>
    </w:rPr>
  </w:style>
  <w:style w:type="paragraph" w:customStyle="1" w:styleId="TOCBase">
    <w:name w:val="TOC Base"/>
    <w:rsid w:val="002160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60CC"/>
    <w:pPr>
      <w:tabs>
        <w:tab w:val="right" w:leader="dot" w:pos="9072"/>
      </w:tabs>
      <w:spacing w:before="40" w:after="40"/>
      <w:ind w:left="284"/>
    </w:pPr>
    <w:rPr>
      <w:rFonts w:ascii="Times New Roman" w:hAnsi="Times New Roman"/>
    </w:rPr>
  </w:style>
  <w:style w:type="paragraph" w:styleId="TOC1">
    <w:name w:val="toc 1"/>
    <w:basedOn w:val="TOCBase"/>
    <w:next w:val="Normal"/>
    <w:rsid w:val="002160C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160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60CC"/>
    <w:rPr>
      <w:rFonts w:ascii="Times New Roman" w:eastAsia="Times New Roman" w:hAnsi="Times New Roman" w:cs="Times New Roman"/>
      <w:sz w:val="16"/>
      <w:lang w:eastAsia="en-US"/>
    </w:rPr>
  </w:style>
  <w:style w:type="paragraph" w:styleId="Title">
    <w:name w:val="Title"/>
    <w:basedOn w:val="HeadingBase"/>
    <w:link w:val="TitleChar"/>
    <w:qFormat/>
    <w:rsid w:val="002160CC"/>
    <w:pPr>
      <w:spacing w:before="5040"/>
      <w:jc w:val="center"/>
    </w:pPr>
    <w:rPr>
      <w:sz w:val="48"/>
      <w:szCs w:val="72"/>
      <w:lang w:val="en-US"/>
    </w:rPr>
  </w:style>
  <w:style w:type="character" w:customStyle="1" w:styleId="TitleChar">
    <w:name w:val="Title Char"/>
    <w:basedOn w:val="DefaultParagraphFont"/>
    <w:link w:val="Title"/>
    <w:rsid w:val="002160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60CC"/>
    <w:pPr>
      <w:tabs>
        <w:tab w:val="left" w:pos="3600"/>
        <w:tab w:val="left" w:pos="3958"/>
      </w:tabs>
    </w:pPr>
  </w:style>
  <w:style w:type="paragraph" w:customStyle="1" w:styleId="Note">
    <w:name w:val="Note"/>
    <w:basedOn w:val="BodyText"/>
    <w:rsid w:val="002160C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160CC"/>
    <w:pPr>
      <w:framePr w:wrap="auto" w:hAnchor="text" w:y="6049"/>
    </w:pPr>
    <w:rPr>
      <w:color w:val="000000"/>
      <w:sz w:val="40"/>
    </w:rPr>
  </w:style>
  <w:style w:type="paragraph" w:customStyle="1" w:styleId="TOCTitle">
    <w:name w:val="TOCTitle"/>
    <w:basedOn w:val="Heading1"/>
    <w:rsid w:val="002160CC"/>
    <w:pPr>
      <w:spacing w:after="240"/>
      <w:jc w:val="center"/>
      <w:outlineLvl w:val="9"/>
    </w:pPr>
    <w:rPr>
      <w:caps/>
    </w:rPr>
  </w:style>
  <w:style w:type="paragraph" w:customStyle="1" w:styleId="Version">
    <w:name w:val="Version"/>
    <w:rsid w:val="002160C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160CC"/>
    <w:pPr>
      <w:numPr>
        <w:numId w:val="12"/>
      </w:numPr>
      <w:tabs>
        <w:tab w:val="clear" w:pos="680"/>
      </w:tabs>
    </w:pPr>
  </w:style>
  <w:style w:type="paragraph" w:styleId="Index1">
    <w:name w:val="index 1"/>
    <w:basedOn w:val="Normal"/>
    <w:next w:val="Normal"/>
    <w:semiHidden/>
    <w:rsid w:val="002160CC"/>
    <w:pPr>
      <w:keepNext w:val="0"/>
      <w:tabs>
        <w:tab w:val="right" w:pos="4176"/>
      </w:tabs>
      <w:ind w:left="198" w:hanging="198"/>
    </w:pPr>
    <w:rPr>
      <w:rFonts w:ascii="Garamond" w:hAnsi="Garamond"/>
    </w:rPr>
  </w:style>
  <w:style w:type="paragraph" w:styleId="IndexHeading">
    <w:name w:val="index heading"/>
    <w:basedOn w:val="Normal"/>
    <w:next w:val="Index1"/>
    <w:semiHidden/>
    <w:rsid w:val="002160CC"/>
    <w:pPr>
      <w:spacing w:before="120" w:after="120"/>
    </w:pPr>
    <w:rPr>
      <w:rFonts w:ascii="Arial" w:hAnsi="Arial"/>
      <w:b/>
      <w:color w:val="918585"/>
      <w:sz w:val="24"/>
    </w:rPr>
  </w:style>
  <w:style w:type="paragraph" w:styleId="Header">
    <w:name w:val="header"/>
    <w:basedOn w:val="Normal"/>
    <w:link w:val="HeaderChar"/>
    <w:rsid w:val="002160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60CC"/>
    <w:rPr>
      <w:rFonts w:ascii="Times New Roman" w:eastAsia="Times New Roman" w:hAnsi="Times New Roman" w:cs="Times New Roman"/>
      <w:sz w:val="16"/>
      <w:szCs w:val="20"/>
      <w:lang w:val="en-GB" w:eastAsia="en-US"/>
    </w:rPr>
  </w:style>
  <w:style w:type="paragraph" w:customStyle="1" w:styleId="Chapter">
    <w:name w:val="Chapter"/>
    <w:basedOn w:val="Normal"/>
    <w:rsid w:val="002160CC"/>
    <w:pPr>
      <w:spacing w:before="240"/>
    </w:pPr>
    <w:rPr>
      <w:rFonts w:ascii="Times New Roman" w:hAnsi="Times New Roman"/>
      <w:smallCaps/>
      <w:spacing w:val="80"/>
      <w:sz w:val="28"/>
    </w:rPr>
  </w:style>
  <w:style w:type="paragraph" w:customStyle="1" w:styleId="InChapter">
    <w:name w:val="InChapter"/>
    <w:basedOn w:val="Heading3"/>
    <w:rsid w:val="002160CC"/>
    <w:pPr>
      <w:spacing w:after="240"/>
      <w:outlineLvl w:val="9"/>
    </w:pPr>
    <w:rPr>
      <w:noProof/>
    </w:rPr>
  </w:style>
  <w:style w:type="paragraph" w:styleId="Index2">
    <w:name w:val="index 2"/>
    <w:basedOn w:val="Normal"/>
    <w:next w:val="Normal"/>
    <w:semiHidden/>
    <w:rsid w:val="002160CC"/>
    <w:pPr>
      <w:tabs>
        <w:tab w:val="right" w:pos="4176"/>
      </w:tabs>
      <w:ind w:left="568" w:hanging="284"/>
    </w:pPr>
    <w:rPr>
      <w:rFonts w:ascii="Garamond" w:hAnsi="Garamond"/>
    </w:rPr>
  </w:style>
  <w:style w:type="paragraph" w:customStyle="1" w:styleId="Byline">
    <w:name w:val="Byline"/>
    <w:rsid w:val="002160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60CC"/>
    <w:pPr>
      <w:tabs>
        <w:tab w:val="clear" w:pos="3600"/>
        <w:tab w:val="clear" w:pos="3958"/>
      </w:tabs>
      <w:jc w:val="right"/>
    </w:pPr>
  </w:style>
  <w:style w:type="character" w:styleId="Emphasis">
    <w:name w:val="Emphasis"/>
    <w:basedOn w:val="DefaultParagraphFont"/>
    <w:qFormat/>
    <w:rsid w:val="002160CC"/>
    <w:rPr>
      <w:i/>
    </w:rPr>
  </w:style>
  <w:style w:type="paragraph" w:styleId="Caption">
    <w:name w:val="caption"/>
    <w:basedOn w:val="BodyText"/>
    <w:next w:val="Normal"/>
    <w:qFormat/>
    <w:rsid w:val="002160CC"/>
    <w:pPr>
      <w:framePr w:w="2268" w:hSpace="181" w:vSpace="181" w:wrap="around" w:vAnchor="text" w:hAnchor="page" w:x="1135" w:y="285" w:anchorLock="1"/>
    </w:pPr>
    <w:rPr>
      <w:i/>
    </w:rPr>
  </w:style>
  <w:style w:type="paragraph" w:customStyle="1" w:styleId="MiniTOCTitle">
    <w:name w:val="MiniTOCTitle"/>
    <w:basedOn w:val="Heading4"/>
    <w:rsid w:val="002160CC"/>
    <w:pPr>
      <w:spacing w:before="240"/>
      <w:outlineLvl w:val="9"/>
    </w:pPr>
    <w:rPr>
      <w:noProof/>
      <w:sz w:val="24"/>
    </w:rPr>
  </w:style>
  <w:style w:type="paragraph" w:customStyle="1" w:styleId="MiniTOCItem">
    <w:name w:val="MiniTOCItem"/>
    <w:basedOn w:val="ListBullet"/>
    <w:rsid w:val="002160CC"/>
    <w:pPr>
      <w:numPr>
        <w:numId w:val="0"/>
      </w:numPr>
      <w:tabs>
        <w:tab w:val="right" w:leader="dot" w:pos="6521"/>
      </w:tabs>
      <w:spacing w:before="0" w:after="0"/>
    </w:pPr>
  </w:style>
  <w:style w:type="paragraph" w:customStyle="1" w:styleId="TOFTitle">
    <w:name w:val="TOFTitle"/>
    <w:basedOn w:val="TOCTitle"/>
    <w:rsid w:val="002160CC"/>
  </w:style>
  <w:style w:type="paragraph" w:styleId="TableofFigures">
    <w:name w:val="table of figures"/>
    <w:basedOn w:val="Normal"/>
    <w:next w:val="Normal"/>
    <w:semiHidden/>
    <w:rsid w:val="002160CC"/>
    <w:pPr>
      <w:tabs>
        <w:tab w:val="right" w:leader="dot" w:pos="9072"/>
      </w:tabs>
      <w:ind w:left="970" w:hanging="403"/>
    </w:pPr>
    <w:rPr>
      <w:rFonts w:ascii="Times New Roman" w:hAnsi="Times New Roman"/>
      <w:b/>
    </w:rPr>
  </w:style>
  <w:style w:type="paragraph" w:styleId="ListNumber">
    <w:name w:val="List Number"/>
    <w:basedOn w:val="List"/>
    <w:rsid w:val="002160CC"/>
    <w:pPr>
      <w:numPr>
        <w:numId w:val="14"/>
      </w:numPr>
      <w:tabs>
        <w:tab w:val="clear" w:pos="340"/>
      </w:tabs>
    </w:pPr>
  </w:style>
  <w:style w:type="character" w:customStyle="1" w:styleId="WingdingSymbols">
    <w:name w:val="Wingding Symbols"/>
    <w:rsid w:val="002160CC"/>
    <w:rPr>
      <w:rFonts w:ascii="Wingdings" w:hAnsi="Wingdings"/>
    </w:rPr>
  </w:style>
  <w:style w:type="character" w:customStyle="1" w:styleId="HotSpot">
    <w:name w:val="HotSpot"/>
    <w:rsid w:val="002160CC"/>
    <w:rPr>
      <w:color w:val="0033CC"/>
      <w:u w:val="none"/>
    </w:rPr>
  </w:style>
  <w:style w:type="paragraph" w:customStyle="1" w:styleId="BodyTextRight">
    <w:name w:val="Body Text Right"/>
    <w:basedOn w:val="BodyText"/>
    <w:rsid w:val="002160CC"/>
    <w:pPr>
      <w:spacing w:before="0" w:after="0"/>
      <w:jc w:val="right"/>
    </w:pPr>
  </w:style>
  <w:style w:type="paragraph" w:styleId="Index3">
    <w:name w:val="index 3"/>
    <w:basedOn w:val="ListNumber2"/>
    <w:next w:val="Normal"/>
    <w:semiHidden/>
    <w:rsid w:val="002160CC"/>
    <w:pPr>
      <w:numPr>
        <w:numId w:val="0"/>
      </w:numPr>
      <w:tabs>
        <w:tab w:val="right" w:leader="dot" w:pos="4176"/>
      </w:tabs>
    </w:pPr>
  </w:style>
  <w:style w:type="paragraph" w:styleId="ListNumber2">
    <w:name w:val="List Number 2"/>
    <w:basedOn w:val="List2"/>
    <w:rsid w:val="002160CC"/>
    <w:pPr>
      <w:numPr>
        <w:numId w:val="9"/>
      </w:numPr>
      <w:tabs>
        <w:tab w:val="clear" w:pos="1060"/>
      </w:tabs>
    </w:pPr>
  </w:style>
  <w:style w:type="paragraph" w:customStyle="1" w:styleId="MarginNote">
    <w:name w:val="Margin Note"/>
    <w:basedOn w:val="BodyText"/>
    <w:rsid w:val="002160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60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60C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160CC"/>
    <w:rPr>
      <w:sz w:val="32"/>
    </w:rPr>
  </w:style>
  <w:style w:type="paragraph" w:customStyle="1" w:styleId="HeadingProcedure">
    <w:name w:val="Heading Procedure"/>
    <w:basedOn w:val="HeadingBase"/>
    <w:next w:val="Normal"/>
    <w:rsid w:val="002160CC"/>
    <w:pPr>
      <w:tabs>
        <w:tab w:val="left" w:pos="0"/>
      </w:tabs>
      <w:spacing w:before="120" w:after="60"/>
    </w:pPr>
    <w:rPr>
      <w:i/>
      <w:color w:val="918585"/>
      <w:sz w:val="22"/>
    </w:rPr>
  </w:style>
  <w:style w:type="paragraph" w:customStyle="1" w:styleId="TableBodyText">
    <w:name w:val="Table Body Text"/>
    <w:basedOn w:val="BodyText"/>
    <w:rsid w:val="002160CC"/>
    <w:pPr>
      <w:spacing w:before="60" w:after="60"/>
    </w:pPr>
  </w:style>
  <w:style w:type="paragraph" w:styleId="ListContinue">
    <w:name w:val="List Continue"/>
    <w:basedOn w:val="List"/>
    <w:rsid w:val="002160CC"/>
    <w:pPr>
      <w:ind w:firstLine="0"/>
    </w:pPr>
  </w:style>
  <w:style w:type="paragraph" w:customStyle="1" w:styleId="ListNote">
    <w:name w:val="List Note"/>
    <w:basedOn w:val="List"/>
    <w:rsid w:val="002160CC"/>
    <w:pPr>
      <w:pBdr>
        <w:top w:val="single" w:sz="6" w:space="2" w:color="918585"/>
        <w:bottom w:val="single" w:sz="6" w:space="2" w:color="918585"/>
      </w:pBdr>
      <w:tabs>
        <w:tab w:val="left" w:pos="1021"/>
      </w:tabs>
      <w:ind w:firstLine="0"/>
    </w:pPr>
  </w:style>
  <w:style w:type="paragraph" w:customStyle="1" w:styleId="Warning">
    <w:name w:val="Warning"/>
    <w:basedOn w:val="BodyText"/>
    <w:rsid w:val="002160CC"/>
    <w:pPr>
      <w:shd w:val="clear" w:color="auto" w:fill="D9D9D9"/>
      <w:tabs>
        <w:tab w:val="left" w:pos="992"/>
      </w:tabs>
      <w:ind w:left="119" w:right="119"/>
    </w:pPr>
    <w:rPr>
      <w:sz w:val="20"/>
    </w:rPr>
  </w:style>
  <w:style w:type="paragraph" w:customStyle="1" w:styleId="MarginIcons">
    <w:name w:val="Margin Icons"/>
    <w:basedOn w:val="BodyText"/>
    <w:rsid w:val="002160C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60CC"/>
    <w:rPr>
      <w:rFonts w:ascii="Courier New" w:hAnsi="Courier New"/>
    </w:rPr>
  </w:style>
  <w:style w:type="paragraph" w:customStyle="1" w:styleId="NoteBullet">
    <w:name w:val="Note Bullet"/>
    <w:basedOn w:val="Note"/>
    <w:rsid w:val="002160CC"/>
    <w:pPr>
      <w:tabs>
        <w:tab w:val="clear" w:pos="680"/>
      </w:tabs>
      <w:spacing w:before="60" w:after="60"/>
    </w:pPr>
  </w:style>
  <w:style w:type="paragraph" w:customStyle="1" w:styleId="SubHeading2">
    <w:name w:val="SubHeading2"/>
    <w:basedOn w:val="HeadingBase"/>
    <w:rsid w:val="002160CC"/>
    <w:pPr>
      <w:spacing w:before="240" w:after="60"/>
    </w:pPr>
    <w:rPr>
      <w:sz w:val="20"/>
    </w:rPr>
  </w:style>
  <w:style w:type="paragraph" w:customStyle="1" w:styleId="SubHeading1">
    <w:name w:val="SubHeading1"/>
    <w:basedOn w:val="HeadingBase"/>
    <w:rsid w:val="002160CC"/>
    <w:pPr>
      <w:spacing w:before="240" w:after="60"/>
    </w:pPr>
    <w:rPr>
      <w:color w:val="918585"/>
      <w:sz w:val="22"/>
    </w:rPr>
  </w:style>
  <w:style w:type="paragraph" w:customStyle="1" w:styleId="SideHeading">
    <w:name w:val="Side Heading"/>
    <w:basedOn w:val="HeadingBase"/>
    <w:rsid w:val="002160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60CC"/>
    <w:pPr>
      <w:numPr>
        <w:numId w:val="10"/>
      </w:numPr>
    </w:pPr>
  </w:style>
  <w:style w:type="paragraph" w:styleId="PlainText">
    <w:name w:val="Plain Text"/>
    <w:basedOn w:val="Normal"/>
    <w:link w:val="PlainTextChar"/>
    <w:rsid w:val="002160CC"/>
    <w:rPr>
      <w:sz w:val="20"/>
    </w:rPr>
  </w:style>
  <w:style w:type="character" w:customStyle="1" w:styleId="PlainTextChar">
    <w:name w:val="Plain Text Char"/>
    <w:basedOn w:val="DefaultParagraphFont"/>
    <w:link w:val="PlainText"/>
    <w:rsid w:val="002160CC"/>
    <w:rPr>
      <w:rFonts w:ascii="Courier New" w:eastAsia="Times New Roman" w:hAnsi="Courier New" w:cs="Times New Roman"/>
      <w:sz w:val="20"/>
      <w:szCs w:val="20"/>
      <w:lang w:eastAsia="en-US"/>
    </w:rPr>
  </w:style>
  <w:style w:type="character" w:customStyle="1" w:styleId="MenuOption">
    <w:name w:val="Menu Option"/>
    <w:basedOn w:val="DefaultParagraphFont"/>
    <w:rsid w:val="002160CC"/>
    <w:rPr>
      <w:b/>
      <w:smallCaps/>
    </w:rPr>
  </w:style>
  <w:style w:type="paragraph" w:customStyle="1" w:styleId="TableListNumber">
    <w:name w:val="Table List Number"/>
    <w:basedOn w:val="ListNumber"/>
    <w:rsid w:val="002160CC"/>
    <w:pPr>
      <w:numPr>
        <w:numId w:val="0"/>
      </w:numPr>
    </w:pPr>
  </w:style>
  <w:style w:type="paragraph" w:styleId="TOC4">
    <w:name w:val="toc 4"/>
    <w:basedOn w:val="TOCBase"/>
    <w:next w:val="Normal"/>
    <w:semiHidden/>
    <w:rsid w:val="002160CC"/>
    <w:pPr>
      <w:tabs>
        <w:tab w:val="right" w:leader="dot" w:pos="9071"/>
      </w:tabs>
      <w:ind w:left="1701"/>
    </w:pPr>
  </w:style>
  <w:style w:type="paragraph" w:customStyle="1" w:styleId="ListAlpha">
    <w:name w:val="List Alpha"/>
    <w:basedOn w:val="List"/>
    <w:rsid w:val="002160CC"/>
    <w:pPr>
      <w:numPr>
        <w:numId w:val="8"/>
      </w:numPr>
    </w:pPr>
  </w:style>
  <w:style w:type="paragraph" w:customStyle="1" w:styleId="ListAlpha2">
    <w:name w:val="List Alpha 2"/>
    <w:basedOn w:val="List2"/>
    <w:rsid w:val="002160CC"/>
    <w:pPr>
      <w:numPr>
        <w:numId w:val="7"/>
      </w:numPr>
    </w:pPr>
  </w:style>
  <w:style w:type="paragraph" w:styleId="List2">
    <w:name w:val="List 2"/>
    <w:basedOn w:val="BodyText"/>
    <w:rsid w:val="002160CC"/>
    <w:pPr>
      <w:tabs>
        <w:tab w:val="left" w:pos="680"/>
      </w:tabs>
      <w:spacing w:before="60" w:after="60"/>
      <w:ind w:left="680" w:hanging="340"/>
    </w:pPr>
  </w:style>
  <w:style w:type="paragraph" w:styleId="List3">
    <w:name w:val="List 3"/>
    <w:basedOn w:val="BodyText"/>
    <w:rsid w:val="002160CC"/>
    <w:pPr>
      <w:tabs>
        <w:tab w:val="left" w:pos="1021"/>
      </w:tabs>
      <w:spacing w:before="60" w:after="60"/>
      <w:ind w:left="1020" w:hanging="340"/>
    </w:pPr>
  </w:style>
  <w:style w:type="paragraph" w:styleId="List4">
    <w:name w:val="List 4"/>
    <w:basedOn w:val="BodyText"/>
    <w:rsid w:val="002160CC"/>
    <w:pPr>
      <w:tabs>
        <w:tab w:val="left" w:pos="1361"/>
      </w:tabs>
      <w:spacing w:before="60" w:after="60"/>
      <w:ind w:left="1361" w:hanging="340"/>
    </w:pPr>
  </w:style>
  <w:style w:type="paragraph" w:styleId="List5">
    <w:name w:val="List 5"/>
    <w:basedOn w:val="BodyText"/>
    <w:rsid w:val="002160CC"/>
    <w:pPr>
      <w:tabs>
        <w:tab w:val="left" w:pos="1701"/>
      </w:tabs>
      <w:spacing w:before="60" w:after="60"/>
      <w:ind w:left="1701" w:hanging="340"/>
    </w:pPr>
  </w:style>
  <w:style w:type="paragraph" w:styleId="ListBullet3">
    <w:name w:val="List Bullet 3"/>
    <w:basedOn w:val="List3"/>
    <w:rsid w:val="002160CC"/>
    <w:pPr>
      <w:numPr>
        <w:numId w:val="13"/>
      </w:numPr>
      <w:tabs>
        <w:tab w:val="clear" w:pos="1021"/>
      </w:tabs>
      <w:ind w:left="1037" w:hanging="357"/>
    </w:pPr>
  </w:style>
  <w:style w:type="paragraph" w:styleId="ListBullet4">
    <w:name w:val="List Bullet 4"/>
    <w:basedOn w:val="List4"/>
    <w:rsid w:val="002160CC"/>
    <w:pPr>
      <w:numPr>
        <w:numId w:val="2"/>
      </w:numPr>
      <w:tabs>
        <w:tab w:val="clear" w:pos="1361"/>
      </w:tabs>
    </w:pPr>
  </w:style>
  <w:style w:type="paragraph" w:styleId="ListBullet5">
    <w:name w:val="List Bullet 5"/>
    <w:basedOn w:val="List5"/>
    <w:rsid w:val="002160CC"/>
    <w:pPr>
      <w:numPr>
        <w:numId w:val="3"/>
      </w:numPr>
    </w:pPr>
  </w:style>
  <w:style w:type="paragraph" w:styleId="ListContinue2">
    <w:name w:val="List Continue 2"/>
    <w:basedOn w:val="List2"/>
    <w:rsid w:val="002160CC"/>
    <w:pPr>
      <w:ind w:firstLine="0"/>
    </w:pPr>
  </w:style>
  <w:style w:type="paragraph" w:styleId="ListContinue3">
    <w:name w:val="List Continue 3"/>
    <w:basedOn w:val="List3"/>
    <w:rsid w:val="002160CC"/>
    <w:pPr>
      <w:ind w:left="1021" w:firstLine="0"/>
    </w:pPr>
  </w:style>
  <w:style w:type="paragraph" w:styleId="ListContinue4">
    <w:name w:val="List Continue 4"/>
    <w:basedOn w:val="List4"/>
    <w:rsid w:val="002160CC"/>
    <w:pPr>
      <w:ind w:firstLine="0"/>
    </w:pPr>
  </w:style>
  <w:style w:type="paragraph" w:styleId="ListContinue5">
    <w:name w:val="List Continue 5"/>
    <w:basedOn w:val="List5"/>
    <w:rsid w:val="002160CC"/>
    <w:pPr>
      <w:ind w:firstLine="0"/>
    </w:pPr>
  </w:style>
  <w:style w:type="paragraph" w:styleId="ListNumber3">
    <w:name w:val="List Number 3"/>
    <w:basedOn w:val="List3"/>
    <w:rsid w:val="002160CC"/>
    <w:pPr>
      <w:numPr>
        <w:numId w:val="4"/>
      </w:numPr>
    </w:pPr>
  </w:style>
  <w:style w:type="paragraph" w:styleId="ListNumber4">
    <w:name w:val="List Number 4"/>
    <w:basedOn w:val="List4"/>
    <w:rsid w:val="002160CC"/>
    <w:pPr>
      <w:numPr>
        <w:numId w:val="5"/>
      </w:numPr>
    </w:pPr>
  </w:style>
  <w:style w:type="paragraph" w:styleId="ListNumber5">
    <w:name w:val="List Number 5"/>
    <w:basedOn w:val="List5"/>
    <w:rsid w:val="002160CC"/>
    <w:pPr>
      <w:numPr>
        <w:numId w:val="6"/>
      </w:numPr>
    </w:pPr>
  </w:style>
  <w:style w:type="paragraph" w:styleId="BlockText">
    <w:name w:val="Block Text"/>
    <w:basedOn w:val="Normal"/>
    <w:rsid w:val="002160CC"/>
    <w:pPr>
      <w:spacing w:after="120"/>
      <w:ind w:left="1440" w:right="1440"/>
    </w:pPr>
  </w:style>
  <w:style w:type="character" w:customStyle="1" w:styleId="Subscript">
    <w:name w:val="Subscript"/>
    <w:basedOn w:val="DefaultParagraphFont"/>
    <w:rsid w:val="002160CC"/>
    <w:rPr>
      <w:sz w:val="16"/>
      <w:vertAlign w:val="subscript"/>
    </w:rPr>
  </w:style>
  <w:style w:type="character" w:customStyle="1" w:styleId="Superscript">
    <w:name w:val="Superscript"/>
    <w:basedOn w:val="DefaultParagraphFont"/>
    <w:rsid w:val="002160CC"/>
    <w:rPr>
      <w:sz w:val="16"/>
      <w:vertAlign w:val="superscript"/>
    </w:rPr>
  </w:style>
  <w:style w:type="character" w:customStyle="1" w:styleId="Symbols">
    <w:name w:val="Symbols"/>
    <w:basedOn w:val="DefaultParagraphFont"/>
    <w:rsid w:val="002160CC"/>
    <w:rPr>
      <w:rFonts w:ascii="Symbol" w:hAnsi="Symbol"/>
    </w:rPr>
  </w:style>
  <w:style w:type="character" w:customStyle="1" w:styleId="MenuOptions">
    <w:name w:val="Menu Options"/>
    <w:basedOn w:val="DefaultParagraphFont"/>
    <w:rsid w:val="002160CC"/>
    <w:rPr>
      <w:rFonts w:ascii="Arial Narrow" w:hAnsi="Arial Narrow"/>
      <w:smallCaps/>
    </w:rPr>
  </w:style>
  <w:style w:type="character" w:customStyle="1" w:styleId="Buttons">
    <w:name w:val="Buttons"/>
    <w:basedOn w:val="DefaultParagraphFont"/>
    <w:rsid w:val="002160CC"/>
    <w:rPr>
      <w:b/>
    </w:rPr>
  </w:style>
  <w:style w:type="character" w:customStyle="1" w:styleId="Underlined">
    <w:name w:val="Underlined"/>
    <w:basedOn w:val="DefaultParagraphFont"/>
    <w:rsid w:val="002160CC"/>
    <w:rPr>
      <w:u w:val="single"/>
    </w:rPr>
  </w:style>
  <w:style w:type="paragraph" w:customStyle="1" w:styleId="TableBodyTextRight">
    <w:name w:val="Table Body Text Right"/>
    <w:basedOn w:val="TableBodyText"/>
    <w:rsid w:val="002160CC"/>
    <w:pPr>
      <w:widowControl w:val="0"/>
      <w:autoSpaceDE w:val="0"/>
      <w:autoSpaceDN w:val="0"/>
      <w:adjustRightInd w:val="0"/>
      <w:jc w:val="right"/>
    </w:pPr>
    <w:rPr>
      <w:rFonts w:cs="Arial"/>
      <w:szCs w:val="18"/>
    </w:rPr>
  </w:style>
  <w:style w:type="paragraph" w:customStyle="1" w:styleId="CopyrightText">
    <w:name w:val="Copyright Text"/>
    <w:basedOn w:val="BodyText"/>
    <w:rsid w:val="002160CC"/>
    <w:rPr>
      <w:sz w:val="18"/>
    </w:rPr>
  </w:style>
  <w:style w:type="paragraph" w:customStyle="1" w:styleId="BodySmallRight">
    <w:name w:val="Body Small Right"/>
    <w:basedOn w:val="BodyTextRight"/>
    <w:rsid w:val="002160CC"/>
    <w:rPr>
      <w:sz w:val="18"/>
      <w:szCs w:val="18"/>
    </w:rPr>
  </w:style>
  <w:style w:type="paragraph" w:customStyle="1" w:styleId="MarginEdition">
    <w:name w:val="Margin Edition"/>
    <w:basedOn w:val="MarginNote"/>
    <w:rsid w:val="002160CC"/>
    <w:pPr>
      <w:spacing w:before="0" w:after="0"/>
    </w:pPr>
    <w:rPr>
      <w:rFonts w:ascii="Times New Roman" w:hAnsi="Times New Roman"/>
      <w:color w:val="999999"/>
    </w:rPr>
  </w:style>
  <w:style w:type="paragraph" w:customStyle="1" w:styleId="Spacer">
    <w:name w:val="Spacer"/>
    <w:basedOn w:val="Normal"/>
    <w:rsid w:val="002160CC"/>
    <w:rPr>
      <w:sz w:val="2"/>
      <w:szCs w:val="2"/>
    </w:rPr>
  </w:style>
  <w:style w:type="character" w:customStyle="1" w:styleId="Small">
    <w:name w:val="Small"/>
    <w:basedOn w:val="DefaultParagraphFont"/>
    <w:rsid w:val="002160CC"/>
    <w:rPr>
      <w:sz w:val="16"/>
    </w:rPr>
  </w:style>
  <w:style w:type="paragraph" w:customStyle="1" w:styleId="WideTable">
    <w:name w:val="Wide Table"/>
    <w:basedOn w:val="Normal"/>
    <w:rsid w:val="002160CC"/>
    <w:pPr>
      <w:ind w:left="-1418"/>
    </w:pPr>
    <w:rPr>
      <w:sz w:val="2"/>
      <w:szCs w:val="2"/>
    </w:rPr>
  </w:style>
  <w:style w:type="character" w:styleId="PageNumber">
    <w:name w:val="page number"/>
    <w:basedOn w:val="DefaultParagraphFont"/>
    <w:rsid w:val="002160CC"/>
  </w:style>
  <w:style w:type="paragraph" w:styleId="Quote">
    <w:name w:val="Quote"/>
    <w:basedOn w:val="Heading1"/>
    <w:link w:val="QuoteChar"/>
    <w:qFormat/>
    <w:rsid w:val="002160CC"/>
    <w:rPr>
      <w:b w:val="0"/>
      <w:sz w:val="72"/>
      <w:szCs w:val="72"/>
      <w:lang w:val="en-NZ"/>
    </w:rPr>
  </w:style>
  <w:style w:type="character" w:customStyle="1" w:styleId="QuoteChar">
    <w:name w:val="Quote Char"/>
    <w:basedOn w:val="DefaultParagraphFont"/>
    <w:link w:val="Quote"/>
    <w:rsid w:val="002160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60CC"/>
    <w:pPr>
      <w:pageBreakBefore/>
    </w:pPr>
  </w:style>
  <w:style w:type="paragraph" w:customStyle="1" w:styleId="Border">
    <w:name w:val="Border"/>
    <w:basedOn w:val="Normal"/>
    <w:qFormat/>
    <w:rsid w:val="002160C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60CC"/>
    <w:rPr>
      <w:b/>
      <w:bCs/>
      <w:i/>
      <w:iCs/>
      <w:color w:val="auto"/>
    </w:rPr>
  </w:style>
  <w:style w:type="paragraph" w:styleId="IntenseQuote">
    <w:name w:val="Intense Quote"/>
    <w:basedOn w:val="Normal"/>
    <w:next w:val="Normal"/>
    <w:link w:val="IntenseQuoteChar"/>
    <w:uiPriority w:val="30"/>
    <w:qFormat/>
    <w:rsid w:val="002160C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60C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160CC"/>
    <w:rPr>
      <w:smallCaps/>
      <w:color w:val="auto"/>
      <w:u w:val="single"/>
    </w:rPr>
  </w:style>
  <w:style w:type="character" w:styleId="IntenseReference">
    <w:name w:val="Intense Reference"/>
    <w:basedOn w:val="DefaultParagraphFont"/>
    <w:uiPriority w:val="32"/>
    <w:qFormat/>
    <w:rsid w:val="002160CC"/>
    <w:rPr>
      <w:b/>
      <w:bCs/>
      <w:smallCaps/>
      <w:color w:val="auto"/>
      <w:spacing w:val="5"/>
      <w:u w:val="single"/>
    </w:rPr>
  </w:style>
  <w:style w:type="paragraph" w:customStyle="1" w:styleId="2ColumnHeading">
    <w:name w:val="2Column Heading"/>
    <w:basedOn w:val="BodyText"/>
    <w:qFormat/>
    <w:rsid w:val="002160CC"/>
    <w:pPr>
      <w:spacing w:after="60"/>
      <w:ind w:left="-2268"/>
    </w:pPr>
    <w:rPr>
      <w:b/>
    </w:rPr>
  </w:style>
  <w:style w:type="paragraph" w:customStyle="1" w:styleId="Heading1TOC">
    <w:name w:val="Heading1 TOC"/>
    <w:basedOn w:val="Normal"/>
    <w:qFormat/>
    <w:rsid w:val="002160CC"/>
    <w:pPr>
      <w:spacing w:before="240" w:after="120"/>
    </w:pPr>
    <w:rPr>
      <w:rFonts w:ascii="Times New Roman" w:hAnsi="Times New Roman"/>
      <w:b/>
      <w:sz w:val="32"/>
    </w:rPr>
  </w:style>
  <w:style w:type="paragraph" w:customStyle="1" w:styleId="Heading2TOC">
    <w:name w:val="Heading2 TOC"/>
    <w:basedOn w:val="Normal"/>
    <w:qFormat/>
    <w:rsid w:val="002160CC"/>
    <w:pPr>
      <w:spacing w:before="240" w:after="60"/>
    </w:pPr>
    <w:rPr>
      <w:rFonts w:ascii="Times New Roman" w:hAnsi="Times New Roman"/>
      <w:b/>
      <w:sz w:val="28"/>
    </w:rPr>
  </w:style>
  <w:style w:type="character" w:customStyle="1" w:styleId="Underline">
    <w:name w:val="Underline"/>
    <w:basedOn w:val="DefaultParagraphFont"/>
    <w:qFormat/>
    <w:rsid w:val="002160CC"/>
    <w:rPr>
      <w:u w:val="single"/>
    </w:rPr>
  </w:style>
  <w:style w:type="character" w:customStyle="1" w:styleId="BoldandItalics">
    <w:name w:val="Bold and Italics"/>
    <w:qFormat/>
    <w:rsid w:val="002160CC"/>
    <w:rPr>
      <w:b/>
      <w:i/>
      <w:u w:val="none"/>
    </w:rPr>
  </w:style>
  <w:style w:type="paragraph" w:styleId="BalloonText">
    <w:name w:val="Balloon Text"/>
    <w:basedOn w:val="Normal"/>
    <w:link w:val="BalloonTextChar"/>
    <w:rsid w:val="002160CC"/>
    <w:rPr>
      <w:rFonts w:ascii="Tahoma" w:hAnsi="Tahoma" w:cs="Tahoma"/>
      <w:sz w:val="16"/>
      <w:szCs w:val="16"/>
    </w:rPr>
  </w:style>
  <w:style w:type="character" w:customStyle="1" w:styleId="BalloonTextChar">
    <w:name w:val="Balloon Text Char"/>
    <w:basedOn w:val="DefaultParagraphFont"/>
    <w:link w:val="BalloonText"/>
    <w:rsid w:val="002160C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160C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160C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160CC"/>
    <w:rPr>
      <w:b/>
      <w:color w:val="660033"/>
      <w:spacing w:val="0"/>
    </w:rPr>
  </w:style>
  <w:style w:type="paragraph" w:customStyle="1" w:styleId="Nameditemlist">
    <w:name w:val="Named item list"/>
    <w:basedOn w:val="BodyText"/>
    <w:qFormat/>
    <w:rsid w:val="002160CC"/>
    <w:pPr>
      <w:tabs>
        <w:tab w:val="left" w:pos="2835"/>
      </w:tabs>
      <w:ind w:left="2835" w:hanging="2835"/>
    </w:pPr>
  </w:style>
  <w:style w:type="paragraph" w:customStyle="1" w:styleId="BodyTextnopadding">
    <w:name w:val="Body Text no padding"/>
    <w:basedOn w:val="BodyText"/>
    <w:qFormat/>
    <w:rsid w:val="002160CC"/>
    <w:pPr>
      <w:spacing w:before="0" w:after="0"/>
    </w:pPr>
  </w:style>
  <w:style w:type="paragraph" w:customStyle="1" w:styleId="BodyTextBold">
    <w:name w:val="Body Text Bold"/>
    <w:basedOn w:val="BodyText"/>
    <w:qFormat/>
    <w:rsid w:val="002160CC"/>
    <w:rPr>
      <w:b/>
    </w:rPr>
  </w:style>
  <w:style w:type="character" w:styleId="Hyperlink">
    <w:name w:val="Hyperlink"/>
    <w:basedOn w:val="DefaultParagraphFont"/>
    <w:uiPriority w:val="99"/>
    <w:unhideWhenUsed/>
    <w:rsid w:val="00C91DF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1011</Words>
  <Characters>6474</Characters>
  <Application>Microsoft Office Word</Application>
  <DocSecurity>0</DocSecurity>
  <Lines>184</Lines>
  <Paragraphs>118</Paragraphs>
  <ScaleCrop>false</ScaleCrop>
  <Company>Author-it Software Corporation Ltd.</Company>
  <LinksUpToDate>false</LinksUpToDate>
  <CharactersWithSpaces>7367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DEFSEA002 Assist in boarding operations</dc:title>
  <dc:subject>Approved</dc:subject>
  <dc:creator>Public Skills Australia</dc:creator>
  <cp:keywords>Release: 1</cp:keywords>
  <dc:description>Review Date: 12 April 2008</dc:description>
  <cp:lastModifiedBy>HSD_TPCMSd.prod</cp:lastModifiedBy>
  <cp:revision>3</cp:revision>
  <dcterms:created xsi:type="dcterms:W3CDTF">2025-03-02T02:09:00Z</dcterms:created>
  <dcterms:modified xsi:type="dcterms:W3CDTF">2025-03-02T02:09:00Z</dcterms:modified>
</cp:coreProperties>
</file>