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C0B" w:rsidP="00D45C0B">
      <w:pPr>
        <w:pStyle w:val="Title"/>
      </w:pPr>
      <w:r>
        <w:fldChar w:fldCharType="begin"/>
      </w:r>
      <w:r>
        <w:instrText xml:space="preserve"> TITLE   \* MERGEFORMAT </w:instrText>
      </w:r>
      <w:r>
        <w:fldChar w:fldCharType="separate"/>
      </w:r>
      <w:r>
        <w:t>DEFRNG021 Conduct range inspections</w:t>
      </w:r>
      <w:r>
        <w:fldChar w:fldCharType="end"/>
      </w:r>
    </w:p>
    <w:p w:rsidR="00D45C0B" w:rsidP="00D45C0B">
      <w:pPr>
        <w:pStyle w:val="Version"/>
        <w:sectPr w:rsidSect="00137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AA6" w:rsidP="00137AA6">
      <w:pPr>
        <w:pStyle w:val="SuperHeading"/>
      </w:pPr>
      <w:r w:rsidRPr="00137AA6">
        <w:t>DEFRNG021 Conduct range inspections</w:t>
      </w:r>
    </w:p>
    <w:p w:rsidR="00000000" w:rsidRPr="00137AA6" w:rsidP="00137AA6">
      <w:pPr>
        <w:pStyle w:val="Heading1"/>
      </w:pPr>
      <w:bookmarkStart w:id="1" w:name="O_1239045"/>
      <w:bookmarkEnd w:id="1"/>
      <w:r w:rsidRPr="00137AA6">
        <w:t>Modification History</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Release 1. This is the first release of this unit of competency in the DEF Defence Training Package.</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2" w:name="O_1239046"/>
      <w:bookmarkEnd w:id="2"/>
      <w:r w:rsidRPr="00137AA6">
        <w:t>Application</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This unit describes the skills and knowledge required to plan, prepare, conduct and follow up on a ra</w:t>
            </w:r>
            <w:r w:rsidRPr="00137AA6">
              <w:t>nge inspection. It includes the requirement to ensure the safety of the range and to identify those aspects that may inhibit or jeopardise the safety of the range including maintenance requirements.</w:t>
            </w:r>
          </w:p>
          <w:p w:rsidR="00000000" w:rsidRPr="00137AA6" w:rsidP="00137AA6">
            <w:pPr>
              <w:pStyle w:val="BodyText"/>
            </w:pPr>
            <w:r w:rsidRPr="00137AA6">
              <w:t>This unit was developed for Defence personnel who work in</w:t>
            </w:r>
            <w:r w:rsidRPr="00137AA6">
              <w:t xml:space="preserve"> range management and range control but may be relevant to others who work in this field. </w:t>
            </w:r>
          </w:p>
          <w:p w:rsidR="00000000" w:rsidRPr="00137AA6" w:rsidP="00137AA6">
            <w:pPr>
              <w:pStyle w:val="BodyText"/>
            </w:pPr>
            <w:r w:rsidRPr="00137AA6">
              <w:t>The skills and knowledge described in this unit must be applied within the legislative, regulatory and policy environment in which they are carried out. Organisation</w:t>
            </w:r>
            <w:r w:rsidRPr="00137AA6">
              <w:t>al policies and procedures must be consulted and adhered to.</w:t>
            </w:r>
          </w:p>
          <w:p w:rsidR="00000000" w:rsidRPr="00137AA6" w:rsidP="00137AA6">
            <w:pPr>
              <w:pStyle w:val="BodyText"/>
            </w:pPr>
            <w:r w:rsidRPr="00137AA6">
              <w:t>Those undertaking this unit would work independently or as part of a team, under indirect supervision, while performing routine tasks, in a small range of familiar contexts. They would use discre</w:t>
            </w:r>
            <w:r w:rsidRPr="00137AA6">
              <w:t xml:space="preserve">tion and judgement and take responsibility for the quality of their outputs. </w:t>
            </w:r>
          </w:p>
          <w:p w:rsidR="00000000" w:rsidRPr="00137AA6" w:rsidP="00137AA6">
            <w:pPr>
              <w:pStyle w:val="BodyText"/>
            </w:pPr>
            <w:r w:rsidRPr="00137AA6">
              <w:t>No licensing, legislative or certification requirements apply to unit at the time of publication.</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3" w:name="O_1239047"/>
      <w:bookmarkEnd w:id="3"/>
      <w:r w:rsidRPr="00137AA6">
        <w:t>Pre-requisite Unit</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Not applicable.</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4" w:name="O_1239048"/>
      <w:bookmarkEnd w:id="4"/>
      <w:r w:rsidRPr="00137AA6">
        <w:t>Com</w:t>
      </w:r>
      <w:r w:rsidRPr="00137AA6">
        <w:t>petency Field</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Range Control.</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5" w:name="O_1239049"/>
      <w:bookmarkEnd w:id="5"/>
      <w:r w:rsidRPr="00137AA6">
        <w:t>Unit Sector</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Not applicable.</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6" w:name="O_1239050"/>
      <w:bookmarkEnd w:id="6"/>
      <w:r w:rsidRPr="00137AA6">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37AA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PERFORMANCE CRITERIA</w:t>
            </w:r>
          </w:p>
        </w:tc>
      </w:tr>
      <w:tr w:rsidTr="00137AA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 xml:space="preserve">Elements describe the essential </w:t>
            </w:r>
            <w:r w:rsidRPr="00137AA6">
              <w:t>outcomes.</w:t>
            </w:r>
          </w:p>
        </w:tc>
        <w:tc>
          <w:tcPr>
            <w:tcW w:w="6329" w:type="dxa"/>
            <w:gridSpan w:val="2"/>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 xml:space="preserve">Performance criteria describe the performance needed to </w:t>
            </w:r>
            <w:r w:rsidRPr="00137AA6">
              <w:t>demonstrate achievement of the element.</w:t>
            </w:r>
          </w:p>
        </w:tc>
      </w:tr>
      <w:tr w:rsidTr="00137AA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Prepare to conduct range inspection</w:t>
            </w: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Establish and confirm statutory requirements relevant to the range and purpose of the inspection with relevant pers</w:t>
            </w:r>
            <w:r w:rsidRPr="00137AA6">
              <w:t>onnel</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Obtain clearances for training area and range access</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Identify and acquire resources required for inspection</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Conduct inspection of research on the range</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Establish detailed plans for the inspection</w:t>
            </w:r>
          </w:p>
        </w:tc>
      </w:tr>
      <w:tr w:rsidTr="00137AA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Conduct range inspection</w:t>
            </w: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Undertake range inspections</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Record observations and apply immediate action when appropriate</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Establish and maintain relationships with range staff</w:t>
            </w:r>
          </w:p>
        </w:tc>
      </w:tr>
      <w:tr w:rsidTr="00137AA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rPr>
                <w:rStyle w:val="SpecialBold"/>
              </w:rPr>
              <w:t>Report on range inspection</w:t>
            </w: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 xml:space="preserve">Complete post-inspection reports and briefs </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Report safety issues related to equipment and infrastructure maintenance and/or work requirements and follow-up</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Certify the safety of the range in accordance with statutory requirements</w:t>
            </w:r>
          </w:p>
        </w:tc>
      </w:tr>
      <w:tr w:rsidTr="00137AA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7AA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 xml:space="preserve">Maintain inspection records and databases </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7" w:name="O_1239051"/>
      <w:bookmarkEnd w:id="7"/>
      <w:r w:rsidRPr="00137AA6">
        <w:t>Foundation Skills</w:t>
      </w:r>
    </w:p>
    <w:tbl>
      <w:tblPr>
        <w:tblW w:w="0" w:type="auto"/>
        <w:tblCellMar>
          <w:left w:w="62" w:type="dxa"/>
          <w:right w:w="62" w:type="dxa"/>
        </w:tblCellMar>
        <w:tblLook w:val="0000"/>
      </w:tblPr>
      <w:tblGrid>
        <w:gridCol w:w="9196"/>
      </w:tblGrid>
      <w:tr w:rsidTr="00D45C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Foundation skills essential to performance are explicit in the performance criteria of this unit of competency.</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8" w:name="O_1239052"/>
      <w:bookmarkEnd w:id="8"/>
      <w:r w:rsidRPr="00137AA6">
        <w:t>Range of Conditions</w:t>
      </w:r>
    </w:p>
    <w:tbl>
      <w:tblPr>
        <w:tblW w:w="0" w:type="auto"/>
        <w:tblCellMar>
          <w:left w:w="62" w:type="dxa"/>
          <w:right w:w="62" w:type="dxa"/>
        </w:tblCellMar>
        <w:tblLook w:val="0000"/>
      </w:tblPr>
      <w:tblGrid>
        <w:gridCol w:w="9196"/>
      </w:tblGrid>
      <w:tr w:rsidTr="00D45C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Range is restricted t</w:t>
            </w:r>
            <w:r w:rsidRPr="00137AA6">
              <w:t>o essential operating conditions and any other variables essential to the work environment.</w:t>
            </w:r>
          </w:p>
          <w:p w:rsidR="00000000" w:rsidRPr="00137AA6" w:rsidP="00137AA6">
            <w:pPr>
              <w:pStyle w:val="BodyText"/>
            </w:pPr>
            <w:r w:rsidRPr="00137AA6">
              <w:t>Non-essential conditions may be found in the DEF Defence Training Package Companion Volume Implementation Guide.</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9" w:name="O_1239053"/>
      <w:bookmarkEnd w:id="9"/>
      <w:r w:rsidRPr="00137AA6">
        <w:t>Unit Mapping Information</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This unit replaces and is equivalent to DEFRNG006 Conduct range inspections.</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10" w:name="O_1239060"/>
      <w:bookmarkEnd w:id="10"/>
      <w:r w:rsidRPr="00137AA6">
        <w:t>Links</w:t>
      </w:r>
    </w:p>
    <w:p w:rsidR="00000000" w:rsidRPr="00137AA6" w:rsidP="00D45C0B">
      <w:pPr>
        <w:pStyle w:val="BodyText"/>
      </w:pPr>
      <w:r w:rsidRPr="00137AA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A827D4">
        <w:rPr>
          <w:rStyle w:val="Hyperlink"/>
        </w:rPr>
        <w:t>https://vetnet.gov.au/Pages/TrainingDocs.aspx?q=6bdbab1e-11ed-4bc9-9cba-9e1a55d4e4a9</w:t>
      </w:r>
      <w:r>
        <w:fldChar w:fldCharType="end"/>
      </w:r>
    </w:p>
    <w:p w:rsidR="00000000" w:rsidRPr="00137AA6" w:rsidP="00D45C0B">
      <w:pPr>
        <w:pStyle w:val="BodyText"/>
        <w:sectPr w:rsidSect="00137AA6">
          <w:headerReference w:type="default" r:id="rId10"/>
          <w:footerReference w:type="default" r:id="rId11"/>
          <w:pgSz w:w="11908" w:h="16833"/>
          <w:pgMar w:top="1702" w:right="1418" w:bottom="1702" w:left="1418" w:header="992" w:footer="992" w:gutter="0"/>
          <w:cols w:space="720"/>
          <w:noEndnote/>
          <w:docGrid w:linePitch="299"/>
        </w:sectPr>
      </w:pPr>
    </w:p>
    <w:p w:rsidR="00000000" w:rsidRPr="00137AA6" w:rsidP="00137AA6">
      <w:pPr>
        <w:pStyle w:val="SuperHeading"/>
      </w:pPr>
      <w:r w:rsidRPr="00137AA6">
        <w:t>Assessment Requirements for DEFRNG021 Conduct range inspections</w:t>
      </w:r>
    </w:p>
    <w:p w:rsidR="00000000" w:rsidRPr="00137AA6" w:rsidP="00137AA6">
      <w:pPr>
        <w:pStyle w:val="Heading1"/>
      </w:pPr>
      <w:bookmarkStart w:id="11" w:name="O_1239055"/>
      <w:bookmarkEnd w:id="11"/>
      <w:r w:rsidRPr="00137AA6">
        <w:t>Modification History</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Release 1. This is the first release of this unit of competency in the DEF Defence Training Package.</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12" w:name="O_1239056"/>
      <w:bookmarkEnd w:id="12"/>
      <w:r w:rsidRPr="00137AA6">
        <w:t>Performance Evidence</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Evidence required to demonstrate competence in this unit must be relevant to and satisfy all the requirements of the elements and performance criteria on at least one occasion and include:</w:t>
            </w:r>
          </w:p>
        </w:tc>
      </w:tr>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ListBullet"/>
            </w:pPr>
            <w:r w:rsidRPr="00137AA6">
              <w:t>applying environmental issues</w:t>
            </w:r>
            <w:r w:rsidRPr="00137AA6">
              <w:t xml:space="preserve"> relevant to the training area</w:t>
            </w:r>
          </w:p>
          <w:p w:rsidR="00000000" w:rsidRPr="00137AA6" w:rsidP="00137AA6">
            <w:pPr>
              <w:pStyle w:val="ListBullet"/>
            </w:pPr>
            <w:r w:rsidRPr="00137AA6">
              <w:t>applying organisational policies and procedures</w:t>
            </w:r>
          </w:p>
          <w:p w:rsidR="00000000" w:rsidRPr="00137AA6" w:rsidP="00137AA6">
            <w:pPr>
              <w:pStyle w:val="ListBullet"/>
            </w:pPr>
            <w:r w:rsidRPr="00137AA6">
              <w:t>exercising judgement in relation to range safety</w:t>
            </w:r>
          </w:p>
          <w:p w:rsidR="00000000" w:rsidRPr="00137AA6" w:rsidP="00137AA6">
            <w:pPr>
              <w:pStyle w:val="ListBullet"/>
            </w:pPr>
            <w:r w:rsidRPr="00137AA6">
              <w:t>inspecting the range</w:t>
            </w:r>
          </w:p>
          <w:p w:rsidR="00000000" w:rsidRPr="00137AA6" w:rsidP="00137AA6">
            <w:pPr>
              <w:pStyle w:val="ListBullet"/>
            </w:pPr>
            <w:r w:rsidRPr="00137AA6">
              <w:t>interpreting and applying range safety requirements</w:t>
            </w:r>
          </w:p>
          <w:p w:rsidR="00000000" w:rsidRPr="00137AA6" w:rsidP="00137AA6">
            <w:pPr>
              <w:pStyle w:val="ListBullet"/>
            </w:pPr>
            <w:r w:rsidRPr="00137AA6">
              <w:t>interpreting range specifications and construction requirements</w:t>
            </w:r>
          </w:p>
          <w:p w:rsidR="00000000" w:rsidRPr="00137AA6" w:rsidP="00137AA6">
            <w:pPr>
              <w:pStyle w:val="ListBullet"/>
            </w:pPr>
            <w:r w:rsidRPr="00137AA6">
              <w:t>interpreting range user requirements</w:t>
            </w:r>
          </w:p>
          <w:p w:rsidR="00000000" w:rsidRPr="00137AA6" w:rsidP="00137AA6">
            <w:pPr>
              <w:pStyle w:val="ListBullet"/>
            </w:pPr>
            <w:r w:rsidRPr="00137AA6">
              <w:t>interpreting weapon and ammunition specifications and effects</w:t>
            </w:r>
          </w:p>
          <w:p w:rsidR="00000000" w:rsidRPr="00137AA6" w:rsidP="00137AA6">
            <w:pPr>
              <w:pStyle w:val="ListBullet"/>
            </w:pPr>
            <w:r w:rsidRPr="00137AA6">
              <w:t>maintaining records according to organisational policies and procedures</w:t>
            </w:r>
          </w:p>
          <w:p w:rsidR="00000000" w:rsidRPr="00137AA6" w:rsidP="00137AA6">
            <w:pPr>
              <w:pStyle w:val="ListBullet"/>
            </w:pPr>
            <w:r w:rsidRPr="00137AA6">
              <w:t>operating digital cam</w:t>
            </w:r>
            <w:r w:rsidRPr="00137AA6">
              <w:t>eras and processing images</w:t>
            </w:r>
          </w:p>
          <w:p w:rsidR="00000000" w:rsidRPr="00137AA6" w:rsidP="00137AA6">
            <w:pPr>
              <w:pStyle w:val="ListBullet"/>
            </w:pPr>
            <w:r w:rsidRPr="00137AA6">
              <w:t>operating geographical information systems</w:t>
            </w:r>
          </w:p>
          <w:p w:rsidR="00000000" w:rsidRPr="00137AA6" w:rsidP="00137AA6">
            <w:pPr>
              <w:pStyle w:val="ListBullet"/>
            </w:pPr>
            <w:r w:rsidRPr="00137AA6">
              <w:t>operating range communication facilities</w:t>
            </w:r>
          </w:p>
          <w:p w:rsidR="00000000" w:rsidRPr="00137AA6" w:rsidP="00137AA6">
            <w:pPr>
              <w:pStyle w:val="ListBullet"/>
            </w:pPr>
            <w:r w:rsidRPr="00137AA6">
              <w:t>operating specialist measuring instruments</w:t>
            </w:r>
          </w:p>
          <w:p w:rsidR="00000000" w:rsidRPr="00137AA6" w:rsidP="00137AA6">
            <w:pPr>
              <w:pStyle w:val="ListBullet"/>
            </w:pPr>
            <w:r w:rsidRPr="00137AA6">
              <w:t>performing elementary surveying tasks</w:t>
            </w:r>
          </w:p>
          <w:p w:rsidR="00000000" w:rsidRPr="00137AA6" w:rsidP="00137AA6">
            <w:pPr>
              <w:pStyle w:val="ListBullet"/>
            </w:pPr>
            <w:r w:rsidRPr="00137AA6">
              <w:t>planning and preparing the conduct of the range inspection</w:t>
            </w:r>
          </w:p>
          <w:p w:rsidR="00000000" w:rsidRPr="00137AA6" w:rsidP="00137AA6">
            <w:pPr>
              <w:pStyle w:val="ListBullet"/>
            </w:pPr>
            <w:r w:rsidRPr="00137AA6">
              <w:t>prepa</w:t>
            </w:r>
            <w:r w:rsidRPr="00137AA6">
              <w:t>ring and presenting relevant inspection reports</w:t>
            </w:r>
          </w:p>
          <w:p w:rsidR="00000000" w:rsidRPr="00137AA6" w:rsidP="00137AA6">
            <w:pPr>
              <w:pStyle w:val="ListBullet"/>
            </w:pPr>
            <w:r w:rsidRPr="00137AA6">
              <w:t>researching the range.</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13" w:name="O_1239057"/>
      <w:bookmarkEnd w:id="13"/>
      <w:r w:rsidRPr="00137AA6">
        <w:t>Knowledge Evidence</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7AA6">
            <w:pPr>
              <w:pStyle w:val="BodyText"/>
              <w:rPr>
                <w:lang w:val="en-NZ"/>
              </w:rPr>
            </w:pPr>
            <w:r w:rsidRPr="00137AA6">
              <w:t>Evidence required to demonstrate competence in this unit must be relevant to and satisfy all the requirements of the elements and performance criteria and include knowledge of:</w:t>
            </w:r>
          </w:p>
        </w:tc>
      </w:tr>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ListBullet"/>
            </w:pPr>
            <w:r w:rsidRPr="00137AA6">
              <w:t>application of ammunition danger area traces and templates</w:t>
            </w:r>
          </w:p>
          <w:p w:rsidR="00000000" w:rsidRPr="00137AA6" w:rsidP="00137AA6">
            <w:pPr>
              <w:pStyle w:val="ListBullet"/>
            </w:pPr>
            <w:r w:rsidRPr="00137AA6">
              <w:t>communication tech</w:t>
            </w:r>
            <w:r w:rsidRPr="00137AA6">
              <w:t>niques</w:t>
            </w:r>
          </w:p>
          <w:p w:rsidR="00000000" w:rsidRPr="00137AA6" w:rsidP="00137AA6">
            <w:pPr>
              <w:pStyle w:val="ListBullet"/>
            </w:pPr>
            <w:r w:rsidRPr="00137AA6">
              <w:t>composition of teams, and roles and responsibilities of team members</w:t>
            </w:r>
          </w:p>
          <w:p w:rsidR="00000000" w:rsidRPr="00137AA6" w:rsidP="00137AA6">
            <w:pPr>
              <w:pStyle w:val="ListBullet"/>
            </w:pPr>
            <w:r w:rsidRPr="00137AA6">
              <w:t>elementary surveying</w:t>
            </w:r>
          </w:p>
          <w:p w:rsidR="00000000" w:rsidRPr="00137AA6" w:rsidP="00137AA6">
            <w:pPr>
              <w:pStyle w:val="ListBullet"/>
            </w:pPr>
            <w:r w:rsidRPr="00137AA6">
              <w:t>environmental issues relevant to the range</w:t>
            </w:r>
          </w:p>
          <w:p w:rsidR="00000000" w:rsidRPr="00137AA6" w:rsidP="00137AA6">
            <w:pPr>
              <w:pStyle w:val="ListBullet"/>
            </w:pPr>
            <w:r w:rsidRPr="00137AA6">
              <w:t>geographical information systems</w:t>
            </w:r>
          </w:p>
          <w:p w:rsidR="00000000" w:rsidRPr="00137AA6" w:rsidP="00137AA6">
            <w:pPr>
              <w:pStyle w:val="ListBullet"/>
            </w:pPr>
            <w:r w:rsidRPr="00137AA6">
              <w:t>map reading</w:t>
            </w:r>
          </w:p>
          <w:p w:rsidR="00000000" w:rsidRPr="00137AA6" w:rsidP="00137AA6">
            <w:pPr>
              <w:pStyle w:val="ListBullet"/>
            </w:pPr>
            <w:r w:rsidRPr="00137AA6">
              <w:t>navigation techniques</w:t>
            </w:r>
          </w:p>
          <w:p w:rsidR="00000000" w:rsidRPr="00137AA6" w:rsidP="00137AA6">
            <w:pPr>
              <w:pStyle w:val="ListBullet"/>
            </w:pPr>
            <w:r w:rsidRPr="00137AA6">
              <w:t>organisational policies and procedures</w:t>
            </w:r>
          </w:p>
          <w:p w:rsidR="00000000" w:rsidRPr="00137AA6" w:rsidP="00137AA6">
            <w:pPr>
              <w:pStyle w:val="ListBullet"/>
            </w:pPr>
            <w:r w:rsidRPr="00137AA6">
              <w:t>photography</w:t>
            </w:r>
          </w:p>
          <w:p w:rsidR="00000000" w:rsidRPr="00137AA6" w:rsidP="00137AA6">
            <w:pPr>
              <w:pStyle w:val="ListBullet"/>
            </w:pPr>
            <w:r w:rsidRPr="00137AA6">
              <w:t>planning processes</w:t>
            </w:r>
          </w:p>
          <w:p w:rsidR="00000000" w:rsidRPr="00137AA6" w:rsidP="00137AA6">
            <w:pPr>
              <w:pStyle w:val="ListBullet"/>
            </w:pPr>
            <w:r w:rsidRPr="00137AA6">
              <w:t>principles of teamwork, and team aims and objectives</w:t>
            </w:r>
          </w:p>
          <w:p w:rsidR="00000000" w:rsidRPr="00137AA6" w:rsidP="00137AA6">
            <w:pPr>
              <w:pStyle w:val="ListBullet"/>
            </w:pPr>
            <w:r w:rsidRPr="00137AA6">
              <w:t>range safety requirements</w:t>
            </w:r>
          </w:p>
          <w:p w:rsidR="00000000" w:rsidRPr="00137AA6" w:rsidP="00137AA6">
            <w:pPr>
              <w:pStyle w:val="ListBullet"/>
            </w:pPr>
            <w:r w:rsidRPr="00137AA6">
              <w:t>range specifications and construction</w:t>
            </w:r>
          </w:p>
          <w:p w:rsidR="00000000" w:rsidRPr="00137AA6" w:rsidP="00137AA6">
            <w:pPr>
              <w:pStyle w:val="ListBullet"/>
            </w:pPr>
            <w:r w:rsidRPr="00137AA6">
              <w:t>range user requirements for all services</w:t>
            </w:r>
          </w:p>
          <w:p w:rsidR="00000000" w:rsidRPr="00137AA6" w:rsidP="00137AA6">
            <w:pPr>
              <w:pStyle w:val="ListBullet"/>
            </w:pPr>
            <w:r w:rsidRPr="00137AA6">
              <w:t>reporting requirements</w:t>
            </w:r>
          </w:p>
          <w:p w:rsidR="00000000" w:rsidRPr="00137AA6" w:rsidP="00137AA6">
            <w:pPr>
              <w:pStyle w:val="ListBullet"/>
            </w:pPr>
            <w:r w:rsidRPr="00137AA6">
              <w:t>trigonometry</w:t>
            </w:r>
          </w:p>
          <w:p w:rsidR="00000000" w:rsidRPr="00137AA6" w:rsidP="00137AA6">
            <w:pPr>
              <w:pStyle w:val="ListBullet"/>
            </w:pPr>
            <w:r w:rsidRPr="00137AA6">
              <w:t>weapon and ammunition specifica</w:t>
            </w:r>
            <w:r w:rsidRPr="00137AA6">
              <w:t>tions and effects.</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14" w:name="O_1239058"/>
      <w:bookmarkEnd w:id="14"/>
      <w:r w:rsidRPr="00137AA6">
        <w:t>Assessment Conditions</w:t>
      </w:r>
    </w:p>
    <w:tbl>
      <w:tblPr>
        <w:tblW w:w="9497" w:type="dxa"/>
        <w:tblLayout w:type="fixed"/>
        <w:tblCellMar>
          <w:left w:w="62" w:type="dxa"/>
          <w:right w:w="62" w:type="dxa"/>
        </w:tblCellMar>
        <w:tblLook w:val="0000"/>
      </w:tblPr>
      <w:tblGrid>
        <w:gridCol w:w="9497"/>
      </w:tblGrid>
      <w:tr w:rsidTr="00137A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7AA6" w:rsidP="00137AA6">
            <w:pPr>
              <w:pStyle w:val="BodyText"/>
            </w:pPr>
            <w:r w:rsidRPr="00137AA6">
              <w:t xml:space="preserve">Assessors must hold credentials specified within the Standards for Registered Training Organisations current at the time of assessment. </w:t>
            </w:r>
          </w:p>
          <w:p w:rsidR="00000000" w:rsidRPr="00137AA6" w:rsidP="00137AA6">
            <w:pPr>
              <w:pStyle w:val="BodyText"/>
            </w:pPr>
            <w:r w:rsidRPr="00137AA6">
              <w:t>Assessment must satisfy the Principles of Assessment and Rules of Evidence and all regulatory requirements included within the Standards for Registered Training Organisations current at the time of assessment.</w:t>
            </w:r>
          </w:p>
          <w:p w:rsidR="00000000" w:rsidRPr="00137AA6" w:rsidP="00137AA6">
            <w:pPr>
              <w:pStyle w:val="BodyText"/>
            </w:pPr>
            <w:r w:rsidRPr="00137AA6">
              <w:t>Assessment must occur in workplace operational</w:t>
            </w:r>
            <w:r w:rsidRPr="00137AA6">
              <w:t xml:space="preserve"> situations where it is appropriate to do so; where this is not appropriate, assessment must occur in simulated workplace operational situations that replicate workplace conditions.</w:t>
            </w:r>
          </w:p>
          <w:p w:rsidR="00000000" w:rsidRPr="00137AA6" w:rsidP="00137AA6">
            <w:pPr>
              <w:pStyle w:val="BodyText"/>
            </w:pPr>
            <w:r w:rsidRPr="00137AA6">
              <w:t>Assessment processes and techniques must be appropriate to the language, l</w:t>
            </w:r>
            <w:r w:rsidRPr="00137AA6">
              <w:t>iteracy and numeracy requirements of the work being performed and the needs of the candidate.</w:t>
            </w:r>
          </w:p>
          <w:p w:rsidR="00000000" w:rsidRPr="00137AA6" w:rsidP="00137AA6">
            <w:pPr>
              <w:pStyle w:val="BodyText"/>
            </w:pPr>
            <w:r w:rsidRPr="00137AA6">
              <w:t>Resources for assessment must include access to:</w:t>
            </w:r>
          </w:p>
          <w:p w:rsidR="00000000" w:rsidRPr="00137AA6" w:rsidP="00137AA6">
            <w:pPr>
              <w:pStyle w:val="ListBullet"/>
            </w:pPr>
            <w:r w:rsidRPr="00137AA6">
              <w:t>a range of relevant exercises, case studies and/or simulations</w:t>
            </w:r>
          </w:p>
          <w:p w:rsidR="00000000" w:rsidRPr="00137AA6" w:rsidP="00137AA6">
            <w:pPr>
              <w:pStyle w:val="ListBullet"/>
            </w:pPr>
            <w:r w:rsidRPr="00137AA6">
              <w:t xml:space="preserve">applicable documentation, including legislation, </w:t>
            </w:r>
            <w:r w:rsidRPr="00137AA6">
              <w:t>regulations, codes of practice, workplace procedures and operation manuals</w:t>
            </w:r>
          </w:p>
          <w:p w:rsidR="00000000" w:rsidRPr="00137AA6" w:rsidP="00137AA6">
            <w:pPr>
              <w:pStyle w:val="ListBullet"/>
            </w:pPr>
            <w:r w:rsidRPr="00137AA6">
              <w:t>relevant and appropriate materials, tools, equipment and personal protective equipment (PPE) currently used in industry.</w:t>
            </w:r>
          </w:p>
        </w:tc>
      </w:tr>
    </w:tbl>
    <w:p w:rsidR="00000000" w:rsidRPr="00137AA6" w:rsidP="00137AA6">
      <w:pPr>
        <w:pStyle w:val="NoPaddingFontSize1"/>
      </w:pPr>
    </w:p>
    <w:p w:rsidR="00000000" w:rsidRPr="00137AA6" w:rsidP="00137AA6">
      <w:pPr>
        <w:pStyle w:val="AllowPageBreak"/>
      </w:pPr>
    </w:p>
    <w:p w:rsidR="00000000" w:rsidRPr="00137AA6" w:rsidP="00137AA6">
      <w:pPr>
        <w:pStyle w:val="Heading1"/>
      </w:pPr>
      <w:bookmarkStart w:id="15" w:name="O_1239061"/>
      <w:bookmarkEnd w:id="15"/>
      <w:r w:rsidRPr="00137AA6">
        <w:t>Links</w:t>
      </w:r>
    </w:p>
    <w:p w:rsidR="00000000" w:rsidRPr="00137AA6" w:rsidP="00D45C0B">
      <w:pPr>
        <w:pStyle w:val="BodyText"/>
      </w:pPr>
      <w:r w:rsidRPr="00137AA6">
        <w:t>Companion Volume Implementation G</w:t>
      </w:r>
      <w:r w:rsidRPr="00137AA6">
        <w:t xml:space="preserve">uides are found on VETNet - </w:t>
      </w:r>
      <w:r>
        <w:fldChar w:fldCharType="begin"/>
      </w:r>
      <w:r>
        <w:instrText xml:space="preserve"> HYPERLINK "https://vetnet.gov.au/Pages/TrainingDocs.aspx?q=6bdbab1e-11ed-4bc9-9cba-9e1a55d4e4a9" </w:instrText>
      </w:r>
      <w:r>
        <w:fldChar w:fldCharType="separate"/>
      </w:r>
      <w:r w:rsidRPr="00A827D4">
        <w:rPr>
          <w:rStyle w:val="Hyperlink"/>
        </w:rPr>
        <w:t>https://vetnet.gov.au/Pages/TrainingDocs.aspx?q=6bdbab1e-11ed-4bc9-9cba-9e1a55d4e4a9</w:t>
      </w:r>
      <w:r>
        <w:fldChar w:fldCharType="end"/>
      </w:r>
    </w:p>
    <w:p w:rsidR="00000000" w:rsidRPr="00137AA6" w:rsidP="00137AA6"/>
    <w:sectPr w:rsidSect="00137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rsidRPr="00D45C0B" w:rsidP="00D45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0B" w:rsidP="00137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C0B" w:rsidP="00137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5C0B" w:rsidP="00137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rsidP="00137AA6">
    <w:pPr>
      <w:pStyle w:val="Footer"/>
      <w:framePr w:wrap="around"/>
    </w:pPr>
    <w:r>
      <w:fldChar w:fldCharType="begin"/>
    </w:r>
    <w:r>
      <w:instrText xml:space="preserve"> DOCPROPERTY  Subject  \* MERGEFORMAT </w:instrText>
    </w:r>
    <w:r>
      <w:fldChar w:fldCharType="separate"/>
    </w:r>
    <w:r w:rsidR="00D45C0B">
      <w:t>Approved</w:t>
    </w:r>
    <w:r w:rsidR="00D45C0B">
      <w:fldChar w:fldCharType="end"/>
    </w:r>
    <w:r>
      <w:tab/>
      <w:t xml:space="preserve">Page </w:t>
    </w:r>
    <w:r>
      <w:fldChar w:fldCharType="begin"/>
    </w:r>
    <w:r>
      <w:instrText xml:space="preserve"> PAGE  \* Arabic  \* MERGEFORMAT </w:instrText>
    </w:r>
    <w:r>
      <w:fldChar w:fldCharType="separate"/>
    </w:r>
    <w:r w:rsidR="00D45C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C0B">
      <w:rPr>
        <w:noProof/>
      </w:rPr>
      <w:t>4</w:t>
    </w:r>
    <w:r>
      <w:rPr>
        <w:noProof/>
      </w:rPr>
      <w:fldChar w:fldCharType="end"/>
    </w:r>
  </w:p>
  <w:p w:rsidR="00137AA6" w:rsidP="00137AA6">
    <w:pPr>
      <w:pStyle w:val="Footer"/>
      <w:framePr w:wrap="around"/>
    </w:pPr>
    <w:r>
      <w:t xml:space="preserve">© Commonwealth of Australia, </w:t>
    </w:r>
    <w:r>
      <w:fldChar w:fldCharType="begin"/>
    </w:r>
    <w:r>
      <w:instrText xml:space="preserve"> DATE  \@ "yyyy"  \* MERGEFORMAT </w:instrText>
    </w:r>
    <w:r>
      <w:fldChar w:fldCharType="separate"/>
    </w:r>
    <w:r w:rsidR="00D45C0B">
      <w:rPr>
        <w:noProof/>
      </w:rPr>
      <w:t>2025</w:t>
    </w:r>
    <w:r>
      <w:fldChar w:fldCharType="end"/>
    </w:r>
    <w:r>
      <w:tab/>
    </w:r>
    <w:r>
      <w:fldChar w:fldCharType="begin"/>
    </w:r>
    <w:r>
      <w:instrText xml:space="preserve"> DOCPROPERTY  Author  \* MERGEFORMAT </w:instrText>
    </w:r>
    <w:r>
      <w:fldChar w:fldCharType="separate"/>
    </w:r>
    <w:r w:rsidR="00D45C0B">
      <w:t>Public Skills Australia</w:t>
    </w:r>
    <w:r w:rsidR="00D45C0B">
      <w:fldChar w:fldCharType="end"/>
    </w:r>
  </w:p>
  <w:p w:rsidR="00137AA6" w:rsidP="00137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AA6" w:rsidRPr="00D45C0B" w:rsidP="00D45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0B" w:rsidRPr="002D2AF8" w:rsidP="00137AA6">
    <w:pPr>
      <w:pStyle w:val="Header"/>
      <w:framePr w:wrap="around"/>
    </w:pPr>
    <w:r>
      <w:fldChar w:fldCharType="begin"/>
    </w:r>
    <w:r>
      <w:instrText xml:space="preserve"> TITLE   \* MERGEFORMAT </w:instrText>
    </w:r>
    <w:r>
      <w:fldChar w:fldCharType="separate"/>
    </w:r>
    <w:r>
      <w:t>DEFRNG021 Conduct range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5C0B" w:rsidP="00137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AA6" w:rsidRPr="002D2AF8" w:rsidP="00137AA6">
    <w:pPr>
      <w:pStyle w:val="Header"/>
      <w:framePr w:wrap="around"/>
    </w:pPr>
    <w:r>
      <w:fldChar w:fldCharType="begin"/>
    </w:r>
    <w:r>
      <w:instrText xml:space="preserve"> TITLE   \* MERGEFORMAT </w:instrText>
    </w:r>
    <w:r>
      <w:fldChar w:fldCharType="separate"/>
    </w:r>
    <w:r w:rsidR="00D45C0B">
      <w:t>DEFRNG021 Conduct range inspections</w:t>
    </w:r>
    <w:r w:rsidR="00D45C0B">
      <w:fldChar w:fldCharType="end"/>
    </w:r>
    <w:r>
      <w:tab/>
      <w:t xml:space="preserve">Date this document was generated: </w:t>
    </w:r>
    <w:r>
      <w:fldChar w:fldCharType="begin"/>
    </w:r>
    <w:r>
      <w:instrText xml:space="preserve"> CREATEDATE  \@ "d MMMM yyyy"  \* MERGEFORMAT </w:instrText>
    </w:r>
    <w:r>
      <w:fldChar w:fldCharType="separate"/>
    </w:r>
    <w:r w:rsidR="00D45C0B">
      <w:rPr>
        <w:noProof/>
      </w:rPr>
      <w:t>2 March 2025</w:t>
    </w:r>
    <w:r>
      <w:fldChar w:fldCharType="end"/>
    </w:r>
  </w:p>
  <w:p w:rsidR="00137AA6" w:rsidP="00137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EA3E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0CC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AA6"/>
    <w:pPr>
      <w:spacing w:before="360" w:after="60"/>
      <w:outlineLvl w:val="0"/>
    </w:pPr>
    <w:rPr>
      <w:sz w:val="32"/>
    </w:rPr>
  </w:style>
  <w:style w:type="paragraph" w:styleId="Heading2">
    <w:name w:val="heading 2"/>
    <w:basedOn w:val="HeadingBase"/>
    <w:next w:val="BodyText"/>
    <w:link w:val="Heading2Char"/>
    <w:qFormat/>
    <w:rsid w:val="00137AA6"/>
    <w:pPr>
      <w:keepLines/>
      <w:spacing w:before="240" w:after="120"/>
      <w:outlineLvl w:val="1"/>
    </w:pPr>
    <w:rPr>
      <w:sz w:val="28"/>
      <w:szCs w:val="40"/>
    </w:rPr>
  </w:style>
  <w:style w:type="paragraph" w:styleId="Heading3">
    <w:name w:val="heading 3"/>
    <w:basedOn w:val="HeadingBase"/>
    <w:next w:val="BodyText"/>
    <w:link w:val="Heading3Char"/>
    <w:qFormat/>
    <w:rsid w:val="00137AA6"/>
    <w:pPr>
      <w:spacing w:before="180" w:after="120"/>
      <w:outlineLvl w:val="2"/>
    </w:pPr>
    <w:rPr>
      <w:spacing w:val="-10"/>
      <w:kern w:val="32"/>
    </w:rPr>
  </w:style>
  <w:style w:type="paragraph" w:styleId="Heading4">
    <w:name w:val="heading 4"/>
    <w:basedOn w:val="HeadingBase"/>
    <w:next w:val="BodyText"/>
    <w:link w:val="Heading4Char"/>
    <w:qFormat/>
    <w:rsid w:val="00137AA6"/>
    <w:pPr>
      <w:spacing w:before="160" w:after="120"/>
      <w:outlineLvl w:val="3"/>
    </w:pPr>
    <w:rPr>
      <w:sz w:val="22"/>
    </w:rPr>
  </w:style>
  <w:style w:type="paragraph" w:styleId="Heading5">
    <w:name w:val="heading 5"/>
    <w:basedOn w:val="HeadingBase"/>
    <w:next w:val="Normal"/>
    <w:link w:val="Heading5Char"/>
    <w:qFormat/>
    <w:rsid w:val="00137AA6"/>
    <w:pPr>
      <w:spacing w:before="80"/>
      <w:outlineLvl w:val="4"/>
    </w:pPr>
    <w:rPr>
      <w:color w:val="918585"/>
      <w:sz w:val="20"/>
    </w:rPr>
  </w:style>
  <w:style w:type="paragraph" w:styleId="Heading6">
    <w:name w:val="heading 6"/>
    <w:basedOn w:val="HeadingBase"/>
    <w:next w:val="Normal"/>
    <w:link w:val="Heading6Char"/>
    <w:qFormat/>
    <w:rsid w:val="00137AA6"/>
    <w:pPr>
      <w:spacing w:before="60"/>
      <w:outlineLvl w:val="5"/>
    </w:pPr>
    <w:rPr>
      <w:color w:val="918585"/>
      <w:sz w:val="20"/>
    </w:rPr>
  </w:style>
  <w:style w:type="paragraph" w:styleId="Heading7">
    <w:name w:val="heading 7"/>
    <w:basedOn w:val="Normal"/>
    <w:next w:val="Normal"/>
    <w:link w:val="Heading7Char"/>
    <w:qFormat/>
    <w:rsid w:val="00137AA6"/>
    <w:pPr>
      <w:ind w:left="720"/>
      <w:outlineLvl w:val="6"/>
    </w:pPr>
    <w:rPr>
      <w:i/>
    </w:rPr>
  </w:style>
  <w:style w:type="paragraph" w:styleId="Heading8">
    <w:name w:val="heading 8"/>
    <w:basedOn w:val="Normal"/>
    <w:next w:val="Normal"/>
    <w:link w:val="Heading8Char"/>
    <w:qFormat/>
    <w:rsid w:val="00137AA6"/>
    <w:pPr>
      <w:ind w:left="720"/>
      <w:outlineLvl w:val="7"/>
    </w:pPr>
    <w:rPr>
      <w:i/>
    </w:rPr>
  </w:style>
  <w:style w:type="paragraph" w:styleId="Heading9">
    <w:name w:val="heading 9"/>
    <w:basedOn w:val="Normal"/>
    <w:next w:val="Normal"/>
    <w:link w:val="Heading9Char"/>
    <w:qFormat/>
    <w:rsid w:val="00137AA6"/>
    <w:pPr>
      <w:ind w:left="720"/>
      <w:outlineLvl w:val="8"/>
    </w:pPr>
    <w:rPr>
      <w:i/>
    </w:rPr>
  </w:style>
  <w:style w:type="character" w:default="1" w:styleId="DefaultParagraphFont">
    <w:name w:val="Default Paragraph Font"/>
    <w:uiPriority w:val="1"/>
    <w:unhideWhenUsed/>
    <w:rsid w:val="00137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AA6"/>
  </w:style>
  <w:style w:type="character" w:customStyle="1" w:styleId="Heading1Char">
    <w:name w:val="Heading 1 Char"/>
    <w:basedOn w:val="DefaultParagraphFont"/>
    <w:link w:val="Heading1"/>
    <w:rsid w:val="00137AA6"/>
    <w:rPr>
      <w:rFonts w:ascii="Times New Roman" w:eastAsia="Times New Roman" w:hAnsi="Times New Roman" w:cs="Times New Roman"/>
      <w:b/>
      <w:sz w:val="32"/>
      <w:szCs w:val="20"/>
      <w:lang w:eastAsia="en-US"/>
    </w:rPr>
  </w:style>
  <w:style w:type="paragraph" w:styleId="BodyText">
    <w:name w:val="Body Text"/>
    <w:basedOn w:val="Normal"/>
    <w:link w:val="BodyTextChar"/>
    <w:rsid w:val="00137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AA6"/>
    <w:rPr>
      <w:rFonts w:ascii="Times New Roman" w:eastAsia="Times New Roman" w:hAnsi="Times New Roman" w:cs="Times New Roman"/>
      <w:sz w:val="24"/>
      <w:lang w:eastAsia="en-US"/>
    </w:rPr>
  </w:style>
  <w:style w:type="paragraph" w:styleId="ListBullet">
    <w:name w:val="List Bullet"/>
    <w:basedOn w:val="List"/>
    <w:rsid w:val="00137AA6"/>
    <w:pPr>
      <w:numPr>
        <w:numId w:val="11"/>
      </w:numPr>
      <w:tabs>
        <w:tab w:val="clear" w:pos="340"/>
      </w:tabs>
      <w:spacing w:before="40" w:after="40"/>
    </w:pPr>
  </w:style>
  <w:style w:type="character" w:customStyle="1" w:styleId="SpecialBold">
    <w:name w:val="Special Bold"/>
    <w:basedOn w:val="DefaultParagraphFont"/>
    <w:rsid w:val="00137AA6"/>
    <w:rPr>
      <w:b/>
      <w:spacing w:val="0"/>
    </w:rPr>
  </w:style>
  <w:style w:type="paragraph" w:customStyle="1" w:styleId="SuperHeading">
    <w:name w:val="SuperHeading"/>
    <w:basedOn w:val="Normal"/>
    <w:rsid w:val="00137AA6"/>
    <w:pPr>
      <w:spacing w:before="240" w:after="120"/>
      <w:outlineLvl w:val="0"/>
    </w:pPr>
    <w:rPr>
      <w:rFonts w:ascii="Times New Roman" w:hAnsi="Times New Roman"/>
      <w:b/>
      <w:sz w:val="32"/>
    </w:rPr>
  </w:style>
  <w:style w:type="paragraph" w:customStyle="1" w:styleId="AllowPageBreak">
    <w:name w:val="AllowPageBreak"/>
    <w:rsid w:val="00137A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7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AA6"/>
    <w:rPr>
      <w:rFonts w:ascii="Courier New" w:eastAsia="Times New Roman" w:hAnsi="Courier New" w:cs="Times New Roman"/>
      <w:i/>
      <w:szCs w:val="20"/>
      <w:lang w:eastAsia="en-US"/>
    </w:rPr>
  </w:style>
  <w:style w:type="paragraph" w:customStyle="1" w:styleId="HeadingBase">
    <w:name w:val="Heading Base"/>
    <w:rsid w:val="00137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AA6"/>
    <w:pPr>
      <w:tabs>
        <w:tab w:val="right" w:leader="dot" w:pos="9072"/>
      </w:tabs>
      <w:ind w:left="567"/>
    </w:pPr>
    <w:rPr>
      <w:szCs w:val="22"/>
    </w:rPr>
  </w:style>
  <w:style w:type="paragraph" w:customStyle="1" w:styleId="TOCBase">
    <w:name w:val="TOC Base"/>
    <w:rsid w:val="00137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AA6"/>
    <w:pPr>
      <w:tabs>
        <w:tab w:val="right" w:leader="dot" w:pos="9072"/>
      </w:tabs>
      <w:spacing w:before="40" w:after="40"/>
      <w:ind w:left="284"/>
    </w:pPr>
    <w:rPr>
      <w:rFonts w:ascii="Times New Roman" w:hAnsi="Times New Roman"/>
    </w:rPr>
  </w:style>
  <w:style w:type="paragraph" w:styleId="TOC1">
    <w:name w:val="toc 1"/>
    <w:basedOn w:val="TOCBase"/>
    <w:next w:val="Normal"/>
    <w:rsid w:val="00137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AA6"/>
    <w:rPr>
      <w:rFonts w:ascii="Times New Roman" w:eastAsia="Times New Roman" w:hAnsi="Times New Roman" w:cs="Times New Roman"/>
      <w:sz w:val="16"/>
      <w:lang w:eastAsia="en-US"/>
    </w:rPr>
  </w:style>
  <w:style w:type="paragraph" w:styleId="Title">
    <w:name w:val="Title"/>
    <w:basedOn w:val="HeadingBase"/>
    <w:link w:val="TitleChar"/>
    <w:qFormat/>
    <w:rsid w:val="00137AA6"/>
    <w:pPr>
      <w:spacing w:before="5040"/>
      <w:jc w:val="center"/>
    </w:pPr>
    <w:rPr>
      <w:sz w:val="48"/>
      <w:szCs w:val="72"/>
      <w:lang w:val="en-US"/>
    </w:rPr>
  </w:style>
  <w:style w:type="character" w:customStyle="1" w:styleId="TitleChar">
    <w:name w:val="Title Char"/>
    <w:basedOn w:val="DefaultParagraphFont"/>
    <w:link w:val="Title"/>
    <w:rsid w:val="00137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AA6"/>
    <w:pPr>
      <w:tabs>
        <w:tab w:val="left" w:pos="3600"/>
        <w:tab w:val="left" w:pos="3958"/>
      </w:tabs>
    </w:pPr>
  </w:style>
  <w:style w:type="paragraph" w:styleId="List">
    <w:name w:val="List"/>
    <w:basedOn w:val="BodyText"/>
    <w:next w:val="BodyText"/>
    <w:rsid w:val="00137AA6"/>
    <w:pPr>
      <w:tabs>
        <w:tab w:val="left" w:pos="340"/>
      </w:tabs>
      <w:spacing w:before="60" w:after="60"/>
      <w:ind w:left="340" w:hanging="340"/>
    </w:pPr>
  </w:style>
  <w:style w:type="paragraph" w:customStyle="1" w:styleId="Note">
    <w:name w:val="Note"/>
    <w:basedOn w:val="BodyText"/>
    <w:rsid w:val="00137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AA6"/>
    <w:pPr>
      <w:framePr w:wrap="auto" w:hAnchor="text" w:y="6049"/>
    </w:pPr>
    <w:rPr>
      <w:color w:val="000000"/>
      <w:sz w:val="40"/>
    </w:rPr>
  </w:style>
  <w:style w:type="paragraph" w:customStyle="1" w:styleId="TOCTitle">
    <w:name w:val="TOCTitle"/>
    <w:basedOn w:val="Heading1"/>
    <w:rsid w:val="00137AA6"/>
    <w:pPr>
      <w:spacing w:after="240"/>
      <w:jc w:val="center"/>
      <w:outlineLvl w:val="9"/>
    </w:pPr>
    <w:rPr>
      <w:caps/>
    </w:rPr>
  </w:style>
  <w:style w:type="paragraph" w:customStyle="1" w:styleId="Version">
    <w:name w:val="Version"/>
    <w:rsid w:val="00137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7AA6"/>
    <w:pPr>
      <w:numPr>
        <w:numId w:val="12"/>
      </w:numPr>
      <w:tabs>
        <w:tab w:val="clear" w:pos="680"/>
      </w:tabs>
    </w:pPr>
  </w:style>
  <w:style w:type="paragraph" w:styleId="Index1">
    <w:name w:val="index 1"/>
    <w:basedOn w:val="Normal"/>
    <w:next w:val="Normal"/>
    <w:semiHidden/>
    <w:rsid w:val="00137AA6"/>
    <w:pPr>
      <w:keepNext w:val="0"/>
      <w:tabs>
        <w:tab w:val="right" w:pos="4176"/>
      </w:tabs>
      <w:ind w:left="198" w:hanging="198"/>
    </w:pPr>
    <w:rPr>
      <w:rFonts w:ascii="Garamond" w:hAnsi="Garamond"/>
    </w:rPr>
  </w:style>
  <w:style w:type="paragraph" w:styleId="IndexHeading">
    <w:name w:val="index heading"/>
    <w:basedOn w:val="Normal"/>
    <w:next w:val="Index1"/>
    <w:semiHidden/>
    <w:rsid w:val="00137AA6"/>
    <w:pPr>
      <w:spacing w:before="120" w:after="120"/>
    </w:pPr>
    <w:rPr>
      <w:rFonts w:ascii="Arial" w:hAnsi="Arial"/>
      <w:b/>
      <w:color w:val="918585"/>
      <w:sz w:val="24"/>
    </w:rPr>
  </w:style>
  <w:style w:type="paragraph" w:styleId="Header">
    <w:name w:val="header"/>
    <w:basedOn w:val="Normal"/>
    <w:link w:val="HeaderChar"/>
    <w:rsid w:val="00137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AA6"/>
    <w:rPr>
      <w:rFonts w:ascii="Times New Roman" w:eastAsia="Times New Roman" w:hAnsi="Times New Roman" w:cs="Times New Roman"/>
      <w:sz w:val="16"/>
      <w:szCs w:val="20"/>
      <w:lang w:val="en-GB" w:eastAsia="en-US"/>
    </w:rPr>
  </w:style>
  <w:style w:type="paragraph" w:customStyle="1" w:styleId="Chapter">
    <w:name w:val="Chapter"/>
    <w:basedOn w:val="Normal"/>
    <w:rsid w:val="00137AA6"/>
    <w:pPr>
      <w:spacing w:before="240"/>
    </w:pPr>
    <w:rPr>
      <w:rFonts w:ascii="Times New Roman" w:hAnsi="Times New Roman"/>
      <w:smallCaps/>
      <w:spacing w:val="80"/>
      <w:sz w:val="28"/>
    </w:rPr>
  </w:style>
  <w:style w:type="paragraph" w:customStyle="1" w:styleId="InChapter">
    <w:name w:val="InChapter"/>
    <w:basedOn w:val="Heading3"/>
    <w:rsid w:val="00137AA6"/>
    <w:pPr>
      <w:spacing w:after="240"/>
      <w:outlineLvl w:val="9"/>
    </w:pPr>
    <w:rPr>
      <w:noProof/>
    </w:rPr>
  </w:style>
  <w:style w:type="paragraph" w:styleId="Index2">
    <w:name w:val="index 2"/>
    <w:basedOn w:val="Normal"/>
    <w:next w:val="Normal"/>
    <w:semiHidden/>
    <w:rsid w:val="00137AA6"/>
    <w:pPr>
      <w:tabs>
        <w:tab w:val="right" w:pos="4176"/>
      </w:tabs>
      <w:ind w:left="568" w:hanging="284"/>
    </w:pPr>
    <w:rPr>
      <w:rFonts w:ascii="Garamond" w:hAnsi="Garamond"/>
    </w:rPr>
  </w:style>
  <w:style w:type="paragraph" w:customStyle="1" w:styleId="Byline">
    <w:name w:val="Byline"/>
    <w:rsid w:val="00137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AA6"/>
    <w:pPr>
      <w:tabs>
        <w:tab w:val="clear" w:pos="3600"/>
        <w:tab w:val="clear" w:pos="3958"/>
      </w:tabs>
      <w:jc w:val="right"/>
    </w:pPr>
  </w:style>
  <w:style w:type="character" w:styleId="Emphasis">
    <w:name w:val="Emphasis"/>
    <w:basedOn w:val="DefaultParagraphFont"/>
    <w:qFormat/>
    <w:rsid w:val="00137AA6"/>
    <w:rPr>
      <w:i/>
    </w:rPr>
  </w:style>
  <w:style w:type="paragraph" w:styleId="Caption">
    <w:name w:val="caption"/>
    <w:basedOn w:val="BodyText"/>
    <w:next w:val="Normal"/>
    <w:qFormat/>
    <w:rsid w:val="00137AA6"/>
    <w:pPr>
      <w:framePr w:w="2268" w:hSpace="181" w:vSpace="181" w:wrap="around" w:vAnchor="text" w:hAnchor="page" w:x="1135" w:y="285" w:anchorLock="1"/>
    </w:pPr>
    <w:rPr>
      <w:i/>
    </w:rPr>
  </w:style>
  <w:style w:type="paragraph" w:customStyle="1" w:styleId="MiniTOCTitle">
    <w:name w:val="MiniTOCTitle"/>
    <w:basedOn w:val="Heading4"/>
    <w:rsid w:val="00137AA6"/>
    <w:pPr>
      <w:spacing w:before="240"/>
      <w:outlineLvl w:val="9"/>
    </w:pPr>
    <w:rPr>
      <w:noProof/>
      <w:sz w:val="24"/>
    </w:rPr>
  </w:style>
  <w:style w:type="paragraph" w:customStyle="1" w:styleId="MiniTOCItem">
    <w:name w:val="MiniTOCItem"/>
    <w:basedOn w:val="ListBullet"/>
    <w:rsid w:val="00137AA6"/>
    <w:pPr>
      <w:numPr>
        <w:numId w:val="0"/>
      </w:numPr>
      <w:tabs>
        <w:tab w:val="right" w:leader="dot" w:pos="6521"/>
      </w:tabs>
      <w:spacing w:before="0" w:after="0"/>
    </w:pPr>
  </w:style>
  <w:style w:type="paragraph" w:customStyle="1" w:styleId="TOFTitle">
    <w:name w:val="TOFTitle"/>
    <w:basedOn w:val="TOCTitle"/>
    <w:rsid w:val="00137AA6"/>
  </w:style>
  <w:style w:type="paragraph" w:styleId="TableofFigures">
    <w:name w:val="table of figures"/>
    <w:basedOn w:val="Normal"/>
    <w:next w:val="Normal"/>
    <w:semiHidden/>
    <w:rsid w:val="00137AA6"/>
    <w:pPr>
      <w:tabs>
        <w:tab w:val="right" w:leader="dot" w:pos="9072"/>
      </w:tabs>
      <w:ind w:left="970" w:hanging="403"/>
    </w:pPr>
    <w:rPr>
      <w:rFonts w:ascii="Times New Roman" w:hAnsi="Times New Roman"/>
      <w:b/>
    </w:rPr>
  </w:style>
  <w:style w:type="paragraph" w:styleId="ListNumber">
    <w:name w:val="List Number"/>
    <w:basedOn w:val="List"/>
    <w:rsid w:val="00137AA6"/>
    <w:pPr>
      <w:numPr>
        <w:numId w:val="14"/>
      </w:numPr>
      <w:tabs>
        <w:tab w:val="clear" w:pos="340"/>
      </w:tabs>
    </w:pPr>
  </w:style>
  <w:style w:type="character" w:customStyle="1" w:styleId="WingdingSymbols">
    <w:name w:val="Wingding Symbols"/>
    <w:rsid w:val="00137AA6"/>
    <w:rPr>
      <w:rFonts w:ascii="Wingdings" w:hAnsi="Wingdings"/>
    </w:rPr>
  </w:style>
  <w:style w:type="paragraph" w:customStyle="1" w:styleId="TableHeading">
    <w:name w:val="Table Heading"/>
    <w:basedOn w:val="HeadingBase"/>
    <w:rsid w:val="00137AA6"/>
    <w:pPr>
      <w:keepLines/>
      <w:pBdr>
        <w:bottom w:val="single" w:sz="6" w:space="1" w:color="918585"/>
      </w:pBdr>
      <w:spacing w:before="240"/>
    </w:pPr>
  </w:style>
  <w:style w:type="character" w:customStyle="1" w:styleId="HotSpot">
    <w:name w:val="HotSpot"/>
    <w:rsid w:val="00137AA6"/>
    <w:rPr>
      <w:color w:val="0033CC"/>
      <w:u w:val="none"/>
    </w:rPr>
  </w:style>
  <w:style w:type="paragraph" w:customStyle="1" w:styleId="BodyTextRight">
    <w:name w:val="Body Text Right"/>
    <w:basedOn w:val="BodyText"/>
    <w:rsid w:val="00137AA6"/>
    <w:pPr>
      <w:spacing w:before="0" w:after="0"/>
      <w:jc w:val="right"/>
    </w:pPr>
  </w:style>
  <w:style w:type="paragraph" w:styleId="Index3">
    <w:name w:val="index 3"/>
    <w:basedOn w:val="ListNumber2"/>
    <w:next w:val="Normal"/>
    <w:semiHidden/>
    <w:rsid w:val="00137AA6"/>
    <w:pPr>
      <w:numPr>
        <w:numId w:val="0"/>
      </w:numPr>
      <w:tabs>
        <w:tab w:val="right" w:leader="dot" w:pos="4176"/>
      </w:tabs>
    </w:pPr>
  </w:style>
  <w:style w:type="paragraph" w:styleId="ListNumber2">
    <w:name w:val="List Number 2"/>
    <w:basedOn w:val="List2"/>
    <w:rsid w:val="00137AA6"/>
    <w:pPr>
      <w:numPr>
        <w:numId w:val="9"/>
      </w:numPr>
      <w:tabs>
        <w:tab w:val="clear" w:pos="1060"/>
      </w:tabs>
    </w:pPr>
  </w:style>
  <w:style w:type="paragraph" w:customStyle="1" w:styleId="MarginNote">
    <w:name w:val="Margin Note"/>
    <w:basedOn w:val="BodyText"/>
    <w:rsid w:val="00137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AA6"/>
    <w:rPr>
      <w:sz w:val="32"/>
    </w:rPr>
  </w:style>
  <w:style w:type="paragraph" w:customStyle="1" w:styleId="HeadingProcedure">
    <w:name w:val="Heading Procedure"/>
    <w:basedOn w:val="HeadingBase"/>
    <w:next w:val="Normal"/>
    <w:rsid w:val="00137AA6"/>
    <w:pPr>
      <w:tabs>
        <w:tab w:val="left" w:pos="0"/>
      </w:tabs>
      <w:spacing w:before="120" w:after="60"/>
    </w:pPr>
    <w:rPr>
      <w:i/>
      <w:color w:val="918585"/>
      <w:sz w:val="22"/>
    </w:rPr>
  </w:style>
  <w:style w:type="paragraph" w:customStyle="1" w:styleId="TableBodyText">
    <w:name w:val="Table Body Text"/>
    <w:basedOn w:val="BodyText"/>
    <w:rsid w:val="00137AA6"/>
    <w:pPr>
      <w:spacing w:before="60" w:after="60"/>
    </w:pPr>
  </w:style>
  <w:style w:type="paragraph" w:styleId="ListContinue">
    <w:name w:val="List Continue"/>
    <w:basedOn w:val="List"/>
    <w:rsid w:val="00137AA6"/>
    <w:pPr>
      <w:ind w:firstLine="0"/>
    </w:pPr>
  </w:style>
  <w:style w:type="paragraph" w:customStyle="1" w:styleId="ListNote">
    <w:name w:val="List Note"/>
    <w:basedOn w:val="List"/>
    <w:rsid w:val="00137AA6"/>
    <w:pPr>
      <w:pBdr>
        <w:top w:val="single" w:sz="6" w:space="2" w:color="918585"/>
        <w:bottom w:val="single" w:sz="6" w:space="2" w:color="918585"/>
      </w:pBdr>
      <w:tabs>
        <w:tab w:val="left" w:pos="1021"/>
      </w:tabs>
      <w:ind w:firstLine="0"/>
    </w:pPr>
  </w:style>
  <w:style w:type="paragraph" w:customStyle="1" w:styleId="Warning">
    <w:name w:val="Warning"/>
    <w:basedOn w:val="BodyText"/>
    <w:rsid w:val="00137AA6"/>
    <w:pPr>
      <w:shd w:val="clear" w:color="auto" w:fill="D9D9D9"/>
      <w:tabs>
        <w:tab w:val="left" w:pos="992"/>
      </w:tabs>
      <w:ind w:left="119" w:right="119"/>
    </w:pPr>
    <w:rPr>
      <w:sz w:val="20"/>
    </w:rPr>
  </w:style>
  <w:style w:type="paragraph" w:customStyle="1" w:styleId="MarginIcons">
    <w:name w:val="Margin Icons"/>
    <w:basedOn w:val="BodyText"/>
    <w:rsid w:val="00137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AA6"/>
    <w:rPr>
      <w:rFonts w:ascii="Courier New" w:hAnsi="Courier New"/>
    </w:rPr>
  </w:style>
  <w:style w:type="paragraph" w:customStyle="1" w:styleId="NoteBullet">
    <w:name w:val="Note Bullet"/>
    <w:basedOn w:val="Note"/>
    <w:rsid w:val="00137AA6"/>
    <w:pPr>
      <w:tabs>
        <w:tab w:val="clear" w:pos="680"/>
      </w:tabs>
      <w:spacing w:before="60" w:after="60"/>
    </w:pPr>
  </w:style>
  <w:style w:type="paragraph" w:customStyle="1" w:styleId="SubHeading2">
    <w:name w:val="SubHeading2"/>
    <w:basedOn w:val="HeadingBase"/>
    <w:rsid w:val="00137AA6"/>
    <w:pPr>
      <w:spacing w:before="240" w:after="60"/>
    </w:pPr>
    <w:rPr>
      <w:sz w:val="20"/>
    </w:rPr>
  </w:style>
  <w:style w:type="paragraph" w:customStyle="1" w:styleId="SubHeading1">
    <w:name w:val="SubHeading1"/>
    <w:basedOn w:val="HeadingBase"/>
    <w:rsid w:val="00137AA6"/>
    <w:pPr>
      <w:spacing w:before="240" w:after="60"/>
    </w:pPr>
    <w:rPr>
      <w:color w:val="918585"/>
      <w:sz w:val="22"/>
    </w:rPr>
  </w:style>
  <w:style w:type="paragraph" w:customStyle="1" w:styleId="SideHeading">
    <w:name w:val="Side Heading"/>
    <w:basedOn w:val="HeadingBase"/>
    <w:rsid w:val="00137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AA6"/>
    <w:pPr>
      <w:numPr>
        <w:numId w:val="10"/>
      </w:numPr>
    </w:pPr>
  </w:style>
  <w:style w:type="paragraph" w:styleId="PlainText">
    <w:name w:val="Plain Text"/>
    <w:basedOn w:val="Normal"/>
    <w:link w:val="PlainTextChar"/>
    <w:rsid w:val="00137AA6"/>
    <w:rPr>
      <w:sz w:val="20"/>
    </w:rPr>
  </w:style>
  <w:style w:type="character" w:customStyle="1" w:styleId="PlainTextChar">
    <w:name w:val="Plain Text Char"/>
    <w:basedOn w:val="DefaultParagraphFont"/>
    <w:link w:val="PlainText"/>
    <w:rsid w:val="00137AA6"/>
    <w:rPr>
      <w:rFonts w:ascii="Courier New" w:eastAsia="Times New Roman" w:hAnsi="Courier New" w:cs="Times New Roman"/>
      <w:sz w:val="20"/>
      <w:szCs w:val="20"/>
      <w:lang w:eastAsia="en-US"/>
    </w:rPr>
  </w:style>
  <w:style w:type="character" w:customStyle="1" w:styleId="MenuOption">
    <w:name w:val="Menu Option"/>
    <w:basedOn w:val="DefaultParagraphFont"/>
    <w:rsid w:val="00137AA6"/>
    <w:rPr>
      <w:b/>
      <w:smallCaps/>
    </w:rPr>
  </w:style>
  <w:style w:type="paragraph" w:customStyle="1" w:styleId="TableListNumber">
    <w:name w:val="Table List Number"/>
    <w:basedOn w:val="ListNumber"/>
    <w:rsid w:val="00137AA6"/>
    <w:pPr>
      <w:numPr>
        <w:numId w:val="0"/>
      </w:numPr>
    </w:pPr>
  </w:style>
  <w:style w:type="paragraph" w:styleId="TOC4">
    <w:name w:val="toc 4"/>
    <w:basedOn w:val="TOCBase"/>
    <w:next w:val="Normal"/>
    <w:semiHidden/>
    <w:rsid w:val="00137AA6"/>
    <w:pPr>
      <w:tabs>
        <w:tab w:val="right" w:leader="dot" w:pos="9071"/>
      </w:tabs>
      <w:ind w:left="1701"/>
    </w:pPr>
  </w:style>
  <w:style w:type="paragraph" w:customStyle="1" w:styleId="ListAlpha">
    <w:name w:val="List Alpha"/>
    <w:basedOn w:val="List"/>
    <w:rsid w:val="00137AA6"/>
    <w:pPr>
      <w:numPr>
        <w:numId w:val="8"/>
      </w:numPr>
    </w:pPr>
  </w:style>
  <w:style w:type="paragraph" w:customStyle="1" w:styleId="ListAlpha2">
    <w:name w:val="List Alpha 2"/>
    <w:basedOn w:val="List2"/>
    <w:rsid w:val="00137AA6"/>
    <w:pPr>
      <w:numPr>
        <w:numId w:val="7"/>
      </w:numPr>
    </w:pPr>
  </w:style>
  <w:style w:type="paragraph" w:styleId="List2">
    <w:name w:val="List 2"/>
    <w:basedOn w:val="BodyText"/>
    <w:rsid w:val="00137AA6"/>
    <w:pPr>
      <w:tabs>
        <w:tab w:val="left" w:pos="680"/>
      </w:tabs>
      <w:spacing w:before="60" w:after="60"/>
      <w:ind w:left="680" w:hanging="340"/>
    </w:pPr>
  </w:style>
  <w:style w:type="paragraph" w:styleId="List3">
    <w:name w:val="List 3"/>
    <w:basedOn w:val="BodyText"/>
    <w:rsid w:val="00137AA6"/>
    <w:pPr>
      <w:tabs>
        <w:tab w:val="left" w:pos="1021"/>
      </w:tabs>
      <w:spacing w:before="60" w:after="60"/>
      <w:ind w:left="1020" w:hanging="340"/>
    </w:pPr>
  </w:style>
  <w:style w:type="paragraph" w:styleId="List4">
    <w:name w:val="List 4"/>
    <w:basedOn w:val="BodyText"/>
    <w:rsid w:val="00137AA6"/>
    <w:pPr>
      <w:tabs>
        <w:tab w:val="left" w:pos="1361"/>
      </w:tabs>
      <w:spacing w:before="60" w:after="60"/>
      <w:ind w:left="1361" w:hanging="340"/>
    </w:pPr>
  </w:style>
  <w:style w:type="paragraph" w:styleId="List5">
    <w:name w:val="List 5"/>
    <w:basedOn w:val="BodyText"/>
    <w:rsid w:val="00137AA6"/>
    <w:pPr>
      <w:tabs>
        <w:tab w:val="left" w:pos="1701"/>
      </w:tabs>
      <w:spacing w:before="60" w:after="60"/>
      <w:ind w:left="1701" w:hanging="340"/>
    </w:pPr>
  </w:style>
  <w:style w:type="paragraph" w:styleId="ListBullet3">
    <w:name w:val="List Bullet 3"/>
    <w:basedOn w:val="List3"/>
    <w:rsid w:val="00137AA6"/>
    <w:pPr>
      <w:numPr>
        <w:numId w:val="13"/>
      </w:numPr>
      <w:tabs>
        <w:tab w:val="clear" w:pos="1021"/>
      </w:tabs>
      <w:ind w:left="1037" w:hanging="357"/>
    </w:pPr>
  </w:style>
  <w:style w:type="paragraph" w:styleId="ListBullet4">
    <w:name w:val="List Bullet 4"/>
    <w:basedOn w:val="List4"/>
    <w:rsid w:val="00137AA6"/>
    <w:pPr>
      <w:numPr>
        <w:numId w:val="2"/>
      </w:numPr>
      <w:tabs>
        <w:tab w:val="clear" w:pos="1361"/>
      </w:tabs>
    </w:pPr>
  </w:style>
  <w:style w:type="paragraph" w:styleId="ListBullet5">
    <w:name w:val="List Bullet 5"/>
    <w:basedOn w:val="List5"/>
    <w:rsid w:val="00137AA6"/>
    <w:pPr>
      <w:numPr>
        <w:numId w:val="3"/>
      </w:numPr>
    </w:pPr>
  </w:style>
  <w:style w:type="paragraph" w:styleId="ListContinue2">
    <w:name w:val="List Continue 2"/>
    <w:basedOn w:val="List2"/>
    <w:rsid w:val="00137AA6"/>
    <w:pPr>
      <w:ind w:firstLine="0"/>
    </w:pPr>
  </w:style>
  <w:style w:type="paragraph" w:styleId="ListContinue3">
    <w:name w:val="List Continue 3"/>
    <w:basedOn w:val="List3"/>
    <w:rsid w:val="00137AA6"/>
    <w:pPr>
      <w:ind w:left="1021" w:firstLine="0"/>
    </w:pPr>
  </w:style>
  <w:style w:type="paragraph" w:styleId="ListContinue4">
    <w:name w:val="List Continue 4"/>
    <w:basedOn w:val="List4"/>
    <w:rsid w:val="00137AA6"/>
    <w:pPr>
      <w:ind w:firstLine="0"/>
    </w:pPr>
  </w:style>
  <w:style w:type="paragraph" w:styleId="ListContinue5">
    <w:name w:val="List Continue 5"/>
    <w:basedOn w:val="List5"/>
    <w:rsid w:val="00137AA6"/>
    <w:pPr>
      <w:ind w:firstLine="0"/>
    </w:pPr>
  </w:style>
  <w:style w:type="paragraph" w:styleId="ListNumber3">
    <w:name w:val="List Number 3"/>
    <w:basedOn w:val="List3"/>
    <w:rsid w:val="00137AA6"/>
    <w:pPr>
      <w:numPr>
        <w:numId w:val="4"/>
      </w:numPr>
    </w:pPr>
  </w:style>
  <w:style w:type="paragraph" w:styleId="ListNumber4">
    <w:name w:val="List Number 4"/>
    <w:basedOn w:val="List4"/>
    <w:rsid w:val="00137AA6"/>
    <w:pPr>
      <w:numPr>
        <w:numId w:val="5"/>
      </w:numPr>
    </w:pPr>
  </w:style>
  <w:style w:type="paragraph" w:styleId="ListNumber5">
    <w:name w:val="List Number 5"/>
    <w:basedOn w:val="List5"/>
    <w:rsid w:val="00137AA6"/>
    <w:pPr>
      <w:numPr>
        <w:numId w:val="6"/>
      </w:numPr>
    </w:pPr>
  </w:style>
  <w:style w:type="paragraph" w:styleId="BlockText">
    <w:name w:val="Block Text"/>
    <w:basedOn w:val="Normal"/>
    <w:rsid w:val="00137AA6"/>
    <w:pPr>
      <w:spacing w:after="120"/>
      <w:ind w:left="1440" w:right="1440"/>
    </w:pPr>
  </w:style>
  <w:style w:type="character" w:customStyle="1" w:styleId="Subscript">
    <w:name w:val="Subscript"/>
    <w:basedOn w:val="DefaultParagraphFont"/>
    <w:rsid w:val="00137AA6"/>
    <w:rPr>
      <w:sz w:val="16"/>
      <w:vertAlign w:val="subscript"/>
    </w:rPr>
  </w:style>
  <w:style w:type="character" w:customStyle="1" w:styleId="Superscript">
    <w:name w:val="Superscript"/>
    <w:basedOn w:val="DefaultParagraphFont"/>
    <w:rsid w:val="00137AA6"/>
    <w:rPr>
      <w:sz w:val="16"/>
      <w:vertAlign w:val="superscript"/>
    </w:rPr>
  </w:style>
  <w:style w:type="character" w:customStyle="1" w:styleId="Symbols">
    <w:name w:val="Symbols"/>
    <w:basedOn w:val="DefaultParagraphFont"/>
    <w:rsid w:val="00137AA6"/>
    <w:rPr>
      <w:rFonts w:ascii="Symbol" w:hAnsi="Symbol"/>
    </w:rPr>
  </w:style>
  <w:style w:type="character" w:customStyle="1" w:styleId="MenuOptions">
    <w:name w:val="Menu Options"/>
    <w:basedOn w:val="DefaultParagraphFont"/>
    <w:rsid w:val="00137AA6"/>
    <w:rPr>
      <w:rFonts w:ascii="Arial Narrow" w:hAnsi="Arial Narrow"/>
      <w:smallCaps/>
    </w:rPr>
  </w:style>
  <w:style w:type="character" w:customStyle="1" w:styleId="Buttons">
    <w:name w:val="Buttons"/>
    <w:basedOn w:val="DefaultParagraphFont"/>
    <w:rsid w:val="00137AA6"/>
    <w:rPr>
      <w:b/>
    </w:rPr>
  </w:style>
  <w:style w:type="character" w:customStyle="1" w:styleId="Underlined">
    <w:name w:val="Underlined"/>
    <w:basedOn w:val="DefaultParagraphFont"/>
    <w:rsid w:val="00137AA6"/>
    <w:rPr>
      <w:u w:val="single"/>
    </w:rPr>
  </w:style>
  <w:style w:type="paragraph" w:customStyle="1" w:styleId="TableBodyTextRight">
    <w:name w:val="Table Body Text Right"/>
    <w:basedOn w:val="TableBodyText"/>
    <w:rsid w:val="00137AA6"/>
    <w:pPr>
      <w:widowControl w:val="0"/>
      <w:autoSpaceDE w:val="0"/>
      <w:autoSpaceDN w:val="0"/>
      <w:adjustRightInd w:val="0"/>
      <w:jc w:val="right"/>
    </w:pPr>
    <w:rPr>
      <w:rFonts w:cs="Arial"/>
      <w:szCs w:val="18"/>
    </w:rPr>
  </w:style>
  <w:style w:type="paragraph" w:customStyle="1" w:styleId="CopyrightText">
    <w:name w:val="Copyright Text"/>
    <w:basedOn w:val="BodyText"/>
    <w:rsid w:val="00137AA6"/>
    <w:rPr>
      <w:sz w:val="18"/>
    </w:rPr>
  </w:style>
  <w:style w:type="paragraph" w:customStyle="1" w:styleId="BodySmallRight">
    <w:name w:val="Body Small Right"/>
    <w:basedOn w:val="BodyTextRight"/>
    <w:rsid w:val="00137AA6"/>
    <w:rPr>
      <w:sz w:val="18"/>
      <w:szCs w:val="18"/>
    </w:rPr>
  </w:style>
  <w:style w:type="paragraph" w:customStyle="1" w:styleId="MarginEdition">
    <w:name w:val="Margin Edition"/>
    <w:basedOn w:val="MarginNote"/>
    <w:rsid w:val="00137AA6"/>
    <w:pPr>
      <w:spacing w:before="0" w:after="0"/>
    </w:pPr>
    <w:rPr>
      <w:rFonts w:ascii="Times New Roman" w:hAnsi="Times New Roman"/>
      <w:color w:val="999999"/>
    </w:rPr>
  </w:style>
  <w:style w:type="paragraph" w:customStyle="1" w:styleId="Spacer">
    <w:name w:val="Spacer"/>
    <w:basedOn w:val="Normal"/>
    <w:rsid w:val="00137AA6"/>
    <w:rPr>
      <w:sz w:val="2"/>
      <w:szCs w:val="2"/>
    </w:rPr>
  </w:style>
  <w:style w:type="character" w:customStyle="1" w:styleId="Small">
    <w:name w:val="Small"/>
    <w:basedOn w:val="DefaultParagraphFont"/>
    <w:rsid w:val="00137AA6"/>
    <w:rPr>
      <w:sz w:val="16"/>
    </w:rPr>
  </w:style>
  <w:style w:type="paragraph" w:customStyle="1" w:styleId="WideTable">
    <w:name w:val="Wide Table"/>
    <w:basedOn w:val="Normal"/>
    <w:rsid w:val="00137AA6"/>
    <w:pPr>
      <w:ind w:left="-1418"/>
    </w:pPr>
    <w:rPr>
      <w:sz w:val="2"/>
      <w:szCs w:val="2"/>
    </w:rPr>
  </w:style>
  <w:style w:type="character" w:styleId="PageNumber">
    <w:name w:val="page number"/>
    <w:basedOn w:val="DefaultParagraphFont"/>
    <w:rsid w:val="00137AA6"/>
  </w:style>
  <w:style w:type="paragraph" w:styleId="Quote">
    <w:name w:val="Quote"/>
    <w:basedOn w:val="Heading1"/>
    <w:link w:val="QuoteChar"/>
    <w:qFormat/>
    <w:rsid w:val="00137AA6"/>
    <w:rPr>
      <w:b w:val="0"/>
      <w:sz w:val="72"/>
      <w:szCs w:val="72"/>
      <w:lang w:val="en-NZ"/>
    </w:rPr>
  </w:style>
  <w:style w:type="character" w:customStyle="1" w:styleId="QuoteChar">
    <w:name w:val="Quote Char"/>
    <w:basedOn w:val="DefaultParagraphFont"/>
    <w:link w:val="Quote"/>
    <w:rsid w:val="00137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AA6"/>
    <w:pPr>
      <w:pageBreakBefore/>
    </w:pPr>
  </w:style>
  <w:style w:type="paragraph" w:customStyle="1" w:styleId="Border">
    <w:name w:val="Border"/>
    <w:basedOn w:val="Normal"/>
    <w:qFormat/>
    <w:rsid w:val="00137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AA6"/>
    <w:rPr>
      <w:b/>
      <w:bCs/>
      <w:i/>
      <w:iCs/>
      <w:color w:val="auto"/>
    </w:rPr>
  </w:style>
  <w:style w:type="paragraph" w:styleId="IntenseQuote">
    <w:name w:val="Intense Quote"/>
    <w:basedOn w:val="Normal"/>
    <w:next w:val="Normal"/>
    <w:link w:val="IntenseQuoteChar"/>
    <w:uiPriority w:val="30"/>
    <w:qFormat/>
    <w:rsid w:val="00137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AA6"/>
    <w:rPr>
      <w:smallCaps/>
      <w:color w:val="auto"/>
      <w:u w:val="single"/>
    </w:rPr>
  </w:style>
  <w:style w:type="character" w:styleId="IntenseReference">
    <w:name w:val="Intense Reference"/>
    <w:basedOn w:val="DefaultParagraphFont"/>
    <w:uiPriority w:val="32"/>
    <w:qFormat/>
    <w:rsid w:val="00137AA6"/>
    <w:rPr>
      <w:b/>
      <w:bCs/>
      <w:smallCaps/>
      <w:color w:val="auto"/>
      <w:spacing w:val="5"/>
      <w:u w:val="single"/>
    </w:rPr>
  </w:style>
  <w:style w:type="paragraph" w:customStyle="1" w:styleId="2ColumnHeading">
    <w:name w:val="2Column Heading"/>
    <w:basedOn w:val="BodyText"/>
    <w:qFormat/>
    <w:rsid w:val="00137AA6"/>
    <w:pPr>
      <w:spacing w:after="60"/>
      <w:ind w:left="-2268"/>
    </w:pPr>
    <w:rPr>
      <w:b/>
    </w:rPr>
  </w:style>
  <w:style w:type="paragraph" w:customStyle="1" w:styleId="Heading1TOC">
    <w:name w:val="Heading1 TOC"/>
    <w:basedOn w:val="Normal"/>
    <w:qFormat/>
    <w:rsid w:val="00137AA6"/>
    <w:pPr>
      <w:spacing w:before="240" w:after="120"/>
    </w:pPr>
    <w:rPr>
      <w:rFonts w:ascii="Times New Roman" w:hAnsi="Times New Roman"/>
      <w:b/>
      <w:sz w:val="32"/>
    </w:rPr>
  </w:style>
  <w:style w:type="paragraph" w:customStyle="1" w:styleId="Heading2TOC">
    <w:name w:val="Heading2 TOC"/>
    <w:basedOn w:val="Normal"/>
    <w:qFormat/>
    <w:rsid w:val="00137AA6"/>
    <w:pPr>
      <w:spacing w:before="240" w:after="60"/>
    </w:pPr>
    <w:rPr>
      <w:rFonts w:ascii="Times New Roman" w:hAnsi="Times New Roman"/>
      <w:b/>
      <w:sz w:val="28"/>
    </w:rPr>
  </w:style>
  <w:style w:type="character" w:customStyle="1" w:styleId="Underline">
    <w:name w:val="Underline"/>
    <w:basedOn w:val="DefaultParagraphFont"/>
    <w:qFormat/>
    <w:rsid w:val="00137AA6"/>
    <w:rPr>
      <w:u w:val="single"/>
    </w:rPr>
  </w:style>
  <w:style w:type="character" w:customStyle="1" w:styleId="BoldandItalics">
    <w:name w:val="Bold and Italics"/>
    <w:qFormat/>
    <w:rsid w:val="00137AA6"/>
    <w:rPr>
      <w:b/>
      <w:i/>
      <w:u w:val="none"/>
    </w:rPr>
  </w:style>
  <w:style w:type="paragraph" w:styleId="BalloonText">
    <w:name w:val="Balloon Text"/>
    <w:basedOn w:val="Normal"/>
    <w:link w:val="BalloonTextChar"/>
    <w:rsid w:val="00137AA6"/>
    <w:rPr>
      <w:rFonts w:ascii="Tahoma" w:hAnsi="Tahoma" w:cs="Tahoma"/>
      <w:sz w:val="16"/>
      <w:szCs w:val="16"/>
    </w:rPr>
  </w:style>
  <w:style w:type="character" w:customStyle="1" w:styleId="BalloonTextChar">
    <w:name w:val="Balloon Text Char"/>
    <w:basedOn w:val="DefaultParagraphFont"/>
    <w:link w:val="BalloonText"/>
    <w:rsid w:val="00137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AA6"/>
    <w:rPr>
      <w:b/>
      <w:color w:val="660033"/>
      <w:spacing w:val="0"/>
    </w:rPr>
  </w:style>
  <w:style w:type="paragraph" w:customStyle="1" w:styleId="Nameditemlist">
    <w:name w:val="Named item list"/>
    <w:basedOn w:val="BodyText"/>
    <w:qFormat/>
    <w:rsid w:val="00137AA6"/>
    <w:pPr>
      <w:tabs>
        <w:tab w:val="left" w:pos="2835"/>
      </w:tabs>
      <w:ind w:left="2835" w:hanging="2835"/>
    </w:pPr>
  </w:style>
  <w:style w:type="paragraph" w:customStyle="1" w:styleId="BodyTextnopadding">
    <w:name w:val="Body Text no padding"/>
    <w:basedOn w:val="BodyText"/>
    <w:qFormat/>
    <w:rsid w:val="00137AA6"/>
    <w:pPr>
      <w:spacing w:before="0" w:after="0"/>
    </w:pPr>
  </w:style>
  <w:style w:type="paragraph" w:customStyle="1" w:styleId="BodyTextBold">
    <w:name w:val="Body Text Bold"/>
    <w:basedOn w:val="BodyText"/>
    <w:qFormat/>
    <w:rsid w:val="00137AA6"/>
    <w:rPr>
      <w:b/>
    </w:rPr>
  </w:style>
  <w:style w:type="character" w:styleId="Hyperlink">
    <w:name w:val="Hyperlink"/>
    <w:basedOn w:val="DefaultParagraphFont"/>
    <w:uiPriority w:val="99"/>
    <w:unhideWhenUsed/>
    <w:rsid w:val="00D45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5803</Characters>
  <Application>Microsoft Office Word</Application>
  <DocSecurity>0</DocSecurity>
  <Lines>207</Lines>
  <Paragraphs>136</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DEFRNG021 Conduct range inspections</dc:title>
  <dc:subject>Approved</dc:subject>
  <dc:creator>Public Skills Australia</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