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55B" w:rsidP="00DF155B">
      <w:pPr>
        <w:pStyle w:val="Title"/>
      </w:pPr>
      <w:r>
        <w:fldChar w:fldCharType="begin"/>
      </w:r>
      <w:r>
        <w:instrText xml:space="preserve"> TITLE   \* MERGEFORMAT </w:instrText>
      </w:r>
      <w:r>
        <w:fldChar w:fldCharType="separate"/>
      </w:r>
      <w:r>
        <w:t>DEFRNG007 Conduct training area inspections</w:t>
      </w:r>
      <w:r>
        <w:fldChar w:fldCharType="end"/>
      </w:r>
    </w:p>
    <w:p w:rsidR="00DF155B" w:rsidP="00DF155B">
      <w:pPr>
        <w:pStyle w:val="Version"/>
        <w:sectPr w:rsidSect="007A11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168" w:rsidP="007A1168">
      <w:pPr>
        <w:pStyle w:val="SuperHeading"/>
      </w:pPr>
      <w:r w:rsidRPr="007A1168">
        <w:t>DEFRNG007 Conduct training area inspections</w:t>
      </w:r>
    </w:p>
    <w:p w:rsidR="00000000" w:rsidRPr="007A1168" w:rsidP="007A1168">
      <w:pPr>
        <w:pStyle w:val="Heading1"/>
      </w:pPr>
      <w:bookmarkStart w:id="1" w:name="O_659571"/>
      <w:bookmarkEnd w:id="1"/>
      <w:r w:rsidRPr="007A1168">
        <w:t>Modification History</w:t>
      </w:r>
    </w:p>
    <w:tbl>
      <w:tblPr>
        <w:tblW w:w="0" w:type="auto"/>
        <w:tblLayout w:type="fixed"/>
        <w:tblCellMar>
          <w:left w:w="62" w:type="dxa"/>
          <w:right w:w="62" w:type="dxa"/>
        </w:tblCellMar>
        <w:tblLook w:val="0000"/>
      </w:tblPr>
      <w:tblGrid>
        <w:gridCol w:w="1134"/>
        <w:gridCol w:w="7937"/>
      </w:tblGrid>
      <w:tr w:rsidTr="00DF15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TableHeading"/>
              <w:rPr>
                <w:lang w:val="en-NZ"/>
              </w:rPr>
            </w:pPr>
            <w:r w:rsidRPr="007A11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TableHeading"/>
              <w:rPr>
                <w:lang w:val="en-NZ"/>
              </w:rPr>
            </w:pPr>
            <w:r w:rsidRPr="007A1168">
              <w:t>Comments</w:t>
            </w:r>
          </w:p>
        </w:tc>
      </w:tr>
      <w:tr w:rsidTr="00DF15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BodyText"/>
              <w:rPr>
                <w:lang w:val="en-NZ"/>
              </w:rPr>
            </w:pPr>
            <w:r w:rsidRPr="007A11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168" w:rsidP="007A1168">
            <w:pPr>
              <w:pStyle w:val="BodyText"/>
            </w:pPr>
            <w:r w:rsidRPr="007A1168">
              <w:t xml:space="preserve">This unit was released in DEF Defence Training Package release 1.0 and meets the Standards for Training Packages. </w:t>
            </w:r>
          </w:p>
          <w:p w:rsidR="00000000" w:rsidRPr="007A1168" w:rsidP="007A1168">
            <w:pPr>
              <w:pStyle w:val="BodyText"/>
            </w:pPr>
          </w:p>
          <w:p w:rsidR="00000000" w:rsidRPr="007A1168" w:rsidP="007A1168">
            <w:pPr>
              <w:pStyle w:val="BodyText"/>
            </w:pPr>
            <w:r w:rsidRPr="007A1168">
              <w:t>This unit supersedes and is equivalent to DEFRM207B Conduct training area inspections.</w:t>
            </w:r>
          </w:p>
          <w:p w:rsidR="00000000" w:rsidRPr="007A1168" w:rsidP="007A1168">
            <w:pPr>
              <w:pStyle w:val="BodyText"/>
            </w:pPr>
          </w:p>
          <w:p w:rsidR="00000000" w:rsidRPr="007A1168" w:rsidP="007A1168">
            <w:pPr>
              <w:pStyle w:val="ListBullet"/>
            </w:pPr>
            <w:r w:rsidRPr="007A1168">
              <w:t xml:space="preserve">Unit code </w:t>
            </w:r>
            <w:r w:rsidRPr="007A1168">
              <w:t>updated</w:t>
            </w:r>
          </w:p>
          <w:p w:rsidR="00000000" w:rsidRPr="007A1168" w:rsidP="007A1168">
            <w:pPr>
              <w:pStyle w:val="ListBullet"/>
            </w:pPr>
            <w:r w:rsidRPr="007A1168">
              <w:t>Content and formatting updated to comply with new standards</w:t>
            </w:r>
          </w:p>
          <w:p w:rsidR="00000000" w:rsidRPr="007A1168" w:rsidP="007A1168">
            <w:pPr>
              <w:pStyle w:val="ListBullet"/>
            </w:pPr>
            <w:r w:rsidRPr="007A1168">
              <w:t>All PC transitioned from passive to active voice</w:t>
            </w:r>
          </w:p>
          <w:p w:rsidR="00000000" w:rsidRPr="007A1168" w:rsidP="007A1168">
            <w:pPr>
              <w:pStyle w:val="ListBullet"/>
            </w:pPr>
            <w:r w:rsidRPr="007A1168">
              <w:t>PC 3.5 removed</w:t>
            </w:r>
          </w:p>
        </w:tc>
      </w:tr>
    </w:tbl>
    <w:p w:rsidR="00DF155B" w:rsidP="007A1168">
      <w:pPr>
        <w:pStyle w:val="BodyText"/>
      </w:pPr>
    </w:p>
    <w:p w:rsidR="00DF155B" w:rsidP="007A1168">
      <w:pPr>
        <w:pStyle w:val="BodyText"/>
      </w:pPr>
    </w:p>
    <w:p w:rsidR="00000000" w:rsidRPr="007A1168" w:rsidP="007A1168">
      <w:pPr>
        <w:pStyle w:val="Heading1"/>
      </w:pPr>
      <w:bookmarkStart w:id="2" w:name="O_659572"/>
      <w:bookmarkEnd w:id="2"/>
      <w:r w:rsidRPr="007A1168">
        <w:t>Application</w:t>
      </w:r>
    </w:p>
    <w:p w:rsidR="00000000" w:rsidRPr="007A1168" w:rsidP="00DF155B">
      <w:pPr>
        <w:pStyle w:val="BodyText"/>
      </w:pPr>
      <w:r w:rsidRPr="007A1168">
        <w:t>This unit describes the skills required to conduct a formal inspection of a training area. It includes the planning, preparation, conduct and follow up action.</w:t>
      </w:r>
    </w:p>
    <w:p w:rsidR="00000000" w:rsidRPr="007A1168" w:rsidP="00DF155B">
      <w:pPr>
        <w:pStyle w:val="BodyText"/>
      </w:pPr>
      <w:r w:rsidRPr="007A1168">
        <w:t>This unit was developed for Defence personnel who work in range management and range control bu</w:t>
      </w:r>
      <w:r w:rsidRPr="007A1168">
        <w:t xml:space="preserve">t may be relevant to others who work in this field. </w:t>
      </w:r>
    </w:p>
    <w:p w:rsidR="00000000" w:rsidRPr="007A1168" w:rsidP="00DF155B">
      <w:pPr>
        <w:pStyle w:val="BodyText"/>
      </w:pPr>
      <w:r w:rsidRPr="007A1168">
        <w:t>The skills and knowledge described in this unit must be applied within the legislative, regulatory and policy environment in which they are carried out. Organisational policies and procedures must be co</w:t>
      </w:r>
      <w:r w:rsidRPr="007A1168">
        <w:t>nsulted and adhered to.</w:t>
      </w:r>
    </w:p>
    <w:p w:rsidR="00000000" w:rsidRPr="007A1168" w:rsidP="00DF155B">
      <w:pPr>
        <w:pStyle w:val="BodyText"/>
      </w:pPr>
      <w:r w:rsidRPr="007A1168">
        <w:t>Those undertaking this unit would work independently or as part of a team, under direct and indirect superv</w:t>
      </w:r>
      <w:r w:rsidRPr="007A1168">
        <w:t xml:space="preserve">ision, while performing complex tasks, in a small range of familiar contexts. They would use discretion and judgement and take responsibility for the quality of their outputs. </w:t>
      </w:r>
    </w:p>
    <w:p w:rsidR="00000000" w:rsidRPr="007A1168" w:rsidP="00DF155B">
      <w:pPr>
        <w:pStyle w:val="BodyText"/>
      </w:pPr>
      <w:r w:rsidRPr="007A1168">
        <w:t>No licensing, legislative or certification requirements apply to unit at the t</w:t>
      </w:r>
      <w:r w:rsidRPr="007A1168">
        <w:t>ime of publication.</w:t>
      </w:r>
    </w:p>
    <w:p w:rsidR="00000000" w:rsidRPr="007A1168" w:rsidP="007A1168">
      <w:pPr>
        <w:pStyle w:val="Heading1"/>
      </w:pPr>
      <w:bookmarkStart w:id="3" w:name="O_659574"/>
      <w:bookmarkEnd w:id="3"/>
      <w:r w:rsidRPr="007A1168">
        <w:t>Competency Field</w:t>
      </w:r>
    </w:p>
    <w:p w:rsidR="00DF155B" w:rsidP="00DF155B">
      <w:pPr>
        <w:pStyle w:val="BodyText"/>
      </w:pPr>
      <w:r w:rsidRPr="007A1168">
        <w:t>Range</w:t>
      </w:r>
    </w:p>
    <w:p w:rsidR="00000000" w:rsidRPr="007A1168" w:rsidP="007A1168">
      <w:pPr>
        <w:pStyle w:val="Heading1"/>
      </w:pPr>
      <w:bookmarkStart w:id="4" w:name="O_659576"/>
      <w:bookmarkEnd w:id="4"/>
      <w:r w:rsidRPr="007A1168">
        <w:t>Elements and Performance Criteria</w:t>
      </w:r>
    </w:p>
    <w:tbl>
      <w:tblPr>
        <w:tblW w:w="0" w:type="auto"/>
        <w:tblLayout w:type="fixed"/>
        <w:tblCellMar>
          <w:left w:w="62" w:type="dxa"/>
          <w:right w:w="62" w:type="dxa"/>
        </w:tblCellMar>
        <w:tblLook w:val="0000"/>
      </w:tblPr>
      <w:tblGrid>
        <w:gridCol w:w="2206"/>
        <w:gridCol w:w="6804"/>
      </w:tblGrid>
      <w:tr w:rsidTr="007A1168">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TableHeading"/>
              <w:rPr>
                <w:lang w:val="en-NZ"/>
              </w:rPr>
            </w:pPr>
            <w:r w:rsidRPr="007A11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TableHeading"/>
              <w:rPr>
                <w:lang w:val="en-NZ"/>
              </w:rPr>
            </w:pPr>
            <w:r w:rsidRPr="007A1168">
              <w:t>PERFORMANCE CRITERIA</w:t>
            </w:r>
          </w:p>
        </w:tc>
      </w:tr>
      <w:tr w:rsidTr="007A1168">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BodyText"/>
              <w:rPr>
                <w:lang w:val="en-NZ"/>
              </w:rPr>
            </w:pPr>
            <w:r w:rsidRPr="007A116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BodyText"/>
              <w:rPr>
                <w:lang w:val="en-NZ"/>
              </w:rPr>
            </w:pPr>
            <w:r w:rsidRPr="007A1168">
              <w:t>Performance criteria describe the performance needed to demonstrate achi</w:t>
            </w:r>
            <w:r w:rsidRPr="007A1168">
              <w:t>evement of the element. Where bold italicised text is used, further information is detailed in the range of conditions section.</w:t>
            </w:r>
          </w:p>
        </w:tc>
      </w:tr>
      <w:tr w:rsidTr="007A1168">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List"/>
              <w:rPr>
                <w:lang w:val="en-NZ"/>
              </w:rPr>
            </w:pPr>
            <w:r w:rsidRPr="007A1168">
              <w:rPr>
                <w:rStyle w:val="SpecialBold"/>
              </w:rPr>
              <w:t>1.</w:t>
            </w:r>
            <w:r w:rsidRPr="007A1168">
              <w:rPr>
                <w:rStyle w:val="SpecialBold"/>
              </w:rPr>
              <w:tab/>
              <w:t>Prepare to conduct training area/range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168" w:rsidP="007A1168">
            <w:pPr>
              <w:pStyle w:val="List"/>
            </w:pPr>
            <w:r w:rsidRPr="007A1168">
              <w:t>1.1</w:t>
            </w:r>
            <w:r w:rsidRPr="007A1168">
              <w:tab/>
              <w:t>Establish and confirm statutory requirements relevant to the range, tr</w:t>
            </w:r>
            <w:r w:rsidRPr="007A1168">
              <w:t>aining area and purpose of the inspection with relevant personnel.</w:t>
            </w:r>
          </w:p>
          <w:p w:rsidR="00000000" w:rsidRPr="007A1168" w:rsidP="007A1168">
            <w:pPr>
              <w:pStyle w:val="List"/>
            </w:pPr>
            <w:r w:rsidRPr="007A1168">
              <w:t>1.2</w:t>
            </w:r>
            <w:r w:rsidRPr="007A1168">
              <w:tab/>
              <w:t xml:space="preserve">Conduct briefings for users, staff and contractors. </w:t>
            </w:r>
          </w:p>
          <w:p w:rsidR="00000000" w:rsidRPr="007A1168" w:rsidP="007A1168">
            <w:pPr>
              <w:pStyle w:val="List"/>
            </w:pPr>
            <w:r w:rsidRPr="007A1168">
              <w:t>1.3</w:t>
            </w:r>
            <w:r w:rsidRPr="007A1168">
              <w:tab/>
              <w:t xml:space="preserve">Obtain clearances for training area access. </w:t>
            </w:r>
          </w:p>
          <w:p w:rsidR="00000000" w:rsidP="007A1168">
            <w:pPr>
              <w:pStyle w:val="List"/>
              <w:rPr>
                <w:lang w:val="en-NZ"/>
              </w:rPr>
            </w:pPr>
            <w:r w:rsidRPr="007A1168">
              <w:t>1.4</w:t>
            </w:r>
            <w:r w:rsidRPr="007A1168">
              <w:tab/>
              <w:t xml:space="preserve">Identify and acquire resources required for inspection. </w:t>
            </w:r>
          </w:p>
        </w:tc>
      </w:tr>
      <w:tr w:rsidTr="007A1168">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List"/>
              <w:rPr>
                <w:lang w:val="en-NZ"/>
              </w:rPr>
            </w:pPr>
            <w:r w:rsidRPr="007A1168">
              <w:rPr>
                <w:rStyle w:val="SpecialBold"/>
              </w:rPr>
              <w:t>2.</w:t>
            </w:r>
            <w:r w:rsidRPr="007A1168">
              <w:rPr>
                <w:rStyle w:val="SpecialBold"/>
              </w:rPr>
              <w:tab/>
            </w:r>
            <w:r w:rsidRPr="007A1168">
              <w:rPr>
                <w:rStyle w:val="SpecialBold"/>
              </w:rPr>
              <w:t>Conduct training area/range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168" w:rsidP="007A1168">
            <w:pPr>
              <w:pStyle w:val="List"/>
            </w:pPr>
            <w:r w:rsidRPr="007A1168">
              <w:t>2.1</w:t>
            </w:r>
            <w:r w:rsidRPr="007A1168">
              <w:tab/>
              <w:t>Undertake inspections in accordance with Range Standing Orders and instructions.</w:t>
            </w:r>
          </w:p>
          <w:p w:rsidR="00000000" w:rsidRPr="007A1168" w:rsidP="007A1168">
            <w:pPr>
              <w:pStyle w:val="List"/>
            </w:pPr>
            <w:r w:rsidRPr="007A1168">
              <w:t>2.2</w:t>
            </w:r>
            <w:r w:rsidRPr="007A1168">
              <w:tab/>
              <w:t>Apply safety precautions in accordance with Range Standing Orders, instructions and legislation/regulation.</w:t>
            </w:r>
          </w:p>
          <w:p w:rsidR="00000000" w:rsidRPr="007A1168" w:rsidP="007A1168">
            <w:pPr>
              <w:pStyle w:val="List"/>
            </w:pPr>
            <w:r w:rsidRPr="007A1168">
              <w:t>2.3</w:t>
            </w:r>
            <w:r w:rsidRPr="007A1168">
              <w:tab/>
              <w:t xml:space="preserve">Apply immediate </w:t>
            </w:r>
            <w:r w:rsidRPr="007A1168">
              <w:t>appropriate action where conditions warranting such action are observed or encountered.</w:t>
            </w:r>
          </w:p>
          <w:p w:rsidR="00000000" w:rsidP="007A1168">
            <w:pPr>
              <w:pStyle w:val="List"/>
              <w:rPr>
                <w:lang w:val="en-NZ"/>
              </w:rPr>
            </w:pPr>
            <w:r w:rsidRPr="007A1168">
              <w:t>2.4</w:t>
            </w:r>
            <w:r w:rsidRPr="007A1168">
              <w:tab/>
              <w:t>Check, record and report equipment and infrastructure serviceability according to Range Standing Orders, instructions, manuals and standards.</w:t>
            </w:r>
          </w:p>
        </w:tc>
      </w:tr>
      <w:tr w:rsidTr="007A1168">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List"/>
              <w:rPr>
                <w:lang w:val="en-NZ"/>
              </w:rPr>
            </w:pPr>
            <w:r w:rsidRPr="007A1168">
              <w:rPr>
                <w:rStyle w:val="SpecialBold"/>
              </w:rPr>
              <w:t>3.</w:t>
            </w:r>
            <w:r w:rsidRPr="007A1168">
              <w:rPr>
                <w:rStyle w:val="SpecialBold"/>
              </w:rPr>
              <w:tab/>
              <w:t>Report on training</w:t>
            </w:r>
            <w:r w:rsidRPr="007A1168">
              <w:rPr>
                <w:rStyle w:val="SpecialBold"/>
              </w:rPr>
              <w:t xml:space="preserve"> area/range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168" w:rsidP="007A1168">
            <w:pPr>
              <w:pStyle w:val="List"/>
            </w:pPr>
            <w:r w:rsidRPr="007A1168">
              <w:t>3.1</w:t>
            </w:r>
            <w:r w:rsidRPr="007A1168">
              <w:tab/>
              <w:t>Complete post inspection reports and briefs according to relevant standing orders, instructions and regulation.</w:t>
            </w:r>
          </w:p>
          <w:p w:rsidR="00000000" w:rsidRPr="007A1168" w:rsidP="007A1168">
            <w:pPr>
              <w:pStyle w:val="List"/>
            </w:pPr>
            <w:r w:rsidRPr="007A1168">
              <w:t>3.2</w:t>
            </w:r>
            <w:r w:rsidRPr="007A1168">
              <w:tab/>
              <w:t>Complete training area contamination records, reports and briefs.</w:t>
            </w:r>
          </w:p>
          <w:p w:rsidR="00000000" w:rsidRPr="007A1168" w:rsidP="007A1168">
            <w:pPr>
              <w:pStyle w:val="List"/>
            </w:pPr>
            <w:r w:rsidRPr="007A1168">
              <w:t>3.3</w:t>
            </w:r>
            <w:r w:rsidRPr="007A1168">
              <w:tab/>
              <w:t>Initiate equipment and infrastructure maint</w:t>
            </w:r>
            <w:r w:rsidRPr="007A1168">
              <w:t xml:space="preserve">enance and/or refurbishment. </w:t>
            </w:r>
          </w:p>
          <w:p w:rsidR="00000000" w:rsidP="007A1168">
            <w:pPr>
              <w:pStyle w:val="List"/>
              <w:rPr>
                <w:lang w:val="en-NZ"/>
              </w:rPr>
            </w:pPr>
            <w:r w:rsidRPr="007A1168">
              <w:t>3.4</w:t>
            </w:r>
            <w:r w:rsidRPr="007A1168">
              <w:tab/>
              <w:t>Provide briefs to users and other agencies and contractors on serviceability of equipment and infrastructure.</w:t>
            </w:r>
          </w:p>
        </w:tc>
      </w:tr>
      <w:tr w:rsidTr="007A1168">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List"/>
              <w:rPr>
                <w:lang w:val="en-NZ"/>
              </w:rPr>
            </w:pPr>
            <w:r w:rsidRPr="007A1168">
              <w:rPr>
                <w:rStyle w:val="SpecialBold"/>
              </w:rPr>
              <w:t>4.</w:t>
            </w:r>
            <w:r w:rsidRPr="007A1168">
              <w:rPr>
                <w:rStyle w:val="SpecialBold"/>
              </w:rPr>
              <w:tab/>
              <w:t>Maintain training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168" w:rsidP="007A1168">
            <w:pPr>
              <w:pStyle w:val="List"/>
            </w:pPr>
            <w:r w:rsidRPr="007A1168">
              <w:t>4.1</w:t>
            </w:r>
            <w:r w:rsidRPr="007A1168">
              <w:tab/>
              <w:t>Complete inspection records.</w:t>
            </w:r>
          </w:p>
          <w:p w:rsidR="00000000" w:rsidRPr="007A1168" w:rsidP="007A1168">
            <w:pPr>
              <w:pStyle w:val="List"/>
            </w:pPr>
            <w:r w:rsidRPr="007A1168">
              <w:t>4.2</w:t>
            </w:r>
            <w:r w:rsidRPr="007A1168">
              <w:tab/>
              <w:t>Complete contamination plots, charts and reco</w:t>
            </w:r>
            <w:r w:rsidRPr="007A1168">
              <w:t>rds according to relevant standing orders, instructions, policy and procedures.</w:t>
            </w:r>
          </w:p>
        </w:tc>
      </w:tr>
    </w:tbl>
    <w:p w:rsidR="00DF155B" w:rsidP="007A1168">
      <w:pPr>
        <w:pStyle w:val="BodyText"/>
      </w:pPr>
    </w:p>
    <w:p w:rsidR="00DF155B" w:rsidP="007A1168">
      <w:pPr>
        <w:pStyle w:val="BodyText"/>
      </w:pPr>
    </w:p>
    <w:p w:rsidR="00000000" w:rsidRPr="007A1168" w:rsidP="007A1168">
      <w:pPr>
        <w:pStyle w:val="Heading1"/>
      </w:pPr>
      <w:bookmarkStart w:id="5" w:name="O_659577"/>
      <w:bookmarkEnd w:id="5"/>
      <w:r w:rsidRPr="007A1168">
        <w:t>Foundation Skills</w:t>
      </w:r>
    </w:p>
    <w:p w:rsidR="00000000" w:rsidRPr="007A1168" w:rsidP="00DF155B">
      <w:pPr>
        <w:pStyle w:val="BodyText"/>
      </w:pPr>
      <w:r w:rsidRPr="007A1168">
        <w:t>The foundation skills demands of this unit have been mapped for alignment with the Australian Core Skills Framework (ACSF). The following tables outline the performance levels indicated for successful attainment of the unit.</w:t>
      </w:r>
    </w:p>
    <w:p w:rsidR="00000000" w:rsidRPr="007A1168" w:rsidP="00DF155B">
      <w:pPr>
        <w:pStyle w:val="BodyText"/>
      </w:pPr>
      <w:r w:rsidRPr="007A1168">
        <w:t>ACSF levels indicative of perf</w:t>
      </w:r>
      <w:r w:rsidRPr="007A1168">
        <w:t>ormance:</w:t>
      </w:r>
    </w:p>
    <w:p w:rsidR="00000000" w:rsidRPr="007A1168" w:rsidP="007A1168">
      <w:pPr>
        <w:pStyle w:val="BodyText"/>
      </w:pPr>
      <w:bookmarkStart w:id="6" w:name="O_6607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0.5pt">
            <v:imagedata r:id="rId10" o:title=""/>
          </v:shape>
        </w:pict>
      </w:r>
      <w:bookmarkEnd w:id="6"/>
    </w:p>
    <w:p w:rsidR="00000000" w:rsidRPr="007A1168" w:rsidP="007A1168">
      <w:pPr>
        <w:pStyle w:val="BodyText"/>
      </w:pPr>
    </w:p>
    <w:p w:rsidR="00000000" w:rsidRPr="007A1168" w:rsidP="00DF155B">
      <w:pPr>
        <w:pStyle w:val="BodyText"/>
      </w:pPr>
      <w:r w:rsidRPr="007A1168">
        <w:t>Further information on ACSF and the foundation skills underpinning this unit can be found in the Foundatio</w:t>
      </w:r>
      <w:r w:rsidRPr="007A1168">
        <w:t>n Skills Guide on the GSA website.</w:t>
      </w:r>
    </w:p>
    <w:p w:rsidR="00000000" w:rsidRPr="007A1168" w:rsidP="007A1168">
      <w:pPr>
        <w:pStyle w:val="Heading1"/>
      </w:pPr>
      <w:bookmarkStart w:id="7" w:name="O_659579"/>
      <w:bookmarkEnd w:id="7"/>
      <w:r w:rsidRPr="007A1168">
        <w:t>Unit Mapping Information</w:t>
      </w:r>
    </w:p>
    <w:p w:rsidR="00000000" w:rsidRPr="007A1168" w:rsidP="00DF155B">
      <w:pPr>
        <w:pStyle w:val="BodyText"/>
      </w:pPr>
      <w:r w:rsidRPr="007A1168">
        <w:t>This unit supersedes and is equivalent to DEFRM207B Conduct training area inspections.</w:t>
      </w:r>
    </w:p>
    <w:p w:rsidR="00000000" w:rsidRPr="007A1168" w:rsidP="007A1168">
      <w:pPr>
        <w:pStyle w:val="Heading1"/>
      </w:pPr>
      <w:bookmarkStart w:id="8" w:name="O_659586"/>
      <w:bookmarkEnd w:id="8"/>
      <w:r w:rsidRPr="007A1168">
        <w:t>Links</w:t>
      </w:r>
    </w:p>
    <w:p w:rsidR="00000000" w:rsidRPr="007A1168" w:rsidP="00DF155B">
      <w:pPr>
        <w:pStyle w:val="BodyText"/>
      </w:pPr>
      <w:r w:rsidRPr="007A11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F08E0">
        <w:rPr>
          <w:rStyle w:val="Hyperlink"/>
        </w:rPr>
        <w:t>https://vetnet.gov.au/Pages/TrainingDocs.aspx?q=6bdbab1e-11ed-4bc9-9cba-9e1a55d4e4a9</w:t>
      </w:r>
      <w:r>
        <w:fldChar w:fldCharType="end"/>
      </w:r>
    </w:p>
    <w:p w:rsidR="00000000" w:rsidRPr="007A1168" w:rsidP="00DF155B">
      <w:pPr>
        <w:pStyle w:val="BodyText"/>
      </w:pPr>
      <w:r w:rsidRPr="007A11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F08E0">
        <w:rPr>
          <w:rStyle w:val="Hyperlink"/>
        </w:rPr>
        <w:t>https://vetnet.gov.au/Pages/TrainingDocs.aspx?q=6bdbab1e-11ed-4bc9-9cba-9e1a55d4e4a9</w:t>
      </w:r>
      <w:r>
        <w:fldChar w:fldCharType="end"/>
      </w:r>
    </w:p>
    <w:p w:rsidR="00000000" w:rsidRPr="007A1168" w:rsidP="00DF155B">
      <w:pPr>
        <w:pStyle w:val="BodyText"/>
      </w:pPr>
      <w:r w:rsidRPr="007A1168">
        <w:t>Companion Volume implementation g</w:t>
      </w:r>
      <w:r w:rsidRPr="007A1168">
        <w:t xml:space="preserve">uides are found in VETNet - </w:t>
      </w:r>
      <w:r>
        <w:fldChar w:fldCharType="begin"/>
      </w:r>
      <w:r>
        <w:instrText xml:space="preserve"> HYPERLINK "https://vetnet.gov.au/Pages/TrainingDocs.aspx?q=6bdbab1e-11ed-4bc9-9cba-9e1a55d4e4a9" </w:instrText>
      </w:r>
      <w:r>
        <w:fldChar w:fldCharType="separate"/>
      </w:r>
      <w:r w:rsidRPr="00BF08E0">
        <w:rPr>
          <w:rStyle w:val="Hyperlink"/>
        </w:rPr>
        <w:t>https://vetnet.gov.au/Pages/TrainingDocs.aspx?q=6bdbab1e-11ed-4bc9-9cba-9e1a55d4e4a9</w:t>
      </w:r>
      <w:r>
        <w:fldChar w:fldCharType="end"/>
      </w:r>
    </w:p>
    <w:p w:rsidR="00000000" w:rsidRPr="007A1168" w:rsidP="00DF155B">
      <w:pPr>
        <w:pStyle w:val="BodyText"/>
        <w:sectPr w:rsidSect="007A1168">
          <w:headerReference w:type="default" r:id="rId11"/>
          <w:footerReference w:type="default" r:id="rId12"/>
          <w:pgSz w:w="11908" w:h="16833"/>
          <w:pgMar w:top="1702" w:right="1418" w:bottom="1702" w:left="1418" w:header="992" w:footer="992" w:gutter="0"/>
          <w:cols w:space="720"/>
          <w:noEndnote/>
          <w:docGrid w:linePitch="299"/>
        </w:sectPr>
      </w:pPr>
    </w:p>
    <w:p w:rsidR="00000000" w:rsidRPr="007A1168" w:rsidP="007A1168">
      <w:pPr>
        <w:pStyle w:val="SuperHeading"/>
      </w:pPr>
      <w:r w:rsidRPr="007A1168">
        <w:t>Assessment Requirements for DEFRNG007 Conduct training area inspections</w:t>
      </w:r>
    </w:p>
    <w:p w:rsidR="00000000" w:rsidRPr="007A1168" w:rsidP="007A1168">
      <w:pPr>
        <w:pStyle w:val="Heading1"/>
      </w:pPr>
      <w:bookmarkStart w:id="9" w:name="O_659581"/>
      <w:bookmarkEnd w:id="9"/>
      <w:r w:rsidRPr="007A1168">
        <w:t>Modification History</w:t>
      </w:r>
    </w:p>
    <w:tbl>
      <w:tblPr>
        <w:tblW w:w="0" w:type="auto"/>
        <w:tblLayout w:type="fixed"/>
        <w:tblCellMar>
          <w:left w:w="62" w:type="dxa"/>
          <w:right w:w="62" w:type="dxa"/>
        </w:tblCellMar>
        <w:tblLook w:val="0000"/>
      </w:tblPr>
      <w:tblGrid>
        <w:gridCol w:w="1134"/>
        <w:gridCol w:w="7937"/>
      </w:tblGrid>
      <w:tr w:rsidTr="00DF15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TableHeading"/>
              <w:rPr>
                <w:lang w:val="en-NZ"/>
              </w:rPr>
            </w:pPr>
            <w:r w:rsidRPr="007A11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TableHeading"/>
              <w:rPr>
                <w:lang w:val="en-NZ"/>
              </w:rPr>
            </w:pPr>
            <w:r w:rsidRPr="007A1168">
              <w:t>Comments</w:t>
            </w:r>
          </w:p>
        </w:tc>
      </w:tr>
      <w:tr w:rsidTr="00DF15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168">
            <w:pPr>
              <w:pStyle w:val="BodyText"/>
              <w:rPr>
                <w:lang w:val="en-NZ"/>
              </w:rPr>
            </w:pPr>
            <w:r w:rsidRPr="007A11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168" w:rsidP="007A1168">
            <w:pPr>
              <w:pStyle w:val="BodyText"/>
            </w:pPr>
            <w:r w:rsidRPr="007A1168">
              <w:t xml:space="preserve">These Assessment Requirements were released in DEF Defence Training Package release 1.0 and meet the Standards for Training Packages. </w:t>
            </w:r>
          </w:p>
          <w:p w:rsidR="00000000" w:rsidRPr="007A1168" w:rsidP="007A1168">
            <w:pPr>
              <w:pStyle w:val="BodyText"/>
            </w:pPr>
          </w:p>
          <w:p w:rsidR="00000000" w:rsidRPr="007A1168" w:rsidP="007A1168">
            <w:pPr>
              <w:pStyle w:val="ListBullet"/>
            </w:pPr>
            <w:r w:rsidRPr="007A1168">
              <w:t>Assessment Requirements created drawing upon specified assessme</w:t>
            </w:r>
            <w:r w:rsidRPr="007A1168">
              <w:t>nt information from superseded unit</w:t>
            </w:r>
          </w:p>
        </w:tc>
      </w:tr>
    </w:tbl>
    <w:p w:rsidR="00DF155B" w:rsidP="007A1168">
      <w:pPr>
        <w:pStyle w:val="BodyText"/>
      </w:pPr>
    </w:p>
    <w:p w:rsidR="00DF155B" w:rsidP="007A1168">
      <w:pPr>
        <w:pStyle w:val="BodyText"/>
      </w:pPr>
    </w:p>
    <w:p w:rsidR="00000000" w:rsidRPr="007A1168" w:rsidP="007A1168">
      <w:pPr>
        <w:pStyle w:val="Heading1"/>
      </w:pPr>
      <w:bookmarkStart w:id="10" w:name="O_659582"/>
      <w:bookmarkEnd w:id="10"/>
      <w:r w:rsidRPr="007A1168">
        <w:t>Performance Evidence</w:t>
      </w:r>
    </w:p>
    <w:p w:rsidR="00000000" w:rsidRPr="007A1168" w:rsidP="00DF155B">
      <w:pPr>
        <w:pStyle w:val="BodyText"/>
      </w:pPr>
      <w:r w:rsidRPr="007A1168">
        <w:t>Evidence required to demonstrate competence must satisfy all of the requirements of the elements and performance criteria. If not otherwise specified the candidate must demonstrat</w:t>
      </w:r>
      <w:r w:rsidRPr="007A1168">
        <w:t>e evidence of performance of the following on at least one occasion.</w:t>
      </w:r>
    </w:p>
    <w:p w:rsidR="00000000" w:rsidRPr="007A1168" w:rsidP="007A1168">
      <w:pPr>
        <w:pStyle w:val="ListBullet"/>
      </w:pPr>
      <w:r w:rsidRPr="007A1168">
        <w:t>applying environmental issues relevant to the training area</w:t>
      </w:r>
    </w:p>
    <w:p w:rsidR="00000000" w:rsidRPr="007A1168" w:rsidP="007A1168">
      <w:pPr>
        <w:pStyle w:val="ListBullet"/>
      </w:pPr>
      <w:r w:rsidRPr="007A1168">
        <w:t>conducting briefings</w:t>
      </w:r>
    </w:p>
    <w:p w:rsidR="00000000" w:rsidRPr="007A1168" w:rsidP="007A1168">
      <w:pPr>
        <w:pStyle w:val="ListBullet"/>
      </w:pPr>
      <w:r w:rsidRPr="007A1168">
        <w:t>liaising and negotiating</w:t>
      </w:r>
    </w:p>
    <w:p w:rsidR="00000000" w:rsidRPr="007A1168" w:rsidP="007A1168">
      <w:pPr>
        <w:pStyle w:val="ListBullet"/>
      </w:pPr>
      <w:r w:rsidRPr="007A1168">
        <w:t>exercising tact and judgement in a command and control environment</w:t>
      </w:r>
    </w:p>
    <w:p w:rsidR="00000000" w:rsidRPr="007A1168" w:rsidP="007A1168">
      <w:pPr>
        <w:pStyle w:val="ListBullet"/>
      </w:pPr>
      <w:r w:rsidRPr="007A1168">
        <w:t>identifying contaminants</w:t>
      </w:r>
    </w:p>
    <w:p w:rsidR="00000000" w:rsidRPr="007A1168" w:rsidP="007A1168">
      <w:pPr>
        <w:pStyle w:val="ListBullet"/>
      </w:pPr>
      <w:r w:rsidRPr="007A1168">
        <w:t>interpreting and applying training area safety requirements</w:t>
      </w:r>
    </w:p>
    <w:p w:rsidR="00000000" w:rsidRPr="007A1168" w:rsidP="007A1168">
      <w:pPr>
        <w:pStyle w:val="ListBullet"/>
      </w:pPr>
      <w:r w:rsidRPr="007A1168">
        <w:t>interpreting training area activities</w:t>
      </w:r>
    </w:p>
    <w:p w:rsidR="00000000" w:rsidRPr="007A1168" w:rsidP="007A1168">
      <w:pPr>
        <w:pStyle w:val="ListBullet"/>
      </w:pPr>
      <w:r w:rsidRPr="007A1168">
        <w:t>navigating by vehicle and on foot</w:t>
      </w:r>
    </w:p>
    <w:p w:rsidR="00000000" w:rsidRPr="007A1168" w:rsidP="007A1168">
      <w:pPr>
        <w:pStyle w:val="ListBullet"/>
      </w:pPr>
      <w:r w:rsidRPr="007A1168">
        <w:t>operating training area communication facilities</w:t>
      </w:r>
    </w:p>
    <w:p w:rsidR="00000000" w:rsidRPr="007A1168" w:rsidP="007A1168">
      <w:pPr>
        <w:pStyle w:val="ListBullet"/>
      </w:pPr>
      <w:r w:rsidRPr="007A1168">
        <w:t>reading and interpreting job instructions, workpla</w:t>
      </w:r>
      <w:r w:rsidRPr="007A1168">
        <w:t>ce documentation and reports</w:t>
      </w:r>
    </w:p>
    <w:p w:rsidR="00000000" w:rsidRPr="007A1168" w:rsidP="007A1168">
      <w:pPr>
        <w:pStyle w:val="ListBullet"/>
      </w:pPr>
      <w:r w:rsidRPr="007A1168">
        <w:t>planning and preparing for the training area inspection</w:t>
      </w:r>
    </w:p>
    <w:p w:rsidR="00000000" w:rsidRPr="007A1168" w:rsidP="007A1168">
      <w:pPr>
        <w:pStyle w:val="ListBullet"/>
      </w:pPr>
      <w:r w:rsidRPr="007A1168">
        <w:t>identifying the purpose of the inspection</w:t>
      </w:r>
    </w:p>
    <w:p w:rsidR="00000000" w:rsidRPr="007A1168" w:rsidP="007A1168">
      <w:pPr>
        <w:pStyle w:val="ListBullet"/>
      </w:pPr>
      <w:r w:rsidRPr="007A1168">
        <w:t xml:space="preserve">initiating immediate action when required </w:t>
      </w:r>
    </w:p>
    <w:p w:rsidR="00000000" w:rsidRPr="007A1168" w:rsidP="007A1168">
      <w:pPr>
        <w:pStyle w:val="ListBullet"/>
      </w:pPr>
      <w:r w:rsidRPr="007A1168">
        <w:t>preparing and presenting relevant inspection reports</w:t>
      </w:r>
    </w:p>
    <w:p w:rsidR="00000000" w:rsidRPr="007A1168" w:rsidP="007A1168">
      <w:pPr>
        <w:pStyle w:val="AllowPageBreak"/>
      </w:pPr>
    </w:p>
    <w:p w:rsidR="00000000" w:rsidRPr="007A1168" w:rsidP="007A1168">
      <w:pPr>
        <w:pStyle w:val="Heading1"/>
      </w:pPr>
      <w:bookmarkStart w:id="11" w:name="O_659583"/>
      <w:bookmarkEnd w:id="11"/>
      <w:r w:rsidRPr="007A1168">
        <w:t>Knowledge Eviden</w:t>
      </w:r>
      <w:r w:rsidRPr="007A1168">
        <w:t>ce</w:t>
      </w:r>
    </w:p>
    <w:p w:rsidR="00000000" w:rsidRPr="007A1168" w:rsidP="00DF155B">
      <w:pPr>
        <w:pStyle w:val="BodyText"/>
      </w:pPr>
      <w:r w:rsidRPr="007A116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A1168" w:rsidP="007A1168">
      <w:pPr>
        <w:pStyle w:val="ListBullet"/>
      </w:pPr>
      <w:r w:rsidRPr="007A1168">
        <w:t>environme</w:t>
      </w:r>
      <w:r w:rsidRPr="007A1168">
        <w:t>ntal issues relevant to the training area</w:t>
      </w:r>
    </w:p>
    <w:p w:rsidR="00000000" w:rsidRPr="007A1168" w:rsidP="007A1168">
      <w:pPr>
        <w:pStyle w:val="ListBullet"/>
      </w:pPr>
      <w:r w:rsidRPr="007A1168">
        <w:t>map reading</w:t>
      </w:r>
    </w:p>
    <w:p w:rsidR="00000000" w:rsidRPr="007A1168" w:rsidP="007A1168">
      <w:pPr>
        <w:pStyle w:val="ListBullet"/>
      </w:pPr>
      <w:r w:rsidRPr="007A1168">
        <w:t>navigation techniques</w:t>
      </w:r>
    </w:p>
    <w:p w:rsidR="00000000" w:rsidRPr="007A1168" w:rsidP="007A1168">
      <w:pPr>
        <w:pStyle w:val="ListBullet"/>
      </w:pPr>
      <w:r w:rsidRPr="007A1168">
        <w:t>planning processes</w:t>
      </w:r>
    </w:p>
    <w:p w:rsidR="00000000" w:rsidRPr="007A1168" w:rsidP="007A1168">
      <w:pPr>
        <w:pStyle w:val="ListBullet"/>
      </w:pPr>
      <w:r w:rsidRPr="007A1168">
        <w:t>reporting requirements</w:t>
      </w:r>
    </w:p>
    <w:p w:rsidR="00000000" w:rsidRPr="007A1168" w:rsidP="007A1168">
      <w:pPr>
        <w:pStyle w:val="ListBullet"/>
      </w:pPr>
      <w:r w:rsidRPr="007A1168">
        <w:t>training area activities</w:t>
      </w:r>
    </w:p>
    <w:p w:rsidR="00000000" w:rsidRPr="007A1168" w:rsidP="007A1168">
      <w:pPr>
        <w:pStyle w:val="ListBullet"/>
      </w:pPr>
      <w:r w:rsidRPr="007A1168">
        <w:t>training area safety requirements</w:t>
      </w:r>
    </w:p>
    <w:p w:rsidR="00000000" w:rsidRPr="007A1168" w:rsidP="007A1168">
      <w:pPr>
        <w:pStyle w:val="AllowPageBreak"/>
      </w:pPr>
    </w:p>
    <w:p w:rsidR="00000000" w:rsidRPr="007A1168" w:rsidP="007A1168">
      <w:pPr>
        <w:pStyle w:val="Heading1"/>
      </w:pPr>
      <w:bookmarkStart w:id="12" w:name="O_659584"/>
      <w:bookmarkEnd w:id="12"/>
      <w:r w:rsidRPr="007A1168">
        <w:t>Assessment Conditions</w:t>
      </w:r>
    </w:p>
    <w:p w:rsidR="00000000" w:rsidRPr="007A1168" w:rsidP="00DF155B">
      <w:pPr>
        <w:pStyle w:val="BodyText"/>
      </w:pPr>
      <w:r w:rsidRPr="007A1168">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7A1168">
        <w:t>situations.</w:t>
      </w:r>
    </w:p>
    <w:p w:rsidR="00000000" w:rsidRPr="007A1168" w:rsidP="00DF155B">
      <w:pPr>
        <w:pStyle w:val="BodyText"/>
      </w:pPr>
      <w:r w:rsidRPr="007A1168">
        <w:t>Assessors must satisfy the NVR/AQTF mandatory competency requirements for assessors.</w:t>
      </w:r>
    </w:p>
    <w:p w:rsidR="00000000" w:rsidRPr="007A1168" w:rsidP="007A1168">
      <w:pPr>
        <w:pStyle w:val="Heading1"/>
      </w:pPr>
      <w:bookmarkStart w:id="13" w:name="O_659587"/>
      <w:bookmarkEnd w:id="13"/>
      <w:r w:rsidRPr="007A1168">
        <w:t>Links</w:t>
      </w:r>
    </w:p>
    <w:p w:rsidR="00000000" w:rsidRPr="007A1168" w:rsidP="00DF155B">
      <w:pPr>
        <w:pStyle w:val="BodyText"/>
      </w:pPr>
      <w:r w:rsidRPr="007A11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F08E0">
        <w:rPr>
          <w:rStyle w:val="Hyperlink"/>
        </w:rPr>
        <w:t>https://vetnet.gov.au/Pages/TrainingDocs.aspx?q=6bdbab1e-11ed-4bc9-9cba-9e1a55d4e4a9</w:t>
      </w:r>
      <w:r>
        <w:fldChar w:fldCharType="end"/>
      </w:r>
    </w:p>
    <w:p w:rsidR="00000000" w:rsidRPr="007A1168" w:rsidP="00DF155B">
      <w:pPr>
        <w:pStyle w:val="BodyText"/>
      </w:pPr>
      <w:r w:rsidRPr="007A11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F08E0">
        <w:rPr>
          <w:rStyle w:val="Hyperlink"/>
        </w:rPr>
        <w:t>https://vetnet.gov.au/Pages/TrainingDocs.aspx?q=6bdbab1e-11ed-4bc9-9cba-9e1a55d4e4a9</w:t>
      </w:r>
      <w:r>
        <w:fldChar w:fldCharType="end"/>
      </w:r>
    </w:p>
    <w:p w:rsidR="00000000" w:rsidRPr="007A1168" w:rsidP="007A1168"/>
    <w:sectPr w:rsidSect="007A116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68" w:rsidRPr="00DF155B" w:rsidP="00DF1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5B" w:rsidP="007A1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155B" w:rsidP="007A11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F155B" w:rsidP="007A11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68" w:rsidP="007A1168">
    <w:pPr>
      <w:pStyle w:val="Footer"/>
      <w:framePr w:wrap="around"/>
    </w:pPr>
    <w:r>
      <w:fldChar w:fldCharType="begin"/>
    </w:r>
    <w:r>
      <w:instrText xml:space="preserve"> DOCPROPERTY  Subject  \* MERGEFORMAT </w:instrText>
    </w:r>
    <w:r>
      <w:fldChar w:fldCharType="separate"/>
    </w:r>
    <w:r w:rsidR="00DF155B">
      <w:t>Approved</w:t>
    </w:r>
    <w:r w:rsidR="00DF155B">
      <w:fldChar w:fldCharType="end"/>
    </w:r>
    <w:r>
      <w:tab/>
      <w:t xml:space="preserve">Page </w:t>
    </w:r>
    <w:r>
      <w:fldChar w:fldCharType="begin"/>
    </w:r>
    <w:r>
      <w:instrText xml:space="preserve"> PAGE  \* Arabic  \* MERGEFORMAT </w:instrText>
    </w:r>
    <w:r>
      <w:fldChar w:fldCharType="separate"/>
    </w:r>
    <w:r w:rsidR="00DF15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155B">
      <w:rPr>
        <w:noProof/>
      </w:rPr>
      <w:t>4</w:t>
    </w:r>
    <w:r>
      <w:rPr>
        <w:noProof/>
      </w:rPr>
      <w:fldChar w:fldCharType="end"/>
    </w:r>
  </w:p>
  <w:p w:rsidR="007A1168" w:rsidP="007A1168">
    <w:pPr>
      <w:pStyle w:val="Footer"/>
      <w:framePr w:wrap="around"/>
    </w:pPr>
    <w:r>
      <w:t xml:space="preserve">© Commonwealth of Australia, </w:t>
    </w:r>
    <w:r>
      <w:fldChar w:fldCharType="begin"/>
    </w:r>
    <w:r>
      <w:instrText xml:space="preserve"> DATE  \@ "yyyy"  \* MERGEFORMAT </w:instrText>
    </w:r>
    <w:r>
      <w:fldChar w:fldCharType="separate"/>
    </w:r>
    <w:r w:rsidR="00DF155B">
      <w:rPr>
        <w:noProof/>
      </w:rPr>
      <w:t>2025</w:t>
    </w:r>
    <w:r>
      <w:fldChar w:fldCharType="end"/>
    </w:r>
    <w:r>
      <w:tab/>
    </w:r>
    <w:r>
      <w:fldChar w:fldCharType="begin"/>
    </w:r>
    <w:r>
      <w:instrText xml:space="preserve"> DOCPROPERTY  Author  \* MERGEFORMAT </w:instrText>
    </w:r>
    <w:r>
      <w:fldChar w:fldCharType="separate"/>
    </w:r>
    <w:r w:rsidR="00DF155B">
      <w:t>Public Skills Australia</w:t>
    </w:r>
    <w:r w:rsidR="00DF155B">
      <w:fldChar w:fldCharType="end"/>
    </w:r>
  </w:p>
  <w:p w:rsidR="007A1168" w:rsidP="007A1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168" w:rsidRPr="00DF155B" w:rsidP="00DF15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5B" w:rsidRPr="002D2AF8" w:rsidP="007A1168">
    <w:pPr>
      <w:pStyle w:val="Header"/>
      <w:framePr w:wrap="around"/>
    </w:pPr>
    <w:r>
      <w:fldChar w:fldCharType="begin"/>
    </w:r>
    <w:r>
      <w:instrText xml:space="preserve"> TITLE   \* MERGEFORMAT </w:instrText>
    </w:r>
    <w:r>
      <w:fldChar w:fldCharType="separate"/>
    </w:r>
    <w:r>
      <w:t>DEFRNG007 Conduct training area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155B" w:rsidP="007A11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68" w:rsidRPr="002D2AF8" w:rsidP="007A1168">
    <w:pPr>
      <w:pStyle w:val="Header"/>
      <w:framePr w:wrap="around"/>
    </w:pPr>
    <w:r>
      <w:fldChar w:fldCharType="begin"/>
    </w:r>
    <w:r>
      <w:instrText xml:space="preserve"> TITLE   \* MERGEFORMAT </w:instrText>
    </w:r>
    <w:r>
      <w:fldChar w:fldCharType="separate"/>
    </w:r>
    <w:r w:rsidR="00DF155B">
      <w:t>DEFRNG007 Conduct training area inspections</w:t>
    </w:r>
    <w:r w:rsidR="00DF155B">
      <w:fldChar w:fldCharType="end"/>
    </w:r>
    <w:r>
      <w:tab/>
      <w:t xml:space="preserve">Date this document was generated: </w:t>
    </w:r>
    <w:r>
      <w:fldChar w:fldCharType="begin"/>
    </w:r>
    <w:r>
      <w:instrText xml:space="preserve"> CREATEDATE  \@ "d MMMM yyyy"  \* MERGEFORMAT </w:instrText>
    </w:r>
    <w:r>
      <w:fldChar w:fldCharType="separate"/>
    </w:r>
    <w:r w:rsidR="00DF155B">
      <w:rPr>
        <w:noProof/>
      </w:rPr>
      <w:t>2 March 2025</w:t>
    </w:r>
    <w:r>
      <w:fldChar w:fldCharType="end"/>
    </w:r>
  </w:p>
  <w:p w:rsidR="007A1168" w:rsidP="007A1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B451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2EDC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168"/>
    <w:pPr>
      <w:spacing w:before="360" w:after="60"/>
      <w:outlineLvl w:val="0"/>
    </w:pPr>
    <w:rPr>
      <w:sz w:val="32"/>
    </w:rPr>
  </w:style>
  <w:style w:type="paragraph" w:styleId="Heading2">
    <w:name w:val="heading 2"/>
    <w:basedOn w:val="HeadingBase"/>
    <w:next w:val="BodyText"/>
    <w:link w:val="Heading2Char"/>
    <w:qFormat/>
    <w:rsid w:val="007A1168"/>
    <w:pPr>
      <w:keepLines/>
      <w:spacing w:before="240" w:after="120"/>
      <w:outlineLvl w:val="1"/>
    </w:pPr>
    <w:rPr>
      <w:sz w:val="28"/>
      <w:szCs w:val="40"/>
    </w:rPr>
  </w:style>
  <w:style w:type="paragraph" w:styleId="Heading3">
    <w:name w:val="heading 3"/>
    <w:basedOn w:val="HeadingBase"/>
    <w:next w:val="BodyText"/>
    <w:link w:val="Heading3Char"/>
    <w:qFormat/>
    <w:rsid w:val="007A1168"/>
    <w:pPr>
      <w:spacing w:before="180" w:after="120"/>
      <w:outlineLvl w:val="2"/>
    </w:pPr>
    <w:rPr>
      <w:spacing w:val="-10"/>
      <w:kern w:val="32"/>
    </w:rPr>
  </w:style>
  <w:style w:type="paragraph" w:styleId="Heading4">
    <w:name w:val="heading 4"/>
    <w:basedOn w:val="HeadingBase"/>
    <w:next w:val="BodyText"/>
    <w:link w:val="Heading4Char"/>
    <w:qFormat/>
    <w:rsid w:val="007A1168"/>
    <w:pPr>
      <w:spacing w:before="160" w:after="120"/>
      <w:outlineLvl w:val="3"/>
    </w:pPr>
    <w:rPr>
      <w:sz w:val="22"/>
    </w:rPr>
  </w:style>
  <w:style w:type="paragraph" w:styleId="Heading5">
    <w:name w:val="heading 5"/>
    <w:basedOn w:val="HeadingBase"/>
    <w:next w:val="Normal"/>
    <w:link w:val="Heading5Char"/>
    <w:qFormat/>
    <w:rsid w:val="007A1168"/>
    <w:pPr>
      <w:spacing w:before="80"/>
      <w:outlineLvl w:val="4"/>
    </w:pPr>
    <w:rPr>
      <w:color w:val="918585"/>
      <w:sz w:val="20"/>
    </w:rPr>
  </w:style>
  <w:style w:type="paragraph" w:styleId="Heading6">
    <w:name w:val="heading 6"/>
    <w:basedOn w:val="HeadingBase"/>
    <w:next w:val="Normal"/>
    <w:link w:val="Heading6Char"/>
    <w:qFormat/>
    <w:rsid w:val="007A1168"/>
    <w:pPr>
      <w:spacing w:before="60"/>
      <w:outlineLvl w:val="5"/>
    </w:pPr>
    <w:rPr>
      <w:color w:val="918585"/>
      <w:sz w:val="20"/>
    </w:rPr>
  </w:style>
  <w:style w:type="paragraph" w:styleId="Heading7">
    <w:name w:val="heading 7"/>
    <w:basedOn w:val="Normal"/>
    <w:next w:val="Normal"/>
    <w:link w:val="Heading7Char"/>
    <w:qFormat/>
    <w:rsid w:val="007A1168"/>
    <w:pPr>
      <w:ind w:left="720"/>
      <w:outlineLvl w:val="6"/>
    </w:pPr>
    <w:rPr>
      <w:i/>
    </w:rPr>
  </w:style>
  <w:style w:type="paragraph" w:styleId="Heading8">
    <w:name w:val="heading 8"/>
    <w:basedOn w:val="Normal"/>
    <w:next w:val="Normal"/>
    <w:link w:val="Heading8Char"/>
    <w:qFormat/>
    <w:rsid w:val="007A1168"/>
    <w:pPr>
      <w:ind w:left="720"/>
      <w:outlineLvl w:val="7"/>
    </w:pPr>
    <w:rPr>
      <w:i/>
    </w:rPr>
  </w:style>
  <w:style w:type="paragraph" w:styleId="Heading9">
    <w:name w:val="heading 9"/>
    <w:basedOn w:val="Normal"/>
    <w:next w:val="Normal"/>
    <w:link w:val="Heading9Char"/>
    <w:qFormat/>
    <w:rsid w:val="007A1168"/>
    <w:pPr>
      <w:ind w:left="720"/>
      <w:outlineLvl w:val="8"/>
    </w:pPr>
    <w:rPr>
      <w:i/>
    </w:rPr>
  </w:style>
  <w:style w:type="character" w:default="1" w:styleId="DefaultParagraphFont">
    <w:name w:val="Default Paragraph Font"/>
    <w:uiPriority w:val="1"/>
    <w:unhideWhenUsed/>
    <w:rsid w:val="007A1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168"/>
  </w:style>
  <w:style w:type="character" w:customStyle="1" w:styleId="Heading1Char">
    <w:name w:val="Heading 1 Char"/>
    <w:basedOn w:val="DefaultParagraphFont"/>
    <w:link w:val="Heading1"/>
    <w:rsid w:val="007A1168"/>
    <w:rPr>
      <w:rFonts w:ascii="Times New Roman" w:eastAsia="Times New Roman" w:hAnsi="Times New Roman" w:cs="Times New Roman"/>
      <w:b/>
      <w:sz w:val="32"/>
      <w:szCs w:val="20"/>
      <w:lang w:eastAsia="en-US"/>
    </w:rPr>
  </w:style>
  <w:style w:type="paragraph" w:styleId="BodyText">
    <w:name w:val="Body Text"/>
    <w:basedOn w:val="Normal"/>
    <w:link w:val="BodyTextChar"/>
    <w:rsid w:val="007A11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168"/>
    <w:rPr>
      <w:rFonts w:ascii="Times New Roman" w:eastAsia="Times New Roman" w:hAnsi="Times New Roman" w:cs="Times New Roman"/>
      <w:sz w:val="24"/>
      <w:lang w:eastAsia="en-US"/>
    </w:rPr>
  </w:style>
  <w:style w:type="paragraph" w:styleId="List">
    <w:name w:val="List"/>
    <w:basedOn w:val="BodyText"/>
    <w:next w:val="BodyText"/>
    <w:rsid w:val="007A1168"/>
    <w:pPr>
      <w:tabs>
        <w:tab w:val="left" w:pos="340"/>
      </w:tabs>
      <w:spacing w:before="60" w:after="60"/>
      <w:ind w:left="340" w:hanging="340"/>
    </w:pPr>
  </w:style>
  <w:style w:type="paragraph" w:styleId="ListBullet">
    <w:name w:val="List Bullet"/>
    <w:basedOn w:val="List"/>
    <w:rsid w:val="007A1168"/>
    <w:pPr>
      <w:numPr>
        <w:numId w:val="11"/>
      </w:numPr>
      <w:tabs>
        <w:tab w:val="clear" w:pos="340"/>
      </w:tabs>
      <w:spacing w:before="40" w:after="40"/>
    </w:pPr>
  </w:style>
  <w:style w:type="character" w:customStyle="1" w:styleId="SpecialBold">
    <w:name w:val="Special Bold"/>
    <w:basedOn w:val="DefaultParagraphFont"/>
    <w:rsid w:val="007A1168"/>
    <w:rPr>
      <w:b/>
      <w:spacing w:val="0"/>
    </w:rPr>
  </w:style>
  <w:style w:type="paragraph" w:customStyle="1" w:styleId="SuperHeading">
    <w:name w:val="SuperHeading"/>
    <w:basedOn w:val="Normal"/>
    <w:rsid w:val="007A1168"/>
    <w:pPr>
      <w:spacing w:before="240" w:after="120"/>
      <w:outlineLvl w:val="0"/>
    </w:pPr>
    <w:rPr>
      <w:rFonts w:ascii="Times New Roman" w:hAnsi="Times New Roman"/>
      <w:b/>
      <w:sz w:val="32"/>
    </w:rPr>
  </w:style>
  <w:style w:type="paragraph" w:customStyle="1" w:styleId="TableHeading">
    <w:name w:val="Table Heading"/>
    <w:basedOn w:val="HeadingBase"/>
    <w:rsid w:val="007A1168"/>
    <w:pPr>
      <w:keepLines/>
      <w:pBdr>
        <w:bottom w:val="single" w:sz="6" w:space="1" w:color="918585"/>
      </w:pBdr>
      <w:spacing w:before="240"/>
    </w:pPr>
  </w:style>
  <w:style w:type="paragraph" w:customStyle="1" w:styleId="AllowPageBreak">
    <w:name w:val="AllowPageBreak"/>
    <w:rsid w:val="007A11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168"/>
    <w:rPr>
      <w:rFonts w:ascii="Courier New" w:eastAsia="Times New Roman" w:hAnsi="Courier New" w:cs="Times New Roman"/>
      <w:i/>
      <w:szCs w:val="20"/>
      <w:lang w:eastAsia="en-US"/>
    </w:rPr>
  </w:style>
  <w:style w:type="paragraph" w:customStyle="1" w:styleId="HeadingBase">
    <w:name w:val="Heading Base"/>
    <w:rsid w:val="007A1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168"/>
    <w:pPr>
      <w:tabs>
        <w:tab w:val="right" w:leader="dot" w:pos="9072"/>
      </w:tabs>
      <w:ind w:left="567"/>
    </w:pPr>
    <w:rPr>
      <w:szCs w:val="22"/>
    </w:rPr>
  </w:style>
  <w:style w:type="paragraph" w:customStyle="1" w:styleId="TOCBase">
    <w:name w:val="TOC Base"/>
    <w:rsid w:val="007A1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168"/>
    <w:pPr>
      <w:tabs>
        <w:tab w:val="right" w:leader="dot" w:pos="9072"/>
      </w:tabs>
      <w:spacing w:before="40" w:after="40"/>
      <w:ind w:left="284"/>
    </w:pPr>
    <w:rPr>
      <w:rFonts w:ascii="Times New Roman" w:hAnsi="Times New Roman"/>
    </w:rPr>
  </w:style>
  <w:style w:type="paragraph" w:styleId="TOC1">
    <w:name w:val="toc 1"/>
    <w:basedOn w:val="TOCBase"/>
    <w:next w:val="Normal"/>
    <w:rsid w:val="007A1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168"/>
    <w:rPr>
      <w:rFonts w:ascii="Times New Roman" w:eastAsia="Times New Roman" w:hAnsi="Times New Roman" w:cs="Times New Roman"/>
      <w:sz w:val="16"/>
      <w:lang w:eastAsia="en-US"/>
    </w:rPr>
  </w:style>
  <w:style w:type="paragraph" w:styleId="Title">
    <w:name w:val="Title"/>
    <w:basedOn w:val="HeadingBase"/>
    <w:link w:val="TitleChar"/>
    <w:qFormat/>
    <w:rsid w:val="007A1168"/>
    <w:pPr>
      <w:spacing w:before="5040"/>
      <w:jc w:val="center"/>
    </w:pPr>
    <w:rPr>
      <w:sz w:val="48"/>
      <w:szCs w:val="72"/>
      <w:lang w:val="en-US"/>
    </w:rPr>
  </w:style>
  <w:style w:type="character" w:customStyle="1" w:styleId="TitleChar">
    <w:name w:val="Title Char"/>
    <w:basedOn w:val="DefaultParagraphFont"/>
    <w:link w:val="Title"/>
    <w:rsid w:val="007A1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168"/>
    <w:pPr>
      <w:tabs>
        <w:tab w:val="left" w:pos="3600"/>
        <w:tab w:val="left" w:pos="3958"/>
      </w:tabs>
    </w:pPr>
  </w:style>
  <w:style w:type="paragraph" w:customStyle="1" w:styleId="Note">
    <w:name w:val="Note"/>
    <w:basedOn w:val="BodyText"/>
    <w:rsid w:val="007A1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168"/>
    <w:pPr>
      <w:framePr w:wrap="auto" w:hAnchor="text" w:y="6049"/>
    </w:pPr>
    <w:rPr>
      <w:color w:val="000000"/>
      <w:sz w:val="40"/>
    </w:rPr>
  </w:style>
  <w:style w:type="paragraph" w:customStyle="1" w:styleId="TOCTitle">
    <w:name w:val="TOCTitle"/>
    <w:basedOn w:val="Heading1"/>
    <w:rsid w:val="007A1168"/>
    <w:pPr>
      <w:spacing w:after="240"/>
      <w:jc w:val="center"/>
      <w:outlineLvl w:val="9"/>
    </w:pPr>
    <w:rPr>
      <w:caps/>
    </w:rPr>
  </w:style>
  <w:style w:type="paragraph" w:customStyle="1" w:styleId="Version">
    <w:name w:val="Version"/>
    <w:rsid w:val="007A11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168"/>
    <w:pPr>
      <w:numPr>
        <w:numId w:val="12"/>
      </w:numPr>
      <w:tabs>
        <w:tab w:val="clear" w:pos="680"/>
      </w:tabs>
    </w:pPr>
  </w:style>
  <w:style w:type="paragraph" w:styleId="Index1">
    <w:name w:val="index 1"/>
    <w:basedOn w:val="Normal"/>
    <w:next w:val="Normal"/>
    <w:semiHidden/>
    <w:rsid w:val="007A1168"/>
    <w:pPr>
      <w:keepNext w:val="0"/>
      <w:tabs>
        <w:tab w:val="right" w:pos="4176"/>
      </w:tabs>
      <w:ind w:left="198" w:hanging="198"/>
    </w:pPr>
    <w:rPr>
      <w:rFonts w:ascii="Garamond" w:hAnsi="Garamond"/>
    </w:rPr>
  </w:style>
  <w:style w:type="paragraph" w:styleId="IndexHeading">
    <w:name w:val="index heading"/>
    <w:basedOn w:val="Normal"/>
    <w:next w:val="Index1"/>
    <w:semiHidden/>
    <w:rsid w:val="007A1168"/>
    <w:pPr>
      <w:spacing w:before="120" w:after="120"/>
    </w:pPr>
    <w:rPr>
      <w:rFonts w:ascii="Arial" w:hAnsi="Arial"/>
      <w:b/>
      <w:color w:val="918585"/>
      <w:sz w:val="24"/>
    </w:rPr>
  </w:style>
  <w:style w:type="paragraph" w:styleId="Header">
    <w:name w:val="header"/>
    <w:basedOn w:val="Normal"/>
    <w:link w:val="HeaderChar"/>
    <w:rsid w:val="007A1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168"/>
    <w:rPr>
      <w:rFonts w:ascii="Times New Roman" w:eastAsia="Times New Roman" w:hAnsi="Times New Roman" w:cs="Times New Roman"/>
      <w:sz w:val="16"/>
      <w:szCs w:val="20"/>
      <w:lang w:val="en-GB" w:eastAsia="en-US"/>
    </w:rPr>
  </w:style>
  <w:style w:type="paragraph" w:customStyle="1" w:styleId="Chapter">
    <w:name w:val="Chapter"/>
    <w:basedOn w:val="Normal"/>
    <w:rsid w:val="007A1168"/>
    <w:pPr>
      <w:spacing w:before="240"/>
    </w:pPr>
    <w:rPr>
      <w:rFonts w:ascii="Times New Roman" w:hAnsi="Times New Roman"/>
      <w:smallCaps/>
      <w:spacing w:val="80"/>
      <w:sz w:val="28"/>
    </w:rPr>
  </w:style>
  <w:style w:type="paragraph" w:customStyle="1" w:styleId="InChapter">
    <w:name w:val="InChapter"/>
    <w:basedOn w:val="Heading3"/>
    <w:rsid w:val="007A1168"/>
    <w:pPr>
      <w:spacing w:after="240"/>
      <w:outlineLvl w:val="9"/>
    </w:pPr>
    <w:rPr>
      <w:noProof/>
    </w:rPr>
  </w:style>
  <w:style w:type="paragraph" w:styleId="Index2">
    <w:name w:val="index 2"/>
    <w:basedOn w:val="Normal"/>
    <w:next w:val="Normal"/>
    <w:semiHidden/>
    <w:rsid w:val="007A1168"/>
    <w:pPr>
      <w:tabs>
        <w:tab w:val="right" w:pos="4176"/>
      </w:tabs>
      <w:ind w:left="568" w:hanging="284"/>
    </w:pPr>
    <w:rPr>
      <w:rFonts w:ascii="Garamond" w:hAnsi="Garamond"/>
    </w:rPr>
  </w:style>
  <w:style w:type="paragraph" w:customStyle="1" w:styleId="Byline">
    <w:name w:val="Byline"/>
    <w:rsid w:val="007A1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168"/>
    <w:pPr>
      <w:tabs>
        <w:tab w:val="clear" w:pos="3600"/>
        <w:tab w:val="clear" w:pos="3958"/>
      </w:tabs>
      <w:jc w:val="right"/>
    </w:pPr>
  </w:style>
  <w:style w:type="character" w:styleId="Emphasis">
    <w:name w:val="Emphasis"/>
    <w:basedOn w:val="DefaultParagraphFont"/>
    <w:qFormat/>
    <w:rsid w:val="007A1168"/>
    <w:rPr>
      <w:i/>
    </w:rPr>
  </w:style>
  <w:style w:type="paragraph" w:styleId="Caption">
    <w:name w:val="caption"/>
    <w:basedOn w:val="BodyText"/>
    <w:next w:val="Normal"/>
    <w:qFormat/>
    <w:rsid w:val="007A1168"/>
    <w:pPr>
      <w:framePr w:w="2268" w:hSpace="181" w:vSpace="181" w:wrap="around" w:vAnchor="text" w:hAnchor="page" w:x="1135" w:y="285" w:anchorLock="1"/>
    </w:pPr>
    <w:rPr>
      <w:i/>
    </w:rPr>
  </w:style>
  <w:style w:type="paragraph" w:customStyle="1" w:styleId="MiniTOCTitle">
    <w:name w:val="MiniTOCTitle"/>
    <w:basedOn w:val="Heading4"/>
    <w:rsid w:val="007A1168"/>
    <w:pPr>
      <w:spacing w:before="240"/>
      <w:outlineLvl w:val="9"/>
    </w:pPr>
    <w:rPr>
      <w:noProof/>
      <w:sz w:val="24"/>
    </w:rPr>
  </w:style>
  <w:style w:type="paragraph" w:customStyle="1" w:styleId="MiniTOCItem">
    <w:name w:val="MiniTOCItem"/>
    <w:basedOn w:val="ListBullet"/>
    <w:rsid w:val="007A1168"/>
    <w:pPr>
      <w:numPr>
        <w:numId w:val="0"/>
      </w:numPr>
      <w:tabs>
        <w:tab w:val="right" w:leader="dot" w:pos="6521"/>
      </w:tabs>
      <w:spacing w:before="0" w:after="0"/>
    </w:pPr>
  </w:style>
  <w:style w:type="paragraph" w:customStyle="1" w:styleId="TOFTitle">
    <w:name w:val="TOFTitle"/>
    <w:basedOn w:val="TOCTitle"/>
    <w:rsid w:val="007A1168"/>
  </w:style>
  <w:style w:type="paragraph" w:styleId="TableofFigures">
    <w:name w:val="table of figures"/>
    <w:basedOn w:val="Normal"/>
    <w:next w:val="Normal"/>
    <w:semiHidden/>
    <w:rsid w:val="007A1168"/>
    <w:pPr>
      <w:tabs>
        <w:tab w:val="right" w:leader="dot" w:pos="9072"/>
      </w:tabs>
      <w:ind w:left="970" w:hanging="403"/>
    </w:pPr>
    <w:rPr>
      <w:rFonts w:ascii="Times New Roman" w:hAnsi="Times New Roman"/>
      <w:b/>
    </w:rPr>
  </w:style>
  <w:style w:type="paragraph" w:styleId="ListNumber">
    <w:name w:val="List Number"/>
    <w:basedOn w:val="List"/>
    <w:rsid w:val="007A1168"/>
    <w:pPr>
      <w:numPr>
        <w:numId w:val="14"/>
      </w:numPr>
      <w:tabs>
        <w:tab w:val="clear" w:pos="340"/>
      </w:tabs>
    </w:pPr>
  </w:style>
  <w:style w:type="character" w:customStyle="1" w:styleId="WingdingSymbols">
    <w:name w:val="Wingding Symbols"/>
    <w:rsid w:val="007A1168"/>
    <w:rPr>
      <w:rFonts w:ascii="Wingdings" w:hAnsi="Wingdings"/>
    </w:rPr>
  </w:style>
  <w:style w:type="character" w:customStyle="1" w:styleId="HotSpot">
    <w:name w:val="HotSpot"/>
    <w:rsid w:val="007A1168"/>
    <w:rPr>
      <w:color w:val="0033CC"/>
      <w:u w:val="none"/>
    </w:rPr>
  </w:style>
  <w:style w:type="paragraph" w:customStyle="1" w:styleId="BodyTextRight">
    <w:name w:val="Body Text Right"/>
    <w:basedOn w:val="BodyText"/>
    <w:rsid w:val="007A1168"/>
    <w:pPr>
      <w:spacing w:before="0" w:after="0"/>
      <w:jc w:val="right"/>
    </w:pPr>
  </w:style>
  <w:style w:type="paragraph" w:styleId="Index3">
    <w:name w:val="index 3"/>
    <w:basedOn w:val="ListNumber2"/>
    <w:next w:val="Normal"/>
    <w:semiHidden/>
    <w:rsid w:val="007A1168"/>
    <w:pPr>
      <w:numPr>
        <w:numId w:val="0"/>
      </w:numPr>
      <w:tabs>
        <w:tab w:val="right" w:leader="dot" w:pos="4176"/>
      </w:tabs>
    </w:pPr>
  </w:style>
  <w:style w:type="paragraph" w:styleId="ListNumber2">
    <w:name w:val="List Number 2"/>
    <w:basedOn w:val="List2"/>
    <w:rsid w:val="007A1168"/>
    <w:pPr>
      <w:numPr>
        <w:numId w:val="9"/>
      </w:numPr>
      <w:tabs>
        <w:tab w:val="clear" w:pos="1060"/>
      </w:tabs>
    </w:pPr>
  </w:style>
  <w:style w:type="paragraph" w:customStyle="1" w:styleId="MarginNote">
    <w:name w:val="Margin Note"/>
    <w:basedOn w:val="BodyText"/>
    <w:rsid w:val="007A1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168"/>
    <w:rPr>
      <w:sz w:val="32"/>
    </w:rPr>
  </w:style>
  <w:style w:type="paragraph" w:customStyle="1" w:styleId="HeadingProcedure">
    <w:name w:val="Heading Procedure"/>
    <w:basedOn w:val="HeadingBase"/>
    <w:next w:val="Normal"/>
    <w:rsid w:val="007A1168"/>
    <w:pPr>
      <w:tabs>
        <w:tab w:val="left" w:pos="0"/>
      </w:tabs>
      <w:spacing w:before="120" w:after="60"/>
    </w:pPr>
    <w:rPr>
      <w:i/>
      <w:color w:val="918585"/>
      <w:sz w:val="22"/>
    </w:rPr>
  </w:style>
  <w:style w:type="paragraph" w:customStyle="1" w:styleId="TableBodyText">
    <w:name w:val="Table Body Text"/>
    <w:basedOn w:val="BodyText"/>
    <w:rsid w:val="007A1168"/>
    <w:pPr>
      <w:spacing w:before="60" w:after="60"/>
    </w:pPr>
  </w:style>
  <w:style w:type="paragraph" w:styleId="ListContinue">
    <w:name w:val="List Continue"/>
    <w:basedOn w:val="List"/>
    <w:rsid w:val="007A1168"/>
    <w:pPr>
      <w:ind w:firstLine="0"/>
    </w:pPr>
  </w:style>
  <w:style w:type="paragraph" w:customStyle="1" w:styleId="ListNote">
    <w:name w:val="List Note"/>
    <w:basedOn w:val="List"/>
    <w:rsid w:val="007A1168"/>
    <w:pPr>
      <w:pBdr>
        <w:top w:val="single" w:sz="6" w:space="2" w:color="918585"/>
        <w:bottom w:val="single" w:sz="6" w:space="2" w:color="918585"/>
      </w:pBdr>
      <w:tabs>
        <w:tab w:val="left" w:pos="1021"/>
      </w:tabs>
      <w:ind w:firstLine="0"/>
    </w:pPr>
  </w:style>
  <w:style w:type="paragraph" w:customStyle="1" w:styleId="Warning">
    <w:name w:val="Warning"/>
    <w:basedOn w:val="BodyText"/>
    <w:rsid w:val="007A1168"/>
    <w:pPr>
      <w:shd w:val="clear" w:color="auto" w:fill="D9D9D9"/>
      <w:tabs>
        <w:tab w:val="left" w:pos="992"/>
      </w:tabs>
      <w:ind w:left="119" w:right="119"/>
    </w:pPr>
    <w:rPr>
      <w:sz w:val="20"/>
    </w:rPr>
  </w:style>
  <w:style w:type="paragraph" w:customStyle="1" w:styleId="MarginIcons">
    <w:name w:val="Margin Icons"/>
    <w:basedOn w:val="BodyText"/>
    <w:rsid w:val="007A1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168"/>
    <w:rPr>
      <w:rFonts w:ascii="Courier New" w:hAnsi="Courier New"/>
    </w:rPr>
  </w:style>
  <w:style w:type="paragraph" w:customStyle="1" w:styleId="NoteBullet">
    <w:name w:val="Note Bullet"/>
    <w:basedOn w:val="Note"/>
    <w:rsid w:val="007A1168"/>
    <w:pPr>
      <w:tabs>
        <w:tab w:val="clear" w:pos="680"/>
      </w:tabs>
      <w:spacing w:before="60" w:after="60"/>
    </w:pPr>
  </w:style>
  <w:style w:type="paragraph" w:customStyle="1" w:styleId="SubHeading2">
    <w:name w:val="SubHeading2"/>
    <w:basedOn w:val="HeadingBase"/>
    <w:rsid w:val="007A1168"/>
    <w:pPr>
      <w:spacing w:before="240" w:after="60"/>
    </w:pPr>
    <w:rPr>
      <w:sz w:val="20"/>
    </w:rPr>
  </w:style>
  <w:style w:type="paragraph" w:customStyle="1" w:styleId="SubHeading1">
    <w:name w:val="SubHeading1"/>
    <w:basedOn w:val="HeadingBase"/>
    <w:rsid w:val="007A1168"/>
    <w:pPr>
      <w:spacing w:before="240" w:after="60"/>
    </w:pPr>
    <w:rPr>
      <w:color w:val="918585"/>
      <w:sz w:val="22"/>
    </w:rPr>
  </w:style>
  <w:style w:type="paragraph" w:customStyle="1" w:styleId="SideHeading">
    <w:name w:val="Side Heading"/>
    <w:basedOn w:val="HeadingBase"/>
    <w:rsid w:val="007A1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168"/>
    <w:pPr>
      <w:numPr>
        <w:numId w:val="10"/>
      </w:numPr>
    </w:pPr>
  </w:style>
  <w:style w:type="paragraph" w:styleId="PlainText">
    <w:name w:val="Plain Text"/>
    <w:basedOn w:val="Normal"/>
    <w:link w:val="PlainTextChar"/>
    <w:rsid w:val="007A1168"/>
    <w:rPr>
      <w:sz w:val="20"/>
    </w:rPr>
  </w:style>
  <w:style w:type="character" w:customStyle="1" w:styleId="PlainTextChar">
    <w:name w:val="Plain Text Char"/>
    <w:basedOn w:val="DefaultParagraphFont"/>
    <w:link w:val="PlainText"/>
    <w:rsid w:val="007A1168"/>
    <w:rPr>
      <w:rFonts w:ascii="Courier New" w:eastAsia="Times New Roman" w:hAnsi="Courier New" w:cs="Times New Roman"/>
      <w:sz w:val="20"/>
      <w:szCs w:val="20"/>
      <w:lang w:eastAsia="en-US"/>
    </w:rPr>
  </w:style>
  <w:style w:type="character" w:customStyle="1" w:styleId="MenuOption">
    <w:name w:val="Menu Option"/>
    <w:basedOn w:val="DefaultParagraphFont"/>
    <w:rsid w:val="007A1168"/>
    <w:rPr>
      <w:b/>
      <w:smallCaps/>
    </w:rPr>
  </w:style>
  <w:style w:type="paragraph" w:customStyle="1" w:styleId="TableListNumber">
    <w:name w:val="Table List Number"/>
    <w:basedOn w:val="ListNumber"/>
    <w:rsid w:val="007A1168"/>
    <w:pPr>
      <w:numPr>
        <w:numId w:val="0"/>
      </w:numPr>
    </w:pPr>
  </w:style>
  <w:style w:type="paragraph" w:styleId="TOC4">
    <w:name w:val="toc 4"/>
    <w:basedOn w:val="TOCBase"/>
    <w:next w:val="Normal"/>
    <w:semiHidden/>
    <w:rsid w:val="007A1168"/>
    <w:pPr>
      <w:tabs>
        <w:tab w:val="right" w:leader="dot" w:pos="9071"/>
      </w:tabs>
      <w:ind w:left="1701"/>
    </w:pPr>
  </w:style>
  <w:style w:type="paragraph" w:customStyle="1" w:styleId="ListAlpha">
    <w:name w:val="List Alpha"/>
    <w:basedOn w:val="List"/>
    <w:rsid w:val="007A1168"/>
    <w:pPr>
      <w:numPr>
        <w:numId w:val="8"/>
      </w:numPr>
    </w:pPr>
  </w:style>
  <w:style w:type="paragraph" w:customStyle="1" w:styleId="ListAlpha2">
    <w:name w:val="List Alpha 2"/>
    <w:basedOn w:val="List2"/>
    <w:rsid w:val="007A1168"/>
    <w:pPr>
      <w:numPr>
        <w:numId w:val="7"/>
      </w:numPr>
    </w:pPr>
  </w:style>
  <w:style w:type="paragraph" w:styleId="List2">
    <w:name w:val="List 2"/>
    <w:basedOn w:val="BodyText"/>
    <w:rsid w:val="007A1168"/>
    <w:pPr>
      <w:tabs>
        <w:tab w:val="left" w:pos="680"/>
      </w:tabs>
      <w:spacing w:before="60" w:after="60"/>
      <w:ind w:left="680" w:hanging="340"/>
    </w:pPr>
  </w:style>
  <w:style w:type="paragraph" w:styleId="List3">
    <w:name w:val="List 3"/>
    <w:basedOn w:val="BodyText"/>
    <w:rsid w:val="007A1168"/>
    <w:pPr>
      <w:tabs>
        <w:tab w:val="left" w:pos="1021"/>
      </w:tabs>
      <w:spacing w:before="60" w:after="60"/>
      <w:ind w:left="1020" w:hanging="340"/>
    </w:pPr>
  </w:style>
  <w:style w:type="paragraph" w:styleId="List4">
    <w:name w:val="List 4"/>
    <w:basedOn w:val="BodyText"/>
    <w:rsid w:val="007A1168"/>
    <w:pPr>
      <w:tabs>
        <w:tab w:val="left" w:pos="1361"/>
      </w:tabs>
      <w:spacing w:before="60" w:after="60"/>
      <w:ind w:left="1361" w:hanging="340"/>
    </w:pPr>
  </w:style>
  <w:style w:type="paragraph" w:styleId="List5">
    <w:name w:val="List 5"/>
    <w:basedOn w:val="BodyText"/>
    <w:rsid w:val="007A1168"/>
    <w:pPr>
      <w:tabs>
        <w:tab w:val="left" w:pos="1701"/>
      </w:tabs>
      <w:spacing w:before="60" w:after="60"/>
      <w:ind w:left="1701" w:hanging="340"/>
    </w:pPr>
  </w:style>
  <w:style w:type="paragraph" w:styleId="ListBullet3">
    <w:name w:val="List Bullet 3"/>
    <w:basedOn w:val="List3"/>
    <w:rsid w:val="007A1168"/>
    <w:pPr>
      <w:numPr>
        <w:numId w:val="13"/>
      </w:numPr>
      <w:tabs>
        <w:tab w:val="clear" w:pos="1021"/>
      </w:tabs>
      <w:ind w:left="1037" w:hanging="357"/>
    </w:pPr>
  </w:style>
  <w:style w:type="paragraph" w:styleId="ListBullet4">
    <w:name w:val="List Bullet 4"/>
    <w:basedOn w:val="List4"/>
    <w:rsid w:val="007A1168"/>
    <w:pPr>
      <w:numPr>
        <w:numId w:val="2"/>
      </w:numPr>
      <w:tabs>
        <w:tab w:val="clear" w:pos="1361"/>
      </w:tabs>
    </w:pPr>
  </w:style>
  <w:style w:type="paragraph" w:styleId="ListBullet5">
    <w:name w:val="List Bullet 5"/>
    <w:basedOn w:val="List5"/>
    <w:rsid w:val="007A1168"/>
    <w:pPr>
      <w:numPr>
        <w:numId w:val="3"/>
      </w:numPr>
    </w:pPr>
  </w:style>
  <w:style w:type="paragraph" w:styleId="ListContinue2">
    <w:name w:val="List Continue 2"/>
    <w:basedOn w:val="List2"/>
    <w:rsid w:val="007A1168"/>
    <w:pPr>
      <w:ind w:firstLine="0"/>
    </w:pPr>
  </w:style>
  <w:style w:type="paragraph" w:styleId="ListContinue3">
    <w:name w:val="List Continue 3"/>
    <w:basedOn w:val="List3"/>
    <w:rsid w:val="007A1168"/>
    <w:pPr>
      <w:ind w:left="1021" w:firstLine="0"/>
    </w:pPr>
  </w:style>
  <w:style w:type="paragraph" w:styleId="ListContinue4">
    <w:name w:val="List Continue 4"/>
    <w:basedOn w:val="List4"/>
    <w:rsid w:val="007A1168"/>
    <w:pPr>
      <w:ind w:firstLine="0"/>
    </w:pPr>
  </w:style>
  <w:style w:type="paragraph" w:styleId="ListContinue5">
    <w:name w:val="List Continue 5"/>
    <w:basedOn w:val="List5"/>
    <w:rsid w:val="007A1168"/>
    <w:pPr>
      <w:ind w:firstLine="0"/>
    </w:pPr>
  </w:style>
  <w:style w:type="paragraph" w:styleId="ListNumber3">
    <w:name w:val="List Number 3"/>
    <w:basedOn w:val="List3"/>
    <w:rsid w:val="007A1168"/>
    <w:pPr>
      <w:numPr>
        <w:numId w:val="4"/>
      </w:numPr>
    </w:pPr>
  </w:style>
  <w:style w:type="paragraph" w:styleId="ListNumber4">
    <w:name w:val="List Number 4"/>
    <w:basedOn w:val="List4"/>
    <w:rsid w:val="007A1168"/>
    <w:pPr>
      <w:numPr>
        <w:numId w:val="5"/>
      </w:numPr>
    </w:pPr>
  </w:style>
  <w:style w:type="paragraph" w:styleId="ListNumber5">
    <w:name w:val="List Number 5"/>
    <w:basedOn w:val="List5"/>
    <w:rsid w:val="007A1168"/>
    <w:pPr>
      <w:numPr>
        <w:numId w:val="6"/>
      </w:numPr>
    </w:pPr>
  </w:style>
  <w:style w:type="paragraph" w:styleId="BlockText">
    <w:name w:val="Block Text"/>
    <w:basedOn w:val="Normal"/>
    <w:rsid w:val="007A1168"/>
    <w:pPr>
      <w:spacing w:after="120"/>
      <w:ind w:left="1440" w:right="1440"/>
    </w:pPr>
  </w:style>
  <w:style w:type="character" w:customStyle="1" w:styleId="Subscript">
    <w:name w:val="Subscript"/>
    <w:basedOn w:val="DefaultParagraphFont"/>
    <w:rsid w:val="007A1168"/>
    <w:rPr>
      <w:sz w:val="16"/>
      <w:vertAlign w:val="subscript"/>
    </w:rPr>
  </w:style>
  <w:style w:type="character" w:customStyle="1" w:styleId="Superscript">
    <w:name w:val="Superscript"/>
    <w:basedOn w:val="DefaultParagraphFont"/>
    <w:rsid w:val="007A1168"/>
    <w:rPr>
      <w:sz w:val="16"/>
      <w:vertAlign w:val="superscript"/>
    </w:rPr>
  </w:style>
  <w:style w:type="character" w:customStyle="1" w:styleId="Symbols">
    <w:name w:val="Symbols"/>
    <w:basedOn w:val="DefaultParagraphFont"/>
    <w:rsid w:val="007A1168"/>
    <w:rPr>
      <w:rFonts w:ascii="Symbol" w:hAnsi="Symbol"/>
    </w:rPr>
  </w:style>
  <w:style w:type="character" w:customStyle="1" w:styleId="MenuOptions">
    <w:name w:val="Menu Options"/>
    <w:basedOn w:val="DefaultParagraphFont"/>
    <w:rsid w:val="007A1168"/>
    <w:rPr>
      <w:rFonts w:ascii="Arial Narrow" w:hAnsi="Arial Narrow"/>
      <w:smallCaps/>
    </w:rPr>
  </w:style>
  <w:style w:type="character" w:customStyle="1" w:styleId="Buttons">
    <w:name w:val="Buttons"/>
    <w:basedOn w:val="DefaultParagraphFont"/>
    <w:rsid w:val="007A1168"/>
    <w:rPr>
      <w:b/>
    </w:rPr>
  </w:style>
  <w:style w:type="character" w:customStyle="1" w:styleId="Underlined">
    <w:name w:val="Underlined"/>
    <w:basedOn w:val="DefaultParagraphFont"/>
    <w:rsid w:val="007A1168"/>
    <w:rPr>
      <w:u w:val="single"/>
    </w:rPr>
  </w:style>
  <w:style w:type="paragraph" w:customStyle="1" w:styleId="TableBodyTextRight">
    <w:name w:val="Table Body Text Right"/>
    <w:basedOn w:val="TableBodyText"/>
    <w:rsid w:val="007A1168"/>
    <w:pPr>
      <w:widowControl w:val="0"/>
      <w:autoSpaceDE w:val="0"/>
      <w:autoSpaceDN w:val="0"/>
      <w:adjustRightInd w:val="0"/>
      <w:jc w:val="right"/>
    </w:pPr>
    <w:rPr>
      <w:rFonts w:cs="Arial"/>
      <w:szCs w:val="18"/>
    </w:rPr>
  </w:style>
  <w:style w:type="paragraph" w:customStyle="1" w:styleId="CopyrightText">
    <w:name w:val="Copyright Text"/>
    <w:basedOn w:val="BodyText"/>
    <w:rsid w:val="007A1168"/>
    <w:rPr>
      <w:sz w:val="18"/>
    </w:rPr>
  </w:style>
  <w:style w:type="paragraph" w:customStyle="1" w:styleId="BodySmallRight">
    <w:name w:val="Body Small Right"/>
    <w:basedOn w:val="BodyTextRight"/>
    <w:rsid w:val="007A1168"/>
    <w:rPr>
      <w:sz w:val="18"/>
      <w:szCs w:val="18"/>
    </w:rPr>
  </w:style>
  <w:style w:type="paragraph" w:customStyle="1" w:styleId="MarginEdition">
    <w:name w:val="Margin Edition"/>
    <w:basedOn w:val="MarginNote"/>
    <w:rsid w:val="007A1168"/>
    <w:pPr>
      <w:spacing w:before="0" w:after="0"/>
    </w:pPr>
    <w:rPr>
      <w:rFonts w:ascii="Times New Roman" w:hAnsi="Times New Roman"/>
      <w:color w:val="999999"/>
    </w:rPr>
  </w:style>
  <w:style w:type="paragraph" w:customStyle="1" w:styleId="Spacer">
    <w:name w:val="Spacer"/>
    <w:basedOn w:val="Normal"/>
    <w:rsid w:val="007A1168"/>
    <w:rPr>
      <w:sz w:val="2"/>
      <w:szCs w:val="2"/>
    </w:rPr>
  </w:style>
  <w:style w:type="character" w:customStyle="1" w:styleId="Small">
    <w:name w:val="Small"/>
    <w:basedOn w:val="DefaultParagraphFont"/>
    <w:rsid w:val="007A1168"/>
    <w:rPr>
      <w:sz w:val="16"/>
    </w:rPr>
  </w:style>
  <w:style w:type="paragraph" w:customStyle="1" w:styleId="WideTable">
    <w:name w:val="Wide Table"/>
    <w:basedOn w:val="Normal"/>
    <w:rsid w:val="007A1168"/>
    <w:pPr>
      <w:ind w:left="-1418"/>
    </w:pPr>
    <w:rPr>
      <w:sz w:val="2"/>
      <w:szCs w:val="2"/>
    </w:rPr>
  </w:style>
  <w:style w:type="character" w:styleId="PageNumber">
    <w:name w:val="page number"/>
    <w:basedOn w:val="DefaultParagraphFont"/>
    <w:rsid w:val="007A1168"/>
  </w:style>
  <w:style w:type="paragraph" w:styleId="Quote">
    <w:name w:val="Quote"/>
    <w:basedOn w:val="Heading1"/>
    <w:link w:val="QuoteChar"/>
    <w:qFormat/>
    <w:rsid w:val="007A1168"/>
    <w:rPr>
      <w:b w:val="0"/>
      <w:sz w:val="72"/>
      <w:szCs w:val="72"/>
      <w:lang w:val="en-NZ"/>
    </w:rPr>
  </w:style>
  <w:style w:type="character" w:customStyle="1" w:styleId="QuoteChar">
    <w:name w:val="Quote Char"/>
    <w:basedOn w:val="DefaultParagraphFont"/>
    <w:link w:val="Quote"/>
    <w:rsid w:val="007A1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168"/>
    <w:pPr>
      <w:pageBreakBefore/>
    </w:pPr>
  </w:style>
  <w:style w:type="paragraph" w:customStyle="1" w:styleId="Border">
    <w:name w:val="Border"/>
    <w:basedOn w:val="Normal"/>
    <w:qFormat/>
    <w:rsid w:val="007A1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168"/>
    <w:rPr>
      <w:b/>
      <w:bCs/>
      <w:i/>
      <w:iCs/>
      <w:color w:val="auto"/>
    </w:rPr>
  </w:style>
  <w:style w:type="paragraph" w:styleId="IntenseQuote">
    <w:name w:val="Intense Quote"/>
    <w:basedOn w:val="Normal"/>
    <w:next w:val="Normal"/>
    <w:link w:val="IntenseQuoteChar"/>
    <w:uiPriority w:val="30"/>
    <w:qFormat/>
    <w:rsid w:val="007A1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168"/>
    <w:rPr>
      <w:smallCaps/>
      <w:color w:val="auto"/>
      <w:u w:val="single"/>
    </w:rPr>
  </w:style>
  <w:style w:type="character" w:styleId="IntenseReference">
    <w:name w:val="Intense Reference"/>
    <w:basedOn w:val="DefaultParagraphFont"/>
    <w:uiPriority w:val="32"/>
    <w:qFormat/>
    <w:rsid w:val="007A1168"/>
    <w:rPr>
      <w:b/>
      <w:bCs/>
      <w:smallCaps/>
      <w:color w:val="auto"/>
      <w:spacing w:val="5"/>
      <w:u w:val="single"/>
    </w:rPr>
  </w:style>
  <w:style w:type="paragraph" w:customStyle="1" w:styleId="2ColumnHeading">
    <w:name w:val="2Column Heading"/>
    <w:basedOn w:val="BodyText"/>
    <w:qFormat/>
    <w:rsid w:val="007A1168"/>
    <w:pPr>
      <w:spacing w:after="60"/>
      <w:ind w:left="-2268"/>
    </w:pPr>
    <w:rPr>
      <w:b/>
    </w:rPr>
  </w:style>
  <w:style w:type="paragraph" w:customStyle="1" w:styleId="Heading1TOC">
    <w:name w:val="Heading1 TOC"/>
    <w:basedOn w:val="Normal"/>
    <w:qFormat/>
    <w:rsid w:val="007A1168"/>
    <w:pPr>
      <w:spacing w:before="240" w:after="120"/>
    </w:pPr>
    <w:rPr>
      <w:rFonts w:ascii="Times New Roman" w:hAnsi="Times New Roman"/>
      <w:b/>
      <w:sz w:val="32"/>
    </w:rPr>
  </w:style>
  <w:style w:type="paragraph" w:customStyle="1" w:styleId="Heading2TOC">
    <w:name w:val="Heading2 TOC"/>
    <w:basedOn w:val="Normal"/>
    <w:qFormat/>
    <w:rsid w:val="007A1168"/>
    <w:pPr>
      <w:spacing w:before="240" w:after="60"/>
    </w:pPr>
    <w:rPr>
      <w:rFonts w:ascii="Times New Roman" w:hAnsi="Times New Roman"/>
      <w:b/>
      <w:sz w:val="28"/>
    </w:rPr>
  </w:style>
  <w:style w:type="character" w:customStyle="1" w:styleId="Underline">
    <w:name w:val="Underline"/>
    <w:basedOn w:val="DefaultParagraphFont"/>
    <w:qFormat/>
    <w:rsid w:val="007A1168"/>
    <w:rPr>
      <w:u w:val="single"/>
    </w:rPr>
  </w:style>
  <w:style w:type="character" w:customStyle="1" w:styleId="BoldandItalics">
    <w:name w:val="Bold and Italics"/>
    <w:qFormat/>
    <w:rsid w:val="007A1168"/>
    <w:rPr>
      <w:b/>
      <w:i/>
      <w:u w:val="none"/>
    </w:rPr>
  </w:style>
  <w:style w:type="paragraph" w:styleId="BalloonText">
    <w:name w:val="Balloon Text"/>
    <w:basedOn w:val="Normal"/>
    <w:link w:val="BalloonTextChar"/>
    <w:rsid w:val="007A1168"/>
    <w:rPr>
      <w:rFonts w:ascii="Tahoma" w:hAnsi="Tahoma" w:cs="Tahoma"/>
      <w:sz w:val="16"/>
      <w:szCs w:val="16"/>
    </w:rPr>
  </w:style>
  <w:style w:type="character" w:customStyle="1" w:styleId="BalloonTextChar">
    <w:name w:val="Balloon Text Char"/>
    <w:basedOn w:val="DefaultParagraphFont"/>
    <w:link w:val="BalloonText"/>
    <w:rsid w:val="007A1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1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168"/>
    <w:rPr>
      <w:b/>
      <w:color w:val="660033"/>
      <w:spacing w:val="0"/>
    </w:rPr>
  </w:style>
  <w:style w:type="paragraph" w:customStyle="1" w:styleId="Nameditemlist">
    <w:name w:val="Named item list"/>
    <w:basedOn w:val="BodyText"/>
    <w:qFormat/>
    <w:rsid w:val="007A1168"/>
    <w:pPr>
      <w:tabs>
        <w:tab w:val="left" w:pos="2835"/>
      </w:tabs>
      <w:ind w:left="2835" w:hanging="2835"/>
    </w:pPr>
  </w:style>
  <w:style w:type="paragraph" w:customStyle="1" w:styleId="BodyTextnopadding">
    <w:name w:val="Body Text no padding"/>
    <w:basedOn w:val="BodyText"/>
    <w:qFormat/>
    <w:rsid w:val="007A1168"/>
    <w:pPr>
      <w:spacing w:before="0" w:after="0"/>
    </w:pPr>
  </w:style>
  <w:style w:type="paragraph" w:customStyle="1" w:styleId="BodyTextBold">
    <w:name w:val="Body Text Bold"/>
    <w:basedOn w:val="BodyText"/>
    <w:qFormat/>
    <w:rsid w:val="007A1168"/>
    <w:rPr>
      <w:b/>
    </w:rPr>
  </w:style>
  <w:style w:type="character" w:styleId="Hyperlink">
    <w:name w:val="Hyperlink"/>
    <w:basedOn w:val="DefaultParagraphFont"/>
    <w:uiPriority w:val="99"/>
    <w:unhideWhenUsed/>
    <w:rsid w:val="00DF15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6247</Characters>
  <Application>Microsoft Office Word</Application>
  <DocSecurity>0</DocSecurity>
  <Lines>189</Lines>
  <Paragraphs>113</Paragraphs>
  <ScaleCrop>false</ScaleCrop>
  <Company>Author-it Software Corporation Ltd.</Company>
  <LinksUpToDate>false</LinksUpToDate>
  <CharactersWithSpaces>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DEFRNG007 Conduct training area inspections</dc:title>
  <dc:subject>Approved</dc:subject>
  <dc:creator>Public Skills Australia</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