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7FF" w:rsidP="00A467FF">
      <w:pPr>
        <w:pStyle w:val="Title"/>
      </w:pPr>
      <w:r>
        <w:fldChar w:fldCharType="begin"/>
      </w:r>
      <w:r>
        <w:instrText xml:space="preserve"> TITLE   \* MERGEFORMAT </w:instrText>
      </w:r>
      <w:r>
        <w:fldChar w:fldCharType="separate"/>
      </w:r>
      <w:r>
        <w:t>Assessment Requirements for DEFPSY002 Conduct a mental health screening interview</w:t>
      </w:r>
      <w:r>
        <w:fldChar w:fldCharType="end"/>
      </w:r>
    </w:p>
    <w:p w:rsidR="00A467FF" w:rsidP="00A467FF">
      <w:pPr>
        <w:pStyle w:val="Version"/>
        <w:sectPr w:rsidSect="001F6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B12" w:rsidP="001F6B12">
      <w:pPr>
        <w:pStyle w:val="SuperHeading"/>
      </w:pPr>
      <w:r w:rsidRPr="001F6B12">
        <w:t>Assessment Requirements for DEFPSY002 Conduct a mental health screening interview</w:t>
      </w:r>
    </w:p>
    <w:p w:rsidR="00000000" w:rsidRPr="001F6B12" w:rsidP="001F6B12">
      <w:pPr>
        <w:pStyle w:val="Heading1"/>
      </w:pPr>
      <w:bookmarkStart w:id="1" w:name="O_958848"/>
      <w:bookmarkEnd w:id="1"/>
      <w:r w:rsidRPr="001F6B12">
        <w:t>Modification History</w:t>
      </w:r>
    </w:p>
    <w:tbl>
      <w:tblPr>
        <w:tblW w:w="9497" w:type="dxa"/>
        <w:tblLayout w:type="fixed"/>
        <w:tblCellMar>
          <w:left w:w="62" w:type="dxa"/>
          <w:right w:w="62" w:type="dxa"/>
        </w:tblCellMar>
        <w:tblLook w:val="0000"/>
      </w:tblPr>
      <w:tblGrid>
        <w:gridCol w:w="9497"/>
      </w:tblGrid>
      <w:tr w:rsidTr="001F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B12" w:rsidP="001F6B12">
            <w:pPr>
              <w:pStyle w:val="BodyText"/>
            </w:pPr>
            <w:r w:rsidRPr="001F6B12">
              <w:t>Release 1. This is the first release of this unit of competency in the DEF Defence Training Package.</w:t>
            </w:r>
          </w:p>
        </w:tc>
      </w:tr>
    </w:tbl>
    <w:p w:rsidR="00000000" w:rsidRPr="001F6B12" w:rsidP="001F6B12">
      <w:pPr>
        <w:pStyle w:val="NoPaddingFontSize1"/>
      </w:pPr>
    </w:p>
    <w:p w:rsidR="00000000" w:rsidRPr="001F6B12" w:rsidP="001F6B12">
      <w:pPr>
        <w:pStyle w:val="AllowPageBreak"/>
      </w:pPr>
    </w:p>
    <w:p w:rsidR="00000000" w:rsidRPr="001F6B12" w:rsidP="001F6B12">
      <w:pPr>
        <w:pStyle w:val="Heading1"/>
      </w:pPr>
      <w:bookmarkStart w:id="2" w:name="O_958849"/>
      <w:bookmarkEnd w:id="2"/>
      <w:r w:rsidRPr="001F6B12">
        <w:t>Performance Evidence</w:t>
      </w:r>
    </w:p>
    <w:tbl>
      <w:tblPr>
        <w:tblW w:w="9497" w:type="dxa"/>
        <w:tblLayout w:type="fixed"/>
        <w:tblCellMar>
          <w:left w:w="62" w:type="dxa"/>
          <w:right w:w="62" w:type="dxa"/>
        </w:tblCellMar>
        <w:tblLook w:val="0000"/>
      </w:tblPr>
      <w:tblGrid>
        <w:gridCol w:w="9497"/>
      </w:tblGrid>
      <w:tr w:rsidTr="001F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B12" w:rsidP="001F6B12">
            <w:pPr>
              <w:pStyle w:val="BodyText"/>
            </w:pPr>
            <w:r w:rsidRPr="001F6B12">
              <w:t>Evidence required to demonstrate competence in this unit must be relevant to and satisfy all of the requirements of the elements and performance criteria on at least one occasion and include:</w:t>
            </w:r>
          </w:p>
          <w:p w:rsidR="00000000" w:rsidRPr="001F6B12" w:rsidP="001F6B12">
            <w:pPr>
              <w:pStyle w:val="ListBullet"/>
            </w:pPr>
            <w:r w:rsidRPr="001F6B12">
              <w:t xml:space="preserve">applying relevant organisational policies </w:t>
            </w:r>
            <w:r w:rsidRPr="001F6B12">
              <w:t>and procedures</w:t>
            </w:r>
          </w:p>
          <w:p w:rsidR="00000000" w:rsidRPr="001F6B12" w:rsidP="001F6B12">
            <w:pPr>
              <w:pStyle w:val="ListBullet"/>
            </w:pPr>
            <w:r w:rsidRPr="001F6B12">
              <w:t>communicating technical testing procedures to individuals or groups</w:t>
            </w:r>
          </w:p>
          <w:p w:rsidR="00000000" w:rsidRPr="001F6B12" w:rsidP="001F6B12">
            <w:pPr>
              <w:pStyle w:val="ListBullet"/>
            </w:pPr>
            <w:r w:rsidRPr="001F6B12">
              <w:t>completing and reporting activity outcomes accurately in accordance with relevant instructions</w:t>
            </w:r>
          </w:p>
          <w:p w:rsidR="00000000" w:rsidRPr="001F6B12" w:rsidP="001F6B12">
            <w:pPr>
              <w:pStyle w:val="ListBullet"/>
            </w:pPr>
            <w:r w:rsidRPr="001F6B12">
              <w:t>coordinating testing groups efficiently and effectively</w:t>
            </w:r>
          </w:p>
          <w:p w:rsidR="00000000" w:rsidRPr="001F6B12" w:rsidP="001F6B12">
            <w:pPr>
              <w:pStyle w:val="ListBullet"/>
            </w:pPr>
            <w:r w:rsidRPr="001F6B12">
              <w:t xml:space="preserve">gathering appropriate </w:t>
            </w:r>
            <w:r w:rsidRPr="001F6B12">
              <w:t>information for referral action and implementing the outcomes of a psychological screen</w:t>
            </w:r>
          </w:p>
          <w:p w:rsidR="00000000" w:rsidRPr="001F6B12" w:rsidP="001F6B12">
            <w:pPr>
              <w:pStyle w:val="ListBullet"/>
            </w:pPr>
            <w:r w:rsidRPr="001F6B12">
              <w:t>identifying an unsafe situation and taking immediate steps to maintain safety</w:t>
            </w:r>
          </w:p>
          <w:p w:rsidR="00000000" w:rsidRPr="001F6B12" w:rsidP="001F6B12">
            <w:pPr>
              <w:pStyle w:val="ListBullet"/>
            </w:pPr>
            <w:r w:rsidRPr="001F6B12">
              <w:t>setting-up task equipment according to a specific layout</w:t>
            </w:r>
          </w:p>
          <w:p w:rsidR="00000000" w:rsidRPr="001F6B12" w:rsidP="001F6B12">
            <w:pPr>
              <w:pStyle w:val="ListBullet"/>
            </w:pPr>
            <w:r w:rsidRPr="001F6B12">
              <w:t>solving problems.</w:t>
            </w:r>
          </w:p>
        </w:tc>
      </w:tr>
    </w:tbl>
    <w:p w:rsidR="00000000" w:rsidRPr="001F6B12" w:rsidP="001F6B12">
      <w:pPr>
        <w:pStyle w:val="NoPaddingFontSize1"/>
      </w:pPr>
    </w:p>
    <w:p w:rsidR="00000000" w:rsidRPr="001F6B12" w:rsidP="001F6B12">
      <w:pPr>
        <w:pStyle w:val="AllowPageBreak"/>
      </w:pPr>
    </w:p>
    <w:p w:rsidR="00000000" w:rsidRPr="001F6B12" w:rsidP="001F6B12">
      <w:pPr>
        <w:pStyle w:val="Heading1"/>
      </w:pPr>
      <w:bookmarkStart w:id="3" w:name="O_958850"/>
      <w:bookmarkEnd w:id="3"/>
      <w:r w:rsidRPr="001F6B12">
        <w:t>Knowledge Evidence</w:t>
      </w:r>
    </w:p>
    <w:tbl>
      <w:tblPr>
        <w:tblW w:w="9497" w:type="dxa"/>
        <w:tblLayout w:type="fixed"/>
        <w:tblCellMar>
          <w:left w:w="62" w:type="dxa"/>
          <w:right w:w="62" w:type="dxa"/>
        </w:tblCellMar>
        <w:tblLook w:val="0000"/>
      </w:tblPr>
      <w:tblGrid>
        <w:gridCol w:w="9497"/>
      </w:tblGrid>
      <w:tr w:rsidTr="001F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B12" w:rsidP="001F6B12">
            <w:pPr>
              <w:pStyle w:val="BodyText"/>
            </w:pPr>
            <w:r w:rsidRPr="001F6B12">
              <w:t>Evidence required to demonstrate competence in this unit must be relevant to and satisfy all of the requirements of the elements and performance criteria and include knowledge of:</w:t>
            </w:r>
          </w:p>
          <w:p w:rsidR="00000000" w:rsidRPr="001F6B12" w:rsidP="001F6B12">
            <w:pPr>
              <w:pStyle w:val="ListBullet"/>
            </w:pPr>
            <w:r w:rsidRPr="001F6B12">
              <w:t>administrative support requirements</w:t>
            </w:r>
          </w:p>
          <w:p w:rsidR="00000000" w:rsidRPr="001F6B12" w:rsidP="001F6B12">
            <w:pPr>
              <w:pStyle w:val="ListBullet"/>
            </w:pPr>
            <w:r w:rsidRPr="001F6B12">
              <w:t>equipment an</w:t>
            </w:r>
            <w:r w:rsidRPr="001F6B12">
              <w:t>d material requirements</w:t>
            </w:r>
          </w:p>
          <w:p w:rsidR="00000000" w:rsidRPr="001F6B12" w:rsidP="001F6B12">
            <w:pPr>
              <w:pStyle w:val="ListBullet"/>
            </w:pPr>
            <w:r w:rsidRPr="001F6B12">
              <w:t>ethical considerations in psychological testing</w:t>
            </w:r>
          </w:p>
          <w:p w:rsidR="00000000" w:rsidRPr="001F6B12" w:rsidP="001F6B12">
            <w:pPr>
              <w:pStyle w:val="ListBullet"/>
            </w:pPr>
            <w:r w:rsidRPr="001F6B12">
              <w:t>legislative requirements relating to collection, storage, disposal and release of psychological information</w:t>
            </w:r>
          </w:p>
          <w:p w:rsidR="00000000" w:rsidRPr="001F6B12" w:rsidP="001F6B12">
            <w:pPr>
              <w:pStyle w:val="ListBullet"/>
            </w:pPr>
            <w:r w:rsidRPr="001F6B12">
              <w:t>principles to establish an environment of trust and mutual respect</w:t>
            </w:r>
          </w:p>
          <w:p w:rsidR="00000000" w:rsidRPr="001F6B12" w:rsidP="001F6B12">
            <w:pPr>
              <w:pStyle w:val="ListBullet"/>
            </w:pPr>
            <w:r w:rsidRPr="001F6B12">
              <w:t>privacy p</w:t>
            </w:r>
            <w:r w:rsidRPr="001F6B12">
              <w:t>rinciples</w:t>
            </w:r>
          </w:p>
          <w:p w:rsidR="00000000" w:rsidRPr="001F6B12" w:rsidP="001F6B12">
            <w:pPr>
              <w:pStyle w:val="ListBullet"/>
            </w:pPr>
            <w:r w:rsidRPr="001F6B12">
              <w:t>psychosocial behavioural norms relating to friendship, leadership, stress, hostility</w:t>
            </w:r>
          </w:p>
          <w:p w:rsidR="00000000" w:rsidRPr="001F6B12" w:rsidP="001F6B12">
            <w:pPr>
              <w:pStyle w:val="ListBullet"/>
            </w:pPr>
            <w:r w:rsidRPr="001F6B12">
              <w:t>relevant organisational policies and procedures</w:t>
            </w:r>
          </w:p>
          <w:p w:rsidR="00000000" w:rsidRPr="001F6B12" w:rsidP="001F6B12">
            <w:pPr>
              <w:pStyle w:val="ListBullet"/>
            </w:pPr>
            <w:r w:rsidRPr="001F6B12">
              <w:t>relevant work health and safety/occupational health and safety considerations and organisational procedures in th</w:t>
            </w:r>
            <w:r w:rsidRPr="001F6B12">
              <w:t>e workplace</w:t>
            </w:r>
          </w:p>
          <w:p w:rsidR="00000000" w:rsidRPr="001F6B12" w:rsidP="001F6B12">
            <w:pPr>
              <w:pStyle w:val="ListBullet"/>
            </w:pPr>
            <w:r w:rsidRPr="001F6B12">
              <w:t>problemsolving strategies</w:t>
            </w:r>
          </w:p>
          <w:p w:rsidR="00000000" w:rsidRPr="001F6B12" w:rsidP="001F6B12">
            <w:pPr>
              <w:pStyle w:val="ListBullet"/>
            </w:pPr>
            <w:r w:rsidRPr="001F6B12">
              <w:t>reporting requirements relating to observed behaviour</w:t>
            </w:r>
          </w:p>
          <w:p w:rsidR="00000000" w:rsidRPr="001F6B12" w:rsidP="001F6B12">
            <w:pPr>
              <w:pStyle w:val="ListBullet"/>
            </w:pPr>
            <w:r w:rsidRPr="001F6B12">
              <w:t>role of personnel participating in a selection activity</w:t>
            </w:r>
          </w:p>
          <w:p w:rsidR="00000000" w:rsidRPr="001F6B12" w:rsidP="001F6B12">
            <w:pPr>
              <w:pStyle w:val="ListBullet"/>
            </w:pPr>
            <w:r w:rsidRPr="001F6B12">
              <w:t>scoring procedures for observation activities including calculation of peer assessment ratings, ranking of totals and rating scales</w:t>
            </w:r>
          </w:p>
          <w:p w:rsidR="00000000" w:rsidRPr="001F6B12" w:rsidP="001F6B12">
            <w:pPr>
              <w:pStyle w:val="ListBullet"/>
            </w:pPr>
            <w:r w:rsidRPr="001F6B12">
              <w:t>selection activity specifications and support requirements</w:t>
            </w:r>
          </w:p>
          <w:p w:rsidR="00000000" w:rsidRPr="001F6B12" w:rsidP="001F6B12">
            <w:pPr>
              <w:pStyle w:val="ListBullet"/>
            </w:pPr>
            <w:r w:rsidRPr="001F6B12">
              <w:t>types of psychosocial selection activities.</w:t>
            </w:r>
          </w:p>
        </w:tc>
      </w:tr>
    </w:tbl>
    <w:p w:rsidR="00000000" w:rsidRPr="001F6B12" w:rsidP="001F6B12">
      <w:pPr>
        <w:pStyle w:val="NoPaddingFontSize1"/>
      </w:pPr>
    </w:p>
    <w:p w:rsidR="00000000" w:rsidRPr="001F6B12" w:rsidP="001F6B12">
      <w:pPr>
        <w:pStyle w:val="AllowPageBreak"/>
      </w:pPr>
    </w:p>
    <w:p w:rsidR="00000000" w:rsidRPr="001F6B12" w:rsidP="001F6B12">
      <w:pPr>
        <w:pStyle w:val="Heading1"/>
      </w:pPr>
      <w:bookmarkStart w:id="4" w:name="O_958851"/>
      <w:bookmarkEnd w:id="4"/>
      <w:r w:rsidRPr="001F6B12">
        <w:t>As</w:t>
      </w:r>
      <w:r w:rsidRPr="001F6B12">
        <w:t>sessment Conditions</w:t>
      </w:r>
    </w:p>
    <w:tbl>
      <w:tblPr>
        <w:tblW w:w="9497" w:type="dxa"/>
        <w:tblLayout w:type="fixed"/>
        <w:tblCellMar>
          <w:left w:w="62" w:type="dxa"/>
          <w:right w:w="62" w:type="dxa"/>
        </w:tblCellMar>
        <w:tblLook w:val="0000"/>
      </w:tblPr>
      <w:tblGrid>
        <w:gridCol w:w="9497"/>
      </w:tblGrid>
      <w:tr w:rsidTr="001F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B12" w:rsidP="001F6B12">
            <w:pPr>
              <w:pStyle w:val="BodyText"/>
            </w:pPr>
            <w:r w:rsidRPr="001F6B12">
              <w:t>As a minimum, assessors must satisfy applicable regulatory requirements, which include requirements in the Standards for Registered Training Organisations current at the time of assessment.</w:t>
            </w:r>
          </w:p>
          <w:p w:rsidR="00000000" w:rsidRPr="001F6B12" w:rsidP="001F6B12">
            <w:pPr>
              <w:pStyle w:val="BodyText"/>
            </w:pPr>
            <w:r w:rsidRPr="001F6B12">
              <w:t>As a minimum, assessment must satisfy applicab</w:t>
            </w:r>
            <w:r w:rsidRPr="001F6B12">
              <w:t>le regulatory requirements, which include requirements in the Standards for Registered Training Organisations current at the time of assessment.</w:t>
            </w:r>
          </w:p>
          <w:p w:rsidR="00000000" w:rsidRPr="001F6B12" w:rsidP="001F6B12">
            <w:pPr>
              <w:pStyle w:val="BodyText"/>
            </w:pPr>
            <w:r w:rsidRPr="001F6B12">
              <w:t>Assessment must occur in workplace operational situations where it is appropriate to do so; where this is not a</w:t>
            </w:r>
            <w:r w:rsidRPr="001F6B12">
              <w:t>ppropriate, assessment must occur in simulated workplace operational situations that replicate workplace conditions.</w:t>
            </w:r>
          </w:p>
          <w:p w:rsidR="00000000" w:rsidRPr="001F6B12" w:rsidP="001F6B12">
            <w:pPr>
              <w:pStyle w:val="BodyText"/>
            </w:pPr>
            <w:r w:rsidRPr="001F6B12">
              <w:t>Assessment processes and techniques must be appropriate to the language, literacy and numeracy requirements of the work being performed and</w:t>
            </w:r>
            <w:r w:rsidRPr="001F6B12">
              <w:t xml:space="preserve"> the needs of the candidate.</w:t>
            </w:r>
          </w:p>
          <w:p w:rsidR="00000000" w:rsidRPr="001F6B12" w:rsidP="001F6B12">
            <w:pPr>
              <w:pStyle w:val="BodyText"/>
            </w:pPr>
            <w:r w:rsidRPr="001F6B12">
              <w:t>Resources for assessment must include access to:</w:t>
            </w:r>
          </w:p>
          <w:p w:rsidR="00000000" w:rsidRPr="001F6B12" w:rsidP="001F6B12">
            <w:pPr>
              <w:pStyle w:val="ListBullet"/>
            </w:pPr>
            <w:r w:rsidRPr="001F6B12">
              <w:t>a range of relevant exercises, case studies and/or other simulations that include a suitable environment for screening interview</w:t>
            </w:r>
          </w:p>
          <w:p w:rsidR="00000000" w:rsidRPr="001F6B12" w:rsidP="001F6B12">
            <w:pPr>
              <w:pStyle w:val="ListBullet"/>
            </w:pPr>
            <w:r w:rsidRPr="001F6B12">
              <w:t>relevant and appropriate materials, screening interview tools, equipment and psychological documents currently used in Defence</w:t>
            </w:r>
          </w:p>
          <w:p w:rsidR="00000000" w:rsidRPr="001F6B12" w:rsidP="001F6B12">
            <w:pPr>
              <w:pStyle w:val="ListBullet"/>
            </w:pPr>
            <w:r w:rsidRPr="001F6B12">
              <w:t>applicable documentation including operational procedures, regulations, codes of practice and operation manuals.</w:t>
            </w:r>
          </w:p>
        </w:tc>
      </w:tr>
    </w:tbl>
    <w:p w:rsidR="00000000" w:rsidRPr="001F6B12" w:rsidP="001F6B12">
      <w:pPr>
        <w:pStyle w:val="NoPaddingFontSize1"/>
      </w:pPr>
    </w:p>
    <w:p w:rsidR="00000000" w:rsidRPr="001F6B12" w:rsidP="001F6B12">
      <w:pPr>
        <w:pStyle w:val="AllowPageBreak"/>
      </w:pPr>
    </w:p>
    <w:p w:rsidR="00000000" w:rsidRPr="001F6B12" w:rsidP="001F6B12">
      <w:pPr>
        <w:pStyle w:val="Heading1"/>
      </w:pPr>
      <w:bookmarkStart w:id="5" w:name="O_958854"/>
      <w:bookmarkEnd w:id="5"/>
      <w:r w:rsidRPr="001F6B12">
        <w:t>Links</w:t>
      </w:r>
    </w:p>
    <w:p w:rsidR="00000000" w:rsidRPr="001F6B12" w:rsidP="00A467FF">
      <w:pPr>
        <w:pStyle w:val="BodyText"/>
      </w:pPr>
      <w:r w:rsidRPr="001F6B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B36AF">
        <w:rPr>
          <w:rStyle w:val="Hyperlink"/>
        </w:rPr>
        <w:t>https://vetnet.gov.au/Pages/TrainingDocs.aspx?q=6bdbab1e-11ed-4bc9-9cba-9e1a55d4e4a9</w:t>
      </w:r>
      <w:r>
        <w:fldChar w:fldCharType="end"/>
      </w:r>
    </w:p>
    <w:p w:rsidR="00000000" w:rsidRPr="001F6B12" w:rsidP="001F6B12"/>
    <w:sectPr w:rsidSect="001F6B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rsidRPr="00A467FF" w:rsidP="00A46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FF" w:rsidP="001F6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67FF" w:rsidP="001F6B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467FF" w:rsidP="001F6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B12" w:rsidRPr="00A467FF" w:rsidP="00A46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7FF" w:rsidRPr="002D2AF8" w:rsidP="001F6B12">
    <w:pPr>
      <w:pStyle w:val="Header"/>
      <w:framePr w:wrap="around"/>
    </w:pPr>
    <w:r>
      <w:fldChar w:fldCharType="begin"/>
    </w:r>
    <w:r>
      <w:instrText xml:space="preserve"> TITLE   \* MERGEFORMAT </w:instrText>
    </w:r>
    <w:r>
      <w:fldChar w:fldCharType="separate"/>
    </w:r>
    <w:r>
      <w:t>Assessment Requirements for DEFPSY002 Conduct a mental health screening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467FF" w:rsidP="001F6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84E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A7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B12"/>
    <w:pPr>
      <w:spacing w:before="360" w:after="60"/>
      <w:outlineLvl w:val="0"/>
    </w:pPr>
    <w:rPr>
      <w:sz w:val="32"/>
    </w:rPr>
  </w:style>
  <w:style w:type="paragraph" w:styleId="Heading2">
    <w:name w:val="heading 2"/>
    <w:basedOn w:val="HeadingBase"/>
    <w:next w:val="BodyText"/>
    <w:link w:val="Heading2Char"/>
    <w:qFormat/>
    <w:rsid w:val="001F6B12"/>
    <w:pPr>
      <w:keepLines/>
      <w:spacing w:before="240" w:after="120"/>
      <w:outlineLvl w:val="1"/>
    </w:pPr>
    <w:rPr>
      <w:sz w:val="28"/>
      <w:szCs w:val="40"/>
    </w:rPr>
  </w:style>
  <w:style w:type="paragraph" w:styleId="Heading3">
    <w:name w:val="heading 3"/>
    <w:basedOn w:val="HeadingBase"/>
    <w:next w:val="BodyText"/>
    <w:link w:val="Heading3Char"/>
    <w:qFormat/>
    <w:rsid w:val="001F6B12"/>
    <w:pPr>
      <w:spacing w:before="180" w:after="120"/>
      <w:outlineLvl w:val="2"/>
    </w:pPr>
    <w:rPr>
      <w:spacing w:val="-10"/>
      <w:kern w:val="32"/>
    </w:rPr>
  </w:style>
  <w:style w:type="paragraph" w:styleId="Heading4">
    <w:name w:val="heading 4"/>
    <w:basedOn w:val="HeadingBase"/>
    <w:next w:val="BodyText"/>
    <w:link w:val="Heading4Char"/>
    <w:qFormat/>
    <w:rsid w:val="001F6B12"/>
    <w:pPr>
      <w:spacing w:before="160" w:after="120"/>
      <w:outlineLvl w:val="3"/>
    </w:pPr>
    <w:rPr>
      <w:sz w:val="22"/>
    </w:rPr>
  </w:style>
  <w:style w:type="paragraph" w:styleId="Heading5">
    <w:name w:val="heading 5"/>
    <w:basedOn w:val="HeadingBase"/>
    <w:next w:val="Normal"/>
    <w:link w:val="Heading5Char"/>
    <w:qFormat/>
    <w:rsid w:val="001F6B12"/>
    <w:pPr>
      <w:spacing w:before="80"/>
      <w:outlineLvl w:val="4"/>
    </w:pPr>
    <w:rPr>
      <w:color w:val="918585"/>
      <w:sz w:val="20"/>
    </w:rPr>
  </w:style>
  <w:style w:type="paragraph" w:styleId="Heading6">
    <w:name w:val="heading 6"/>
    <w:basedOn w:val="HeadingBase"/>
    <w:next w:val="Normal"/>
    <w:link w:val="Heading6Char"/>
    <w:qFormat/>
    <w:rsid w:val="001F6B12"/>
    <w:pPr>
      <w:spacing w:before="60"/>
      <w:outlineLvl w:val="5"/>
    </w:pPr>
    <w:rPr>
      <w:color w:val="918585"/>
      <w:sz w:val="20"/>
    </w:rPr>
  </w:style>
  <w:style w:type="paragraph" w:styleId="Heading7">
    <w:name w:val="heading 7"/>
    <w:basedOn w:val="Normal"/>
    <w:next w:val="Normal"/>
    <w:link w:val="Heading7Char"/>
    <w:qFormat/>
    <w:rsid w:val="001F6B12"/>
    <w:pPr>
      <w:ind w:left="720"/>
      <w:outlineLvl w:val="6"/>
    </w:pPr>
    <w:rPr>
      <w:i/>
    </w:rPr>
  </w:style>
  <w:style w:type="paragraph" w:styleId="Heading8">
    <w:name w:val="heading 8"/>
    <w:basedOn w:val="Normal"/>
    <w:next w:val="Normal"/>
    <w:link w:val="Heading8Char"/>
    <w:qFormat/>
    <w:rsid w:val="001F6B12"/>
    <w:pPr>
      <w:ind w:left="720"/>
      <w:outlineLvl w:val="7"/>
    </w:pPr>
    <w:rPr>
      <w:i/>
    </w:rPr>
  </w:style>
  <w:style w:type="paragraph" w:styleId="Heading9">
    <w:name w:val="heading 9"/>
    <w:basedOn w:val="Normal"/>
    <w:next w:val="Normal"/>
    <w:link w:val="Heading9Char"/>
    <w:qFormat/>
    <w:rsid w:val="001F6B12"/>
    <w:pPr>
      <w:ind w:left="720"/>
      <w:outlineLvl w:val="8"/>
    </w:pPr>
    <w:rPr>
      <w:i/>
    </w:rPr>
  </w:style>
  <w:style w:type="character" w:default="1" w:styleId="DefaultParagraphFont">
    <w:name w:val="Default Paragraph Font"/>
    <w:uiPriority w:val="1"/>
    <w:unhideWhenUsed/>
    <w:rsid w:val="001F6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B12"/>
  </w:style>
  <w:style w:type="character" w:customStyle="1" w:styleId="Heading1Char">
    <w:name w:val="Heading 1 Char"/>
    <w:basedOn w:val="DefaultParagraphFont"/>
    <w:link w:val="Heading1"/>
    <w:rsid w:val="001F6B12"/>
    <w:rPr>
      <w:rFonts w:ascii="Times New Roman" w:eastAsia="Times New Roman" w:hAnsi="Times New Roman" w:cs="Times New Roman"/>
      <w:b/>
      <w:sz w:val="32"/>
      <w:szCs w:val="20"/>
      <w:lang w:eastAsia="en-US"/>
    </w:rPr>
  </w:style>
  <w:style w:type="paragraph" w:styleId="BodyText">
    <w:name w:val="Body Text"/>
    <w:basedOn w:val="Normal"/>
    <w:link w:val="BodyTextChar"/>
    <w:rsid w:val="001F6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B12"/>
    <w:rPr>
      <w:rFonts w:ascii="Times New Roman" w:eastAsia="Times New Roman" w:hAnsi="Times New Roman" w:cs="Times New Roman"/>
      <w:sz w:val="24"/>
      <w:lang w:eastAsia="en-US"/>
    </w:rPr>
  </w:style>
  <w:style w:type="paragraph" w:styleId="ListBullet">
    <w:name w:val="List Bullet"/>
    <w:basedOn w:val="List"/>
    <w:rsid w:val="001F6B12"/>
    <w:pPr>
      <w:numPr>
        <w:numId w:val="11"/>
      </w:numPr>
      <w:tabs>
        <w:tab w:val="clear" w:pos="340"/>
      </w:tabs>
      <w:spacing w:before="40" w:after="40"/>
    </w:pPr>
  </w:style>
  <w:style w:type="paragraph" w:customStyle="1" w:styleId="SuperHeading">
    <w:name w:val="SuperHeading"/>
    <w:basedOn w:val="Normal"/>
    <w:rsid w:val="001F6B12"/>
    <w:pPr>
      <w:spacing w:before="240" w:after="120"/>
      <w:outlineLvl w:val="0"/>
    </w:pPr>
    <w:rPr>
      <w:rFonts w:ascii="Times New Roman" w:hAnsi="Times New Roman"/>
      <w:b/>
      <w:sz w:val="32"/>
    </w:rPr>
  </w:style>
  <w:style w:type="paragraph" w:customStyle="1" w:styleId="AllowPageBreak">
    <w:name w:val="AllowPageBreak"/>
    <w:rsid w:val="001F6B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6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B12"/>
    <w:rPr>
      <w:rFonts w:ascii="Courier New" w:eastAsia="Times New Roman" w:hAnsi="Courier New" w:cs="Times New Roman"/>
      <w:i/>
      <w:szCs w:val="20"/>
      <w:lang w:eastAsia="en-US"/>
    </w:rPr>
  </w:style>
  <w:style w:type="paragraph" w:customStyle="1" w:styleId="HeadingBase">
    <w:name w:val="Heading Base"/>
    <w:rsid w:val="001F6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B12"/>
    <w:pPr>
      <w:tabs>
        <w:tab w:val="right" w:leader="dot" w:pos="9072"/>
      </w:tabs>
      <w:ind w:left="567"/>
    </w:pPr>
    <w:rPr>
      <w:szCs w:val="22"/>
    </w:rPr>
  </w:style>
  <w:style w:type="paragraph" w:customStyle="1" w:styleId="TOCBase">
    <w:name w:val="TOC Base"/>
    <w:rsid w:val="001F6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B12"/>
    <w:pPr>
      <w:tabs>
        <w:tab w:val="right" w:leader="dot" w:pos="9072"/>
      </w:tabs>
      <w:spacing w:before="40" w:after="40"/>
      <w:ind w:left="284"/>
    </w:pPr>
    <w:rPr>
      <w:rFonts w:ascii="Times New Roman" w:hAnsi="Times New Roman"/>
    </w:rPr>
  </w:style>
  <w:style w:type="paragraph" w:styleId="TOC1">
    <w:name w:val="toc 1"/>
    <w:basedOn w:val="TOCBase"/>
    <w:next w:val="Normal"/>
    <w:rsid w:val="001F6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B12"/>
    <w:rPr>
      <w:rFonts w:ascii="Times New Roman" w:eastAsia="Times New Roman" w:hAnsi="Times New Roman" w:cs="Times New Roman"/>
      <w:sz w:val="16"/>
      <w:lang w:eastAsia="en-US"/>
    </w:rPr>
  </w:style>
  <w:style w:type="paragraph" w:styleId="Title">
    <w:name w:val="Title"/>
    <w:basedOn w:val="HeadingBase"/>
    <w:link w:val="TitleChar"/>
    <w:qFormat/>
    <w:rsid w:val="001F6B12"/>
    <w:pPr>
      <w:spacing w:before="5040"/>
      <w:jc w:val="center"/>
    </w:pPr>
    <w:rPr>
      <w:sz w:val="48"/>
      <w:szCs w:val="72"/>
      <w:lang w:val="en-US"/>
    </w:rPr>
  </w:style>
  <w:style w:type="character" w:customStyle="1" w:styleId="TitleChar">
    <w:name w:val="Title Char"/>
    <w:basedOn w:val="DefaultParagraphFont"/>
    <w:link w:val="Title"/>
    <w:rsid w:val="001F6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B12"/>
    <w:pPr>
      <w:tabs>
        <w:tab w:val="left" w:pos="3600"/>
        <w:tab w:val="left" w:pos="3958"/>
      </w:tabs>
    </w:pPr>
  </w:style>
  <w:style w:type="paragraph" w:styleId="List">
    <w:name w:val="List"/>
    <w:basedOn w:val="BodyText"/>
    <w:next w:val="BodyText"/>
    <w:rsid w:val="001F6B12"/>
    <w:pPr>
      <w:tabs>
        <w:tab w:val="left" w:pos="340"/>
      </w:tabs>
      <w:spacing w:before="60" w:after="60"/>
      <w:ind w:left="340" w:hanging="340"/>
    </w:pPr>
  </w:style>
  <w:style w:type="paragraph" w:customStyle="1" w:styleId="Note">
    <w:name w:val="Note"/>
    <w:basedOn w:val="BodyText"/>
    <w:rsid w:val="001F6B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6B12"/>
    <w:rPr>
      <w:b/>
      <w:spacing w:val="0"/>
    </w:rPr>
  </w:style>
  <w:style w:type="paragraph" w:customStyle="1" w:styleId="SuperTitle">
    <w:name w:val="SuperTitle"/>
    <w:basedOn w:val="Title"/>
    <w:rsid w:val="001F6B12"/>
    <w:pPr>
      <w:framePr w:wrap="auto" w:hAnchor="text" w:y="6049"/>
    </w:pPr>
    <w:rPr>
      <w:color w:val="000000"/>
      <w:sz w:val="40"/>
    </w:rPr>
  </w:style>
  <w:style w:type="paragraph" w:customStyle="1" w:styleId="TOCTitle">
    <w:name w:val="TOCTitle"/>
    <w:basedOn w:val="Heading1"/>
    <w:rsid w:val="001F6B12"/>
    <w:pPr>
      <w:spacing w:after="240"/>
      <w:jc w:val="center"/>
      <w:outlineLvl w:val="9"/>
    </w:pPr>
    <w:rPr>
      <w:caps/>
    </w:rPr>
  </w:style>
  <w:style w:type="paragraph" w:customStyle="1" w:styleId="Version">
    <w:name w:val="Version"/>
    <w:rsid w:val="001F6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B12"/>
    <w:pPr>
      <w:numPr>
        <w:numId w:val="12"/>
      </w:numPr>
      <w:tabs>
        <w:tab w:val="clear" w:pos="680"/>
      </w:tabs>
    </w:pPr>
  </w:style>
  <w:style w:type="paragraph" w:styleId="Index1">
    <w:name w:val="index 1"/>
    <w:basedOn w:val="Normal"/>
    <w:next w:val="Normal"/>
    <w:semiHidden/>
    <w:rsid w:val="001F6B12"/>
    <w:pPr>
      <w:keepNext w:val="0"/>
      <w:tabs>
        <w:tab w:val="right" w:pos="4176"/>
      </w:tabs>
      <w:ind w:left="198" w:hanging="198"/>
    </w:pPr>
    <w:rPr>
      <w:rFonts w:ascii="Garamond" w:hAnsi="Garamond"/>
    </w:rPr>
  </w:style>
  <w:style w:type="paragraph" w:styleId="IndexHeading">
    <w:name w:val="index heading"/>
    <w:basedOn w:val="Normal"/>
    <w:next w:val="Index1"/>
    <w:semiHidden/>
    <w:rsid w:val="001F6B12"/>
    <w:pPr>
      <w:spacing w:before="120" w:after="120"/>
    </w:pPr>
    <w:rPr>
      <w:rFonts w:ascii="Arial" w:hAnsi="Arial"/>
      <w:b/>
      <w:color w:val="918585"/>
      <w:sz w:val="24"/>
    </w:rPr>
  </w:style>
  <w:style w:type="paragraph" w:styleId="Header">
    <w:name w:val="header"/>
    <w:basedOn w:val="Normal"/>
    <w:link w:val="HeaderChar"/>
    <w:rsid w:val="001F6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B12"/>
    <w:rPr>
      <w:rFonts w:ascii="Times New Roman" w:eastAsia="Times New Roman" w:hAnsi="Times New Roman" w:cs="Times New Roman"/>
      <w:sz w:val="16"/>
      <w:szCs w:val="20"/>
      <w:lang w:val="en-GB" w:eastAsia="en-US"/>
    </w:rPr>
  </w:style>
  <w:style w:type="paragraph" w:customStyle="1" w:styleId="Chapter">
    <w:name w:val="Chapter"/>
    <w:basedOn w:val="Normal"/>
    <w:rsid w:val="001F6B12"/>
    <w:pPr>
      <w:spacing w:before="240"/>
    </w:pPr>
    <w:rPr>
      <w:rFonts w:ascii="Times New Roman" w:hAnsi="Times New Roman"/>
      <w:smallCaps/>
      <w:spacing w:val="80"/>
      <w:sz w:val="28"/>
    </w:rPr>
  </w:style>
  <w:style w:type="paragraph" w:customStyle="1" w:styleId="InChapter">
    <w:name w:val="InChapter"/>
    <w:basedOn w:val="Heading3"/>
    <w:rsid w:val="001F6B12"/>
    <w:pPr>
      <w:spacing w:after="240"/>
      <w:outlineLvl w:val="9"/>
    </w:pPr>
    <w:rPr>
      <w:noProof/>
    </w:rPr>
  </w:style>
  <w:style w:type="paragraph" w:styleId="Index2">
    <w:name w:val="index 2"/>
    <w:basedOn w:val="Normal"/>
    <w:next w:val="Normal"/>
    <w:semiHidden/>
    <w:rsid w:val="001F6B12"/>
    <w:pPr>
      <w:tabs>
        <w:tab w:val="right" w:pos="4176"/>
      </w:tabs>
      <w:ind w:left="568" w:hanging="284"/>
    </w:pPr>
    <w:rPr>
      <w:rFonts w:ascii="Garamond" w:hAnsi="Garamond"/>
    </w:rPr>
  </w:style>
  <w:style w:type="paragraph" w:customStyle="1" w:styleId="Byline">
    <w:name w:val="Byline"/>
    <w:rsid w:val="001F6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B12"/>
    <w:pPr>
      <w:tabs>
        <w:tab w:val="clear" w:pos="3600"/>
        <w:tab w:val="clear" w:pos="3958"/>
      </w:tabs>
      <w:jc w:val="right"/>
    </w:pPr>
  </w:style>
  <w:style w:type="character" w:styleId="Emphasis">
    <w:name w:val="Emphasis"/>
    <w:basedOn w:val="DefaultParagraphFont"/>
    <w:qFormat/>
    <w:rsid w:val="001F6B12"/>
    <w:rPr>
      <w:i/>
    </w:rPr>
  </w:style>
  <w:style w:type="paragraph" w:styleId="Caption">
    <w:name w:val="caption"/>
    <w:basedOn w:val="BodyText"/>
    <w:next w:val="Normal"/>
    <w:qFormat/>
    <w:rsid w:val="001F6B12"/>
    <w:pPr>
      <w:framePr w:w="2268" w:hSpace="181" w:vSpace="181" w:wrap="around" w:vAnchor="text" w:hAnchor="page" w:x="1135" w:y="285" w:anchorLock="1"/>
    </w:pPr>
    <w:rPr>
      <w:i/>
    </w:rPr>
  </w:style>
  <w:style w:type="paragraph" w:customStyle="1" w:styleId="MiniTOCTitle">
    <w:name w:val="MiniTOCTitle"/>
    <w:basedOn w:val="Heading4"/>
    <w:rsid w:val="001F6B12"/>
    <w:pPr>
      <w:spacing w:before="240"/>
      <w:outlineLvl w:val="9"/>
    </w:pPr>
    <w:rPr>
      <w:noProof/>
      <w:sz w:val="24"/>
    </w:rPr>
  </w:style>
  <w:style w:type="paragraph" w:customStyle="1" w:styleId="MiniTOCItem">
    <w:name w:val="MiniTOCItem"/>
    <w:basedOn w:val="ListBullet"/>
    <w:rsid w:val="001F6B12"/>
    <w:pPr>
      <w:numPr>
        <w:numId w:val="0"/>
      </w:numPr>
      <w:tabs>
        <w:tab w:val="right" w:leader="dot" w:pos="6521"/>
      </w:tabs>
      <w:spacing w:before="0" w:after="0"/>
    </w:pPr>
  </w:style>
  <w:style w:type="paragraph" w:customStyle="1" w:styleId="TOFTitle">
    <w:name w:val="TOFTitle"/>
    <w:basedOn w:val="TOCTitle"/>
    <w:rsid w:val="001F6B12"/>
  </w:style>
  <w:style w:type="paragraph" w:styleId="TableofFigures">
    <w:name w:val="table of figures"/>
    <w:basedOn w:val="Normal"/>
    <w:next w:val="Normal"/>
    <w:semiHidden/>
    <w:rsid w:val="001F6B12"/>
    <w:pPr>
      <w:tabs>
        <w:tab w:val="right" w:leader="dot" w:pos="9072"/>
      </w:tabs>
      <w:ind w:left="970" w:hanging="403"/>
    </w:pPr>
    <w:rPr>
      <w:rFonts w:ascii="Times New Roman" w:hAnsi="Times New Roman"/>
      <w:b/>
    </w:rPr>
  </w:style>
  <w:style w:type="paragraph" w:styleId="ListNumber">
    <w:name w:val="List Number"/>
    <w:basedOn w:val="List"/>
    <w:rsid w:val="001F6B12"/>
    <w:pPr>
      <w:numPr>
        <w:numId w:val="14"/>
      </w:numPr>
      <w:tabs>
        <w:tab w:val="clear" w:pos="340"/>
      </w:tabs>
    </w:pPr>
  </w:style>
  <w:style w:type="character" w:customStyle="1" w:styleId="WingdingSymbols">
    <w:name w:val="Wingding Symbols"/>
    <w:rsid w:val="001F6B12"/>
    <w:rPr>
      <w:rFonts w:ascii="Wingdings" w:hAnsi="Wingdings"/>
    </w:rPr>
  </w:style>
  <w:style w:type="paragraph" w:customStyle="1" w:styleId="TableHeading">
    <w:name w:val="Table Heading"/>
    <w:basedOn w:val="HeadingBase"/>
    <w:rsid w:val="001F6B12"/>
    <w:pPr>
      <w:keepLines/>
      <w:pBdr>
        <w:bottom w:val="single" w:sz="6" w:space="1" w:color="918585"/>
      </w:pBdr>
      <w:spacing w:before="240"/>
    </w:pPr>
  </w:style>
  <w:style w:type="character" w:customStyle="1" w:styleId="HotSpot">
    <w:name w:val="HotSpot"/>
    <w:rsid w:val="001F6B12"/>
    <w:rPr>
      <w:color w:val="0033CC"/>
      <w:u w:val="none"/>
    </w:rPr>
  </w:style>
  <w:style w:type="paragraph" w:customStyle="1" w:styleId="BodyTextRight">
    <w:name w:val="Body Text Right"/>
    <w:basedOn w:val="BodyText"/>
    <w:rsid w:val="001F6B12"/>
    <w:pPr>
      <w:spacing w:before="0" w:after="0"/>
      <w:jc w:val="right"/>
    </w:pPr>
  </w:style>
  <w:style w:type="paragraph" w:styleId="Index3">
    <w:name w:val="index 3"/>
    <w:basedOn w:val="ListNumber2"/>
    <w:next w:val="Normal"/>
    <w:semiHidden/>
    <w:rsid w:val="001F6B12"/>
    <w:pPr>
      <w:numPr>
        <w:numId w:val="0"/>
      </w:numPr>
      <w:tabs>
        <w:tab w:val="right" w:leader="dot" w:pos="4176"/>
      </w:tabs>
    </w:pPr>
  </w:style>
  <w:style w:type="paragraph" w:styleId="ListNumber2">
    <w:name w:val="List Number 2"/>
    <w:basedOn w:val="List2"/>
    <w:rsid w:val="001F6B12"/>
    <w:pPr>
      <w:numPr>
        <w:numId w:val="9"/>
      </w:numPr>
      <w:tabs>
        <w:tab w:val="clear" w:pos="1060"/>
      </w:tabs>
    </w:pPr>
  </w:style>
  <w:style w:type="paragraph" w:customStyle="1" w:styleId="MarginNote">
    <w:name w:val="Margin Note"/>
    <w:basedOn w:val="BodyText"/>
    <w:rsid w:val="001F6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B12"/>
    <w:rPr>
      <w:sz w:val="32"/>
    </w:rPr>
  </w:style>
  <w:style w:type="paragraph" w:customStyle="1" w:styleId="HeadingProcedure">
    <w:name w:val="Heading Procedure"/>
    <w:basedOn w:val="HeadingBase"/>
    <w:next w:val="Normal"/>
    <w:rsid w:val="001F6B12"/>
    <w:pPr>
      <w:tabs>
        <w:tab w:val="left" w:pos="0"/>
      </w:tabs>
      <w:spacing w:before="120" w:after="60"/>
    </w:pPr>
    <w:rPr>
      <w:i/>
      <w:color w:val="918585"/>
      <w:sz w:val="22"/>
    </w:rPr>
  </w:style>
  <w:style w:type="paragraph" w:customStyle="1" w:styleId="TableBodyText">
    <w:name w:val="Table Body Text"/>
    <w:basedOn w:val="BodyText"/>
    <w:rsid w:val="001F6B12"/>
    <w:pPr>
      <w:spacing w:before="60" w:after="60"/>
    </w:pPr>
  </w:style>
  <w:style w:type="paragraph" w:styleId="ListContinue">
    <w:name w:val="List Continue"/>
    <w:basedOn w:val="List"/>
    <w:rsid w:val="001F6B12"/>
    <w:pPr>
      <w:ind w:firstLine="0"/>
    </w:pPr>
  </w:style>
  <w:style w:type="paragraph" w:customStyle="1" w:styleId="ListNote">
    <w:name w:val="List Note"/>
    <w:basedOn w:val="List"/>
    <w:rsid w:val="001F6B12"/>
    <w:pPr>
      <w:pBdr>
        <w:top w:val="single" w:sz="6" w:space="2" w:color="918585"/>
        <w:bottom w:val="single" w:sz="6" w:space="2" w:color="918585"/>
      </w:pBdr>
      <w:tabs>
        <w:tab w:val="left" w:pos="1021"/>
      </w:tabs>
      <w:ind w:firstLine="0"/>
    </w:pPr>
  </w:style>
  <w:style w:type="paragraph" w:customStyle="1" w:styleId="Warning">
    <w:name w:val="Warning"/>
    <w:basedOn w:val="BodyText"/>
    <w:rsid w:val="001F6B12"/>
    <w:pPr>
      <w:shd w:val="clear" w:color="auto" w:fill="D9D9D9"/>
      <w:tabs>
        <w:tab w:val="left" w:pos="992"/>
      </w:tabs>
      <w:ind w:left="119" w:right="119"/>
    </w:pPr>
    <w:rPr>
      <w:sz w:val="20"/>
    </w:rPr>
  </w:style>
  <w:style w:type="paragraph" w:customStyle="1" w:styleId="MarginIcons">
    <w:name w:val="Margin Icons"/>
    <w:basedOn w:val="BodyText"/>
    <w:rsid w:val="001F6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B12"/>
    <w:rPr>
      <w:rFonts w:ascii="Courier New" w:hAnsi="Courier New"/>
    </w:rPr>
  </w:style>
  <w:style w:type="paragraph" w:customStyle="1" w:styleId="NoteBullet">
    <w:name w:val="Note Bullet"/>
    <w:basedOn w:val="Note"/>
    <w:rsid w:val="001F6B12"/>
    <w:pPr>
      <w:tabs>
        <w:tab w:val="clear" w:pos="680"/>
      </w:tabs>
      <w:spacing w:before="60" w:after="60"/>
    </w:pPr>
  </w:style>
  <w:style w:type="paragraph" w:customStyle="1" w:styleId="SubHeading2">
    <w:name w:val="SubHeading2"/>
    <w:basedOn w:val="HeadingBase"/>
    <w:rsid w:val="001F6B12"/>
    <w:pPr>
      <w:spacing w:before="240" w:after="60"/>
    </w:pPr>
    <w:rPr>
      <w:sz w:val="20"/>
    </w:rPr>
  </w:style>
  <w:style w:type="paragraph" w:customStyle="1" w:styleId="SubHeading1">
    <w:name w:val="SubHeading1"/>
    <w:basedOn w:val="HeadingBase"/>
    <w:rsid w:val="001F6B12"/>
    <w:pPr>
      <w:spacing w:before="240" w:after="60"/>
    </w:pPr>
    <w:rPr>
      <w:color w:val="918585"/>
      <w:sz w:val="22"/>
    </w:rPr>
  </w:style>
  <w:style w:type="paragraph" w:customStyle="1" w:styleId="SideHeading">
    <w:name w:val="Side Heading"/>
    <w:basedOn w:val="HeadingBase"/>
    <w:rsid w:val="001F6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B12"/>
    <w:pPr>
      <w:numPr>
        <w:numId w:val="10"/>
      </w:numPr>
    </w:pPr>
  </w:style>
  <w:style w:type="paragraph" w:styleId="PlainText">
    <w:name w:val="Plain Text"/>
    <w:basedOn w:val="Normal"/>
    <w:link w:val="PlainTextChar"/>
    <w:rsid w:val="001F6B12"/>
    <w:rPr>
      <w:sz w:val="20"/>
    </w:rPr>
  </w:style>
  <w:style w:type="character" w:customStyle="1" w:styleId="PlainTextChar">
    <w:name w:val="Plain Text Char"/>
    <w:basedOn w:val="DefaultParagraphFont"/>
    <w:link w:val="PlainText"/>
    <w:rsid w:val="001F6B12"/>
    <w:rPr>
      <w:rFonts w:ascii="Courier New" w:eastAsia="Times New Roman" w:hAnsi="Courier New" w:cs="Times New Roman"/>
      <w:sz w:val="20"/>
      <w:szCs w:val="20"/>
      <w:lang w:eastAsia="en-US"/>
    </w:rPr>
  </w:style>
  <w:style w:type="character" w:customStyle="1" w:styleId="MenuOption">
    <w:name w:val="Menu Option"/>
    <w:basedOn w:val="DefaultParagraphFont"/>
    <w:rsid w:val="001F6B12"/>
    <w:rPr>
      <w:b/>
      <w:smallCaps/>
    </w:rPr>
  </w:style>
  <w:style w:type="paragraph" w:customStyle="1" w:styleId="TableListNumber">
    <w:name w:val="Table List Number"/>
    <w:basedOn w:val="ListNumber"/>
    <w:rsid w:val="001F6B12"/>
    <w:pPr>
      <w:numPr>
        <w:numId w:val="0"/>
      </w:numPr>
    </w:pPr>
  </w:style>
  <w:style w:type="paragraph" w:styleId="TOC4">
    <w:name w:val="toc 4"/>
    <w:basedOn w:val="TOCBase"/>
    <w:next w:val="Normal"/>
    <w:semiHidden/>
    <w:rsid w:val="001F6B12"/>
    <w:pPr>
      <w:tabs>
        <w:tab w:val="right" w:leader="dot" w:pos="9071"/>
      </w:tabs>
      <w:ind w:left="1701"/>
    </w:pPr>
  </w:style>
  <w:style w:type="paragraph" w:customStyle="1" w:styleId="ListAlpha">
    <w:name w:val="List Alpha"/>
    <w:basedOn w:val="List"/>
    <w:rsid w:val="001F6B12"/>
    <w:pPr>
      <w:numPr>
        <w:numId w:val="8"/>
      </w:numPr>
    </w:pPr>
  </w:style>
  <w:style w:type="paragraph" w:customStyle="1" w:styleId="ListAlpha2">
    <w:name w:val="List Alpha 2"/>
    <w:basedOn w:val="List2"/>
    <w:rsid w:val="001F6B12"/>
    <w:pPr>
      <w:numPr>
        <w:numId w:val="7"/>
      </w:numPr>
    </w:pPr>
  </w:style>
  <w:style w:type="paragraph" w:styleId="List2">
    <w:name w:val="List 2"/>
    <w:basedOn w:val="BodyText"/>
    <w:rsid w:val="001F6B12"/>
    <w:pPr>
      <w:tabs>
        <w:tab w:val="left" w:pos="680"/>
      </w:tabs>
      <w:spacing w:before="60" w:after="60"/>
      <w:ind w:left="680" w:hanging="340"/>
    </w:pPr>
  </w:style>
  <w:style w:type="paragraph" w:styleId="List3">
    <w:name w:val="List 3"/>
    <w:basedOn w:val="BodyText"/>
    <w:rsid w:val="001F6B12"/>
    <w:pPr>
      <w:tabs>
        <w:tab w:val="left" w:pos="1021"/>
      </w:tabs>
      <w:spacing w:before="60" w:after="60"/>
      <w:ind w:left="1020" w:hanging="340"/>
    </w:pPr>
  </w:style>
  <w:style w:type="paragraph" w:styleId="List4">
    <w:name w:val="List 4"/>
    <w:basedOn w:val="BodyText"/>
    <w:rsid w:val="001F6B12"/>
    <w:pPr>
      <w:tabs>
        <w:tab w:val="left" w:pos="1361"/>
      </w:tabs>
      <w:spacing w:before="60" w:after="60"/>
      <w:ind w:left="1361" w:hanging="340"/>
    </w:pPr>
  </w:style>
  <w:style w:type="paragraph" w:styleId="List5">
    <w:name w:val="List 5"/>
    <w:basedOn w:val="BodyText"/>
    <w:rsid w:val="001F6B12"/>
    <w:pPr>
      <w:tabs>
        <w:tab w:val="left" w:pos="1701"/>
      </w:tabs>
      <w:spacing w:before="60" w:after="60"/>
      <w:ind w:left="1701" w:hanging="340"/>
    </w:pPr>
  </w:style>
  <w:style w:type="paragraph" w:styleId="ListBullet3">
    <w:name w:val="List Bullet 3"/>
    <w:basedOn w:val="List3"/>
    <w:rsid w:val="001F6B12"/>
    <w:pPr>
      <w:numPr>
        <w:numId w:val="13"/>
      </w:numPr>
      <w:tabs>
        <w:tab w:val="clear" w:pos="1021"/>
      </w:tabs>
      <w:ind w:left="1037" w:hanging="357"/>
    </w:pPr>
  </w:style>
  <w:style w:type="paragraph" w:styleId="ListBullet4">
    <w:name w:val="List Bullet 4"/>
    <w:basedOn w:val="List4"/>
    <w:rsid w:val="001F6B12"/>
    <w:pPr>
      <w:numPr>
        <w:numId w:val="2"/>
      </w:numPr>
      <w:tabs>
        <w:tab w:val="clear" w:pos="1361"/>
      </w:tabs>
    </w:pPr>
  </w:style>
  <w:style w:type="paragraph" w:styleId="ListBullet5">
    <w:name w:val="List Bullet 5"/>
    <w:basedOn w:val="List5"/>
    <w:rsid w:val="001F6B12"/>
    <w:pPr>
      <w:numPr>
        <w:numId w:val="3"/>
      </w:numPr>
    </w:pPr>
  </w:style>
  <w:style w:type="paragraph" w:styleId="ListContinue2">
    <w:name w:val="List Continue 2"/>
    <w:basedOn w:val="List2"/>
    <w:rsid w:val="001F6B12"/>
    <w:pPr>
      <w:ind w:firstLine="0"/>
    </w:pPr>
  </w:style>
  <w:style w:type="paragraph" w:styleId="ListContinue3">
    <w:name w:val="List Continue 3"/>
    <w:basedOn w:val="List3"/>
    <w:rsid w:val="001F6B12"/>
    <w:pPr>
      <w:ind w:left="1021" w:firstLine="0"/>
    </w:pPr>
  </w:style>
  <w:style w:type="paragraph" w:styleId="ListContinue4">
    <w:name w:val="List Continue 4"/>
    <w:basedOn w:val="List4"/>
    <w:rsid w:val="001F6B12"/>
    <w:pPr>
      <w:ind w:firstLine="0"/>
    </w:pPr>
  </w:style>
  <w:style w:type="paragraph" w:styleId="ListContinue5">
    <w:name w:val="List Continue 5"/>
    <w:basedOn w:val="List5"/>
    <w:rsid w:val="001F6B12"/>
    <w:pPr>
      <w:ind w:firstLine="0"/>
    </w:pPr>
  </w:style>
  <w:style w:type="paragraph" w:styleId="ListNumber3">
    <w:name w:val="List Number 3"/>
    <w:basedOn w:val="List3"/>
    <w:rsid w:val="001F6B12"/>
    <w:pPr>
      <w:numPr>
        <w:numId w:val="4"/>
      </w:numPr>
    </w:pPr>
  </w:style>
  <w:style w:type="paragraph" w:styleId="ListNumber4">
    <w:name w:val="List Number 4"/>
    <w:basedOn w:val="List4"/>
    <w:rsid w:val="001F6B12"/>
    <w:pPr>
      <w:numPr>
        <w:numId w:val="5"/>
      </w:numPr>
    </w:pPr>
  </w:style>
  <w:style w:type="paragraph" w:styleId="ListNumber5">
    <w:name w:val="List Number 5"/>
    <w:basedOn w:val="List5"/>
    <w:rsid w:val="001F6B12"/>
    <w:pPr>
      <w:numPr>
        <w:numId w:val="6"/>
      </w:numPr>
    </w:pPr>
  </w:style>
  <w:style w:type="paragraph" w:styleId="BlockText">
    <w:name w:val="Block Text"/>
    <w:basedOn w:val="Normal"/>
    <w:rsid w:val="001F6B12"/>
    <w:pPr>
      <w:spacing w:after="120"/>
      <w:ind w:left="1440" w:right="1440"/>
    </w:pPr>
  </w:style>
  <w:style w:type="character" w:customStyle="1" w:styleId="Subscript">
    <w:name w:val="Subscript"/>
    <w:basedOn w:val="DefaultParagraphFont"/>
    <w:rsid w:val="001F6B12"/>
    <w:rPr>
      <w:sz w:val="16"/>
      <w:vertAlign w:val="subscript"/>
    </w:rPr>
  </w:style>
  <w:style w:type="character" w:customStyle="1" w:styleId="Superscript">
    <w:name w:val="Superscript"/>
    <w:basedOn w:val="DefaultParagraphFont"/>
    <w:rsid w:val="001F6B12"/>
    <w:rPr>
      <w:sz w:val="16"/>
      <w:vertAlign w:val="superscript"/>
    </w:rPr>
  </w:style>
  <w:style w:type="character" w:customStyle="1" w:styleId="Symbols">
    <w:name w:val="Symbols"/>
    <w:basedOn w:val="DefaultParagraphFont"/>
    <w:rsid w:val="001F6B12"/>
    <w:rPr>
      <w:rFonts w:ascii="Symbol" w:hAnsi="Symbol"/>
    </w:rPr>
  </w:style>
  <w:style w:type="character" w:customStyle="1" w:styleId="MenuOptions">
    <w:name w:val="Menu Options"/>
    <w:basedOn w:val="DefaultParagraphFont"/>
    <w:rsid w:val="001F6B12"/>
    <w:rPr>
      <w:rFonts w:ascii="Arial Narrow" w:hAnsi="Arial Narrow"/>
      <w:smallCaps/>
    </w:rPr>
  </w:style>
  <w:style w:type="character" w:customStyle="1" w:styleId="Buttons">
    <w:name w:val="Buttons"/>
    <w:basedOn w:val="DefaultParagraphFont"/>
    <w:rsid w:val="001F6B12"/>
    <w:rPr>
      <w:b/>
    </w:rPr>
  </w:style>
  <w:style w:type="character" w:customStyle="1" w:styleId="Underlined">
    <w:name w:val="Underlined"/>
    <w:basedOn w:val="DefaultParagraphFont"/>
    <w:rsid w:val="001F6B12"/>
    <w:rPr>
      <w:u w:val="single"/>
    </w:rPr>
  </w:style>
  <w:style w:type="paragraph" w:customStyle="1" w:styleId="TableBodyTextRight">
    <w:name w:val="Table Body Text Right"/>
    <w:basedOn w:val="TableBodyText"/>
    <w:rsid w:val="001F6B12"/>
    <w:pPr>
      <w:widowControl w:val="0"/>
      <w:autoSpaceDE w:val="0"/>
      <w:autoSpaceDN w:val="0"/>
      <w:adjustRightInd w:val="0"/>
      <w:jc w:val="right"/>
    </w:pPr>
    <w:rPr>
      <w:rFonts w:cs="Arial"/>
      <w:szCs w:val="18"/>
    </w:rPr>
  </w:style>
  <w:style w:type="paragraph" w:customStyle="1" w:styleId="CopyrightText">
    <w:name w:val="Copyright Text"/>
    <w:basedOn w:val="BodyText"/>
    <w:rsid w:val="001F6B12"/>
    <w:rPr>
      <w:sz w:val="18"/>
    </w:rPr>
  </w:style>
  <w:style w:type="paragraph" w:customStyle="1" w:styleId="BodySmallRight">
    <w:name w:val="Body Small Right"/>
    <w:basedOn w:val="BodyTextRight"/>
    <w:rsid w:val="001F6B12"/>
    <w:rPr>
      <w:sz w:val="18"/>
      <w:szCs w:val="18"/>
    </w:rPr>
  </w:style>
  <w:style w:type="paragraph" w:customStyle="1" w:styleId="MarginEdition">
    <w:name w:val="Margin Edition"/>
    <w:basedOn w:val="MarginNote"/>
    <w:rsid w:val="001F6B12"/>
    <w:pPr>
      <w:spacing w:before="0" w:after="0"/>
    </w:pPr>
    <w:rPr>
      <w:rFonts w:ascii="Times New Roman" w:hAnsi="Times New Roman"/>
      <w:color w:val="999999"/>
    </w:rPr>
  </w:style>
  <w:style w:type="paragraph" w:customStyle="1" w:styleId="Spacer">
    <w:name w:val="Spacer"/>
    <w:basedOn w:val="Normal"/>
    <w:rsid w:val="001F6B12"/>
    <w:rPr>
      <w:sz w:val="2"/>
      <w:szCs w:val="2"/>
    </w:rPr>
  </w:style>
  <w:style w:type="character" w:customStyle="1" w:styleId="Small">
    <w:name w:val="Small"/>
    <w:basedOn w:val="DefaultParagraphFont"/>
    <w:rsid w:val="001F6B12"/>
    <w:rPr>
      <w:sz w:val="16"/>
    </w:rPr>
  </w:style>
  <w:style w:type="paragraph" w:customStyle="1" w:styleId="WideTable">
    <w:name w:val="Wide Table"/>
    <w:basedOn w:val="Normal"/>
    <w:rsid w:val="001F6B12"/>
    <w:pPr>
      <w:ind w:left="-1418"/>
    </w:pPr>
    <w:rPr>
      <w:sz w:val="2"/>
      <w:szCs w:val="2"/>
    </w:rPr>
  </w:style>
  <w:style w:type="character" w:styleId="PageNumber">
    <w:name w:val="page number"/>
    <w:basedOn w:val="DefaultParagraphFont"/>
    <w:rsid w:val="001F6B12"/>
  </w:style>
  <w:style w:type="paragraph" w:styleId="Quote">
    <w:name w:val="Quote"/>
    <w:basedOn w:val="Heading1"/>
    <w:link w:val="QuoteChar"/>
    <w:qFormat/>
    <w:rsid w:val="001F6B12"/>
    <w:rPr>
      <w:b w:val="0"/>
      <w:sz w:val="72"/>
      <w:szCs w:val="72"/>
      <w:lang w:val="en-NZ"/>
    </w:rPr>
  </w:style>
  <w:style w:type="character" w:customStyle="1" w:styleId="QuoteChar">
    <w:name w:val="Quote Char"/>
    <w:basedOn w:val="DefaultParagraphFont"/>
    <w:link w:val="Quote"/>
    <w:rsid w:val="001F6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B12"/>
    <w:pPr>
      <w:pageBreakBefore/>
    </w:pPr>
  </w:style>
  <w:style w:type="paragraph" w:customStyle="1" w:styleId="Border">
    <w:name w:val="Border"/>
    <w:basedOn w:val="Normal"/>
    <w:qFormat/>
    <w:rsid w:val="001F6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B12"/>
    <w:rPr>
      <w:b/>
      <w:bCs/>
      <w:i/>
      <w:iCs/>
      <w:color w:val="auto"/>
    </w:rPr>
  </w:style>
  <w:style w:type="paragraph" w:styleId="IntenseQuote">
    <w:name w:val="Intense Quote"/>
    <w:basedOn w:val="Normal"/>
    <w:next w:val="Normal"/>
    <w:link w:val="IntenseQuoteChar"/>
    <w:uiPriority w:val="30"/>
    <w:qFormat/>
    <w:rsid w:val="001F6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B12"/>
    <w:rPr>
      <w:smallCaps/>
      <w:color w:val="auto"/>
      <w:u w:val="single"/>
    </w:rPr>
  </w:style>
  <w:style w:type="character" w:styleId="IntenseReference">
    <w:name w:val="Intense Reference"/>
    <w:basedOn w:val="DefaultParagraphFont"/>
    <w:uiPriority w:val="32"/>
    <w:qFormat/>
    <w:rsid w:val="001F6B12"/>
    <w:rPr>
      <w:b/>
      <w:bCs/>
      <w:smallCaps/>
      <w:color w:val="auto"/>
      <w:spacing w:val="5"/>
      <w:u w:val="single"/>
    </w:rPr>
  </w:style>
  <w:style w:type="paragraph" w:customStyle="1" w:styleId="2ColumnHeading">
    <w:name w:val="2Column Heading"/>
    <w:basedOn w:val="BodyText"/>
    <w:qFormat/>
    <w:rsid w:val="001F6B12"/>
    <w:pPr>
      <w:spacing w:after="60"/>
      <w:ind w:left="-2268"/>
    </w:pPr>
    <w:rPr>
      <w:b/>
    </w:rPr>
  </w:style>
  <w:style w:type="paragraph" w:customStyle="1" w:styleId="Heading1TOC">
    <w:name w:val="Heading1 TOC"/>
    <w:basedOn w:val="Normal"/>
    <w:qFormat/>
    <w:rsid w:val="001F6B12"/>
    <w:pPr>
      <w:spacing w:before="240" w:after="120"/>
    </w:pPr>
    <w:rPr>
      <w:rFonts w:ascii="Times New Roman" w:hAnsi="Times New Roman"/>
      <w:b/>
      <w:sz w:val="32"/>
    </w:rPr>
  </w:style>
  <w:style w:type="paragraph" w:customStyle="1" w:styleId="Heading2TOC">
    <w:name w:val="Heading2 TOC"/>
    <w:basedOn w:val="Normal"/>
    <w:qFormat/>
    <w:rsid w:val="001F6B12"/>
    <w:pPr>
      <w:spacing w:before="240" w:after="60"/>
    </w:pPr>
    <w:rPr>
      <w:rFonts w:ascii="Times New Roman" w:hAnsi="Times New Roman"/>
      <w:b/>
      <w:sz w:val="28"/>
    </w:rPr>
  </w:style>
  <w:style w:type="character" w:customStyle="1" w:styleId="Underline">
    <w:name w:val="Underline"/>
    <w:basedOn w:val="DefaultParagraphFont"/>
    <w:qFormat/>
    <w:rsid w:val="001F6B12"/>
    <w:rPr>
      <w:u w:val="single"/>
    </w:rPr>
  </w:style>
  <w:style w:type="character" w:customStyle="1" w:styleId="BoldandItalics">
    <w:name w:val="Bold and Italics"/>
    <w:qFormat/>
    <w:rsid w:val="001F6B12"/>
    <w:rPr>
      <w:b/>
      <w:i/>
      <w:u w:val="none"/>
    </w:rPr>
  </w:style>
  <w:style w:type="paragraph" w:styleId="BalloonText">
    <w:name w:val="Balloon Text"/>
    <w:basedOn w:val="Normal"/>
    <w:link w:val="BalloonTextChar"/>
    <w:rsid w:val="001F6B12"/>
    <w:rPr>
      <w:rFonts w:ascii="Tahoma" w:hAnsi="Tahoma" w:cs="Tahoma"/>
      <w:sz w:val="16"/>
      <w:szCs w:val="16"/>
    </w:rPr>
  </w:style>
  <w:style w:type="character" w:customStyle="1" w:styleId="BalloonTextChar">
    <w:name w:val="Balloon Text Char"/>
    <w:basedOn w:val="DefaultParagraphFont"/>
    <w:link w:val="BalloonText"/>
    <w:rsid w:val="001F6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B12"/>
    <w:rPr>
      <w:b/>
      <w:color w:val="660033"/>
      <w:spacing w:val="0"/>
    </w:rPr>
  </w:style>
  <w:style w:type="paragraph" w:customStyle="1" w:styleId="Nameditemlist">
    <w:name w:val="Named item list"/>
    <w:basedOn w:val="BodyText"/>
    <w:qFormat/>
    <w:rsid w:val="001F6B12"/>
    <w:pPr>
      <w:tabs>
        <w:tab w:val="left" w:pos="2835"/>
      </w:tabs>
      <w:ind w:left="2835" w:hanging="2835"/>
    </w:pPr>
  </w:style>
  <w:style w:type="paragraph" w:customStyle="1" w:styleId="BodyTextnopadding">
    <w:name w:val="Body Text no padding"/>
    <w:basedOn w:val="BodyText"/>
    <w:qFormat/>
    <w:rsid w:val="001F6B12"/>
    <w:pPr>
      <w:spacing w:before="0" w:after="0"/>
    </w:pPr>
  </w:style>
  <w:style w:type="paragraph" w:customStyle="1" w:styleId="BodyTextBold">
    <w:name w:val="Body Text Bold"/>
    <w:basedOn w:val="BodyText"/>
    <w:qFormat/>
    <w:rsid w:val="001F6B12"/>
    <w:rPr>
      <w:b/>
    </w:rPr>
  </w:style>
  <w:style w:type="character" w:styleId="Hyperlink">
    <w:name w:val="Hyperlink"/>
    <w:basedOn w:val="DefaultParagraphFont"/>
    <w:uiPriority w:val="99"/>
    <w:unhideWhenUsed/>
    <w:rsid w:val="00A46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3273</Characters>
  <Application>Microsoft Office Word</Application>
  <DocSecurity>0</DocSecurity>
  <Lines>77</Lines>
  <Paragraphs>51</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DEFPSY002 Conduct a mental health screening interview</dc:title>
  <dc:subject>Approved</dc:subject>
  <dc:creator>Public Skills Australia</dc:creator>
  <cp:keywords>Release: 1</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