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C9E" w:rsidP="00985C9E">
      <w:pPr>
        <w:pStyle w:val="Title"/>
      </w:pPr>
      <w:r>
        <w:fldChar w:fldCharType="begin"/>
      </w:r>
      <w:r>
        <w:instrText xml:space="preserve"> TITLE   \* MERGEFORMAT </w:instrText>
      </w:r>
      <w:r>
        <w:fldChar w:fldCharType="separate"/>
      </w:r>
      <w:r>
        <w:t>DEFPSY001 Assist in the conduct of a psycho-social selection activity</w:t>
      </w:r>
      <w:r>
        <w:fldChar w:fldCharType="end"/>
      </w:r>
    </w:p>
    <w:p w:rsidR="00985C9E" w:rsidP="00985C9E">
      <w:pPr>
        <w:pStyle w:val="Version"/>
        <w:sectPr w:rsidSect="001C0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850" w:rsidP="001C0850">
      <w:pPr>
        <w:pStyle w:val="SuperHeading"/>
      </w:pPr>
      <w:r w:rsidRPr="001C0850">
        <w:t>DEFPSY001 Assist in the conduct of a psycho-social selection activity</w:t>
      </w:r>
    </w:p>
    <w:p w:rsidR="00000000" w:rsidRPr="001C0850" w:rsidP="001C0850">
      <w:pPr>
        <w:pStyle w:val="Heading1"/>
      </w:pPr>
      <w:bookmarkStart w:id="1" w:name="O_958819"/>
      <w:bookmarkEnd w:id="1"/>
      <w:r w:rsidRPr="001C0850">
        <w:t>Modification History</w:t>
      </w:r>
    </w:p>
    <w:tbl>
      <w:tblPr>
        <w:tblW w:w="9497" w:type="dxa"/>
        <w:tblLayout w:type="fixed"/>
        <w:tblCellMar>
          <w:left w:w="62" w:type="dxa"/>
          <w:right w:w="62" w:type="dxa"/>
        </w:tblCellMar>
        <w:tblLook w:val="0000"/>
      </w:tblPr>
      <w:tblGrid>
        <w:gridCol w:w="9497"/>
      </w:tblGrid>
      <w:tr w:rsidTr="001C0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Release 1. This is the first release of this unit of competency in the DEF Defence Training Package.</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2" w:name="O_958820"/>
      <w:bookmarkEnd w:id="2"/>
      <w:r w:rsidRPr="001C0850">
        <w:t>Application</w:t>
      </w:r>
    </w:p>
    <w:tbl>
      <w:tblPr>
        <w:tblW w:w="9497" w:type="dxa"/>
        <w:tblLayout w:type="fixed"/>
        <w:tblCellMar>
          <w:left w:w="62" w:type="dxa"/>
          <w:right w:w="62" w:type="dxa"/>
        </w:tblCellMar>
        <w:tblLook w:val="0000"/>
      </w:tblPr>
      <w:tblGrid>
        <w:gridCol w:w="9497"/>
      </w:tblGrid>
      <w:tr w:rsidTr="001C0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This unit specifies the skills and knowledge required to assist in a psychosocial selection activity within the Australian Defence Force.</w:t>
            </w:r>
          </w:p>
          <w:p w:rsidR="00000000" w:rsidRPr="001C0850" w:rsidP="001C0850">
            <w:pPr>
              <w:pStyle w:val="BodyText"/>
            </w:pPr>
            <w:r w:rsidRPr="001C0850">
              <w:t>It includes preparing for and supporting a selection activity, and performing postselection activity administration.</w:t>
            </w:r>
          </w:p>
          <w:p w:rsidR="00000000" w:rsidRPr="001C0850" w:rsidP="001C0850">
            <w:pPr>
              <w:pStyle w:val="BodyText"/>
            </w:pPr>
            <w:r w:rsidRPr="001C0850">
              <w:t>T</w:t>
            </w:r>
            <w:r w:rsidRPr="001C0850">
              <w:t>his unit applies to military personnel required to prepare and assist in Defence specialist psychosocial selection activities, and to complete post-activity administration</w:t>
            </w:r>
          </w:p>
          <w:p w:rsidR="00000000" w:rsidRPr="001C0850" w:rsidP="001C0850">
            <w:pPr>
              <w:pStyle w:val="BodyText"/>
            </w:pPr>
            <w:r w:rsidRPr="001C0850">
              <w:t>This unit applies to persons working as psychologists in Defence but may be applicab</w:t>
            </w:r>
            <w:r w:rsidRPr="001C0850">
              <w:t>le to anyone in this field of work.</w:t>
            </w:r>
          </w:p>
          <w:p w:rsidR="00000000" w:rsidRPr="001C0850" w:rsidP="001C0850">
            <w:pPr>
              <w:pStyle w:val="BodyText"/>
            </w:pPr>
            <w:r w:rsidRPr="001C0850">
              <w:t>The skills and knowledge described in this unit must be applied within the legislative, regulatory and policy environment in which they are carried out. Organisational policies and procedures must be consulted and adhere</w:t>
            </w:r>
            <w:r w:rsidRPr="001C0850">
              <w:t>d to.</w:t>
            </w:r>
          </w:p>
          <w:p w:rsidR="00000000" w:rsidRPr="001C0850" w:rsidP="001C0850">
            <w:pPr>
              <w:pStyle w:val="BodyText"/>
            </w:pPr>
            <w:r w:rsidRPr="001C0850">
              <w:t>Persons undertaking this unit work in a broad range of contexts under limited supervision and perform a broad range of tasks.</w:t>
            </w:r>
          </w:p>
          <w:p w:rsidR="00000000" w:rsidRPr="001C0850" w:rsidP="001C0850">
            <w:pPr>
              <w:pStyle w:val="BodyText"/>
            </w:pPr>
            <w:r w:rsidRPr="001C0850">
              <w:t>No licensing, legislative or certification requirements apply to this unit at the time of publication.</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3" w:name="O_958821"/>
      <w:bookmarkEnd w:id="3"/>
      <w:r w:rsidRPr="001C0850">
        <w:t>Pr</w:t>
      </w:r>
      <w:r w:rsidRPr="001C0850">
        <w:t>e-requisite Unit</w:t>
      </w:r>
    </w:p>
    <w:tbl>
      <w:tblPr>
        <w:tblW w:w="9497" w:type="dxa"/>
        <w:tblLayout w:type="fixed"/>
        <w:tblCellMar>
          <w:left w:w="62" w:type="dxa"/>
          <w:right w:w="62" w:type="dxa"/>
        </w:tblCellMar>
        <w:tblLook w:val="0000"/>
      </w:tblPr>
      <w:tblGrid>
        <w:gridCol w:w="9497"/>
      </w:tblGrid>
      <w:tr w:rsidTr="001C0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Not applicable</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4" w:name="O_958822"/>
      <w:bookmarkEnd w:id="4"/>
      <w:r w:rsidRPr="001C0850">
        <w:t>Competency Field</w:t>
      </w:r>
    </w:p>
    <w:tbl>
      <w:tblPr>
        <w:tblW w:w="9497" w:type="dxa"/>
        <w:tblLayout w:type="fixed"/>
        <w:tblCellMar>
          <w:left w:w="62" w:type="dxa"/>
          <w:right w:w="62" w:type="dxa"/>
        </w:tblCellMar>
        <w:tblLook w:val="0000"/>
      </w:tblPr>
      <w:tblGrid>
        <w:gridCol w:w="9497"/>
      </w:tblGrid>
      <w:tr w:rsidTr="001C0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Psychological Support</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5" w:name="O_958823"/>
      <w:bookmarkEnd w:id="5"/>
      <w:r w:rsidRPr="001C0850">
        <w:t>Unit Sector</w:t>
      </w:r>
    </w:p>
    <w:tbl>
      <w:tblPr>
        <w:tblW w:w="9497" w:type="dxa"/>
        <w:tblLayout w:type="fixed"/>
        <w:tblCellMar>
          <w:left w:w="62" w:type="dxa"/>
          <w:right w:w="62" w:type="dxa"/>
        </w:tblCellMar>
        <w:tblLook w:val="0000"/>
      </w:tblPr>
      <w:tblGrid>
        <w:gridCol w:w="9497"/>
      </w:tblGrid>
      <w:tr w:rsidTr="001C0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Not applicable.</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6" w:name="O_958824"/>
      <w:bookmarkEnd w:id="6"/>
      <w:r w:rsidRPr="001C085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C085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PERFORMANCE CRITERIA</w:t>
            </w:r>
          </w:p>
        </w:tc>
      </w:tr>
      <w:tr w:rsidTr="001C085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Performance criteria describe the performance needed to demonstrate achievement of the element.</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rPr>
                <w:rStyle w:val="SpecialBold"/>
              </w:rPr>
              <w:t>Prepare for selection activity</w:t>
            </w: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Compile relevant psychosocial selection administrative documents</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Confi</w:t>
            </w:r>
            <w:r w:rsidRPr="001C0850">
              <w:t>rm bookings for facilities and other support arrangements</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Test selection activity equipment in accordance with administrative instruction</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rPr>
                <w:rStyle w:val="SpecialBold"/>
              </w:rPr>
              <w:t>Support a selection activity</w:t>
            </w: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Provide assistance to psychosocial selection activity exercises, as required</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Facilitate written or oral activities in accordance with activity requirements</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Monitor activity participants for safe behaviour during practical activities</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Provide advice to selection personnel about the conduct of the activity</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Provide feedback to psychologists on participant behaviour/demeanour</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Score psychosocial selection activities accurately</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rPr>
                <w:rStyle w:val="SpecialBold"/>
              </w:rPr>
              <w:t>Perform post-selection activity administration</w:t>
            </w: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Retrieve and store psychology documents in accordance with operational procedures</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t>Report selection activity outcomes to relevant stakeholders</w:t>
            </w:r>
          </w:p>
        </w:tc>
      </w:tr>
      <w:tr w:rsidTr="001C085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085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0850">
            <w:pPr>
              <w:pStyle w:val="BodyText"/>
              <w:rPr>
                <w:lang w:val="en-NZ"/>
              </w:rPr>
            </w:pPr>
            <w:r w:rsidRPr="001C08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Undertake appropriate disposal of used scoring instruments in accordance with operational procedures</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7" w:name="O_958825"/>
      <w:bookmarkEnd w:id="7"/>
      <w:r w:rsidRPr="001C0850">
        <w:t>Foundation Skills</w:t>
      </w:r>
    </w:p>
    <w:tbl>
      <w:tblPr>
        <w:tblW w:w="9497" w:type="dxa"/>
        <w:tblLayout w:type="fixed"/>
        <w:tblCellMar>
          <w:left w:w="62" w:type="dxa"/>
          <w:right w:w="62" w:type="dxa"/>
        </w:tblCellMar>
        <w:tblLook w:val="0000"/>
      </w:tblPr>
      <w:tblGrid>
        <w:gridCol w:w="9497"/>
      </w:tblGrid>
      <w:tr w:rsidTr="001C0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Foundation skills essential to performance are explicit in the performance criteria of this unit of competency.</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8" w:name="O_958826"/>
      <w:bookmarkEnd w:id="8"/>
      <w:r w:rsidRPr="001C0850">
        <w:t>Range of Conditions</w:t>
      </w:r>
    </w:p>
    <w:tbl>
      <w:tblPr>
        <w:tblW w:w="9497" w:type="dxa"/>
        <w:tblLayout w:type="fixed"/>
        <w:tblCellMar>
          <w:left w:w="62" w:type="dxa"/>
          <w:right w:w="62" w:type="dxa"/>
        </w:tblCellMar>
        <w:tblLook w:val="0000"/>
      </w:tblPr>
      <w:tblGrid>
        <w:gridCol w:w="9497"/>
      </w:tblGrid>
      <w:tr w:rsidTr="001C0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Range is restricted to essential operating conditions and any other variables essential to the work environment.</w:t>
            </w:r>
          </w:p>
          <w:p w:rsidR="00000000" w:rsidRPr="001C0850" w:rsidP="001C0850">
            <w:pPr>
              <w:pStyle w:val="BodyText"/>
            </w:pPr>
            <w:r w:rsidRPr="001C0850">
              <w:t>Non-essential conditions may be found in the Companion Volume Implementation Guide.</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9" w:name="O_958827"/>
      <w:bookmarkEnd w:id="9"/>
      <w:r w:rsidRPr="001C0850">
        <w:t>Unit Mapping Information</w:t>
      </w:r>
    </w:p>
    <w:tbl>
      <w:tblPr>
        <w:tblW w:w="9497" w:type="dxa"/>
        <w:tblLayout w:type="fixed"/>
        <w:tblCellMar>
          <w:left w:w="62" w:type="dxa"/>
          <w:right w:w="62" w:type="dxa"/>
        </w:tblCellMar>
        <w:tblLook w:val="0000"/>
      </w:tblPr>
      <w:tblGrid>
        <w:gridCol w:w="9497"/>
      </w:tblGrid>
      <w:tr w:rsidTr="001C0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0850" w:rsidP="001C0850">
            <w:pPr>
              <w:pStyle w:val="BodyText"/>
            </w:pPr>
            <w:r w:rsidRPr="001C0850">
              <w:t>This unit replaces and is equivalent to DEFPS001 Assist in the conduct of a psycho-social selection activity.</w:t>
            </w:r>
          </w:p>
        </w:tc>
      </w:tr>
    </w:tbl>
    <w:p w:rsidR="00000000" w:rsidRPr="001C0850" w:rsidP="001C0850">
      <w:pPr>
        <w:pStyle w:val="NoPaddingFontSize1"/>
      </w:pPr>
    </w:p>
    <w:p w:rsidR="00000000" w:rsidRPr="001C0850" w:rsidP="001C0850">
      <w:pPr>
        <w:pStyle w:val="AllowPageBreak"/>
      </w:pPr>
    </w:p>
    <w:p w:rsidR="00000000" w:rsidRPr="001C0850" w:rsidP="001C0850">
      <w:pPr>
        <w:pStyle w:val="Heading1"/>
      </w:pPr>
      <w:bookmarkStart w:id="10" w:name="O_958834"/>
      <w:bookmarkEnd w:id="10"/>
      <w:r w:rsidRPr="001C0850">
        <w:t>Links</w:t>
      </w:r>
    </w:p>
    <w:p w:rsidR="00000000" w:rsidRPr="001C0850" w:rsidP="00985C9E">
      <w:pPr>
        <w:pStyle w:val="BodyText"/>
      </w:pPr>
      <w:r w:rsidRPr="001C08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4CA2">
        <w:rPr>
          <w:rStyle w:val="Hyperlink"/>
        </w:rPr>
        <w:t>https://vetnet.gov.au/Pages/TrainingDocs.aspx?q=6bdbab1e-11ed-4bc9-9cba-9e1a55d4e4a9</w:t>
      </w:r>
      <w:r>
        <w:fldChar w:fldCharType="end"/>
      </w:r>
    </w:p>
    <w:p w:rsidR="00000000" w:rsidRPr="001C0850" w:rsidP="001C0850"/>
    <w:sectPr w:rsidSect="001C08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850" w:rsidRPr="00985C9E" w:rsidP="00985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9E" w:rsidP="001C0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5C9E" w:rsidP="001C08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85C9E" w:rsidP="001C0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850" w:rsidRPr="00985C9E" w:rsidP="00985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9E" w:rsidRPr="002D2AF8" w:rsidP="001C0850">
    <w:pPr>
      <w:pStyle w:val="Header"/>
      <w:framePr w:wrap="around"/>
    </w:pPr>
    <w:r>
      <w:fldChar w:fldCharType="begin"/>
    </w:r>
    <w:r>
      <w:instrText xml:space="preserve"> TITLE   \* MERGEFORMAT </w:instrText>
    </w:r>
    <w:r>
      <w:fldChar w:fldCharType="separate"/>
    </w:r>
    <w:r>
      <w:t>DEFPSY001 Assist in the conduct of a psycho-social selection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85C9E" w:rsidP="001C0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850"/>
    <w:pPr>
      <w:spacing w:before="360" w:after="60"/>
      <w:outlineLvl w:val="0"/>
    </w:pPr>
    <w:rPr>
      <w:sz w:val="32"/>
    </w:rPr>
  </w:style>
  <w:style w:type="paragraph" w:styleId="Heading2">
    <w:name w:val="heading 2"/>
    <w:basedOn w:val="HeadingBase"/>
    <w:next w:val="BodyText"/>
    <w:link w:val="Heading2Char"/>
    <w:qFormat/>
    <w:rsid w:val="001C0850"/>
    <w:pPr>
      <w:keepLines/>
      <w:spacing w:before="240" w:after="120"/>
      <w:outlineLvl w:val="1"/>
    </w:pPr>
    <w:rPr>
      <w:sz w:val="28"/>
      <w:szCs w:val="40"/>
    </w:rPr>
  </w:style>
  <w:style w:type="paragraph" w:styleId="Heading3">
    <w:name w:val="heading 3"/>
    <w:basedOn w:val="HeadingBase"/>
    <w:next w:val="BodyText"/>
    <w:link w:val="Heading3Char"/>
    <w:qFormat/>
    <w:rsid w:val="001C0850"/>
    <w:pPr>
      <w:spacing w:before="180" w:after="120"/>
      <w:outlineLvl w:val="2"/>
    </w:pPr>
    <w:rPr>
      <w:spacing w:val="-10"/>
      <w:kern w:val="32"/>
    </w:rPr>
  </w:style>
  <w:style w:type="paragraph" w:styleId="Heading4">
    <w:name w:val="heading 4"/>
    <w:basedOn w:val="HeadingBase"/>
    <w:next w:val="BodyText"/>
    <w:link w:val="Heading4Char"/>
    <w:qFormat/>
    <w:rsid w:val="001C0850"/>
    <w:pPr>
      <w:spacing w:before="160" w:after="120"/>
      <w:outlineLvl w:val="3"/>
    </w:pPr>
    <w:rPr>
      <w:sz w:val="22"/>
    </w:rPr>
  </w:style>
  <w:style w:type="paragraph" w:styleId="Heading5">
    <w:name w:val="heading 5"/>
    <w:basedOn w:val="HeadingBase"/>
    <w:next w:val="Normal"/>
    <w:link w:val="Heading5Char"/>
    <w:qFormat/>
    <w:rsid w:val="001C0850"/>
    <w:pPr>
      <w:spacing w:before="80"/>
      <w:outlineLvl w:val="4"/>
    </w:pPr>
    <w:rPr>
      <w:color w:val="918585"/>
      <w:sz w:val="20"/>
    </w:rPr>
  </w:style>
  <w:style w:type="paragraph" w:styleId="Heading6">
    <w:name w:val="heading 6"/>
    <w:basedOn w:val="HeadingBase"/>
    <w:next w:val="Normal"/>
    <w:link w:val="Heading6Char"/>
    <w:qFormat/>
    <w:rsid w:val="001C0850"/>
    <w:pPr>
      <w:spacing w:before="60"/>
      <w:outlineLvl w:val="5"/>
    </w:pPr>
    <w:rPr>
      <w:color w:val="918585"/>
      <w:sz w:val="20"/>
    </w:rPr>
  </w:style>
  <w:style w:type="paragraph" w:styleId="Heading7">
    <w:name w:val="heading 7"/>
    <w:basedOn w:val="Normal"/>
    <w:next w:val="Normal"/>
    <w:link w:val="Heading7Char"/>
    <w:qFormat/>
    <w:rsid w:val="001C0850"/>
    <w:pPr>
      <w:ind w:left="720"/>
      <w:outlineLvl w:val="6"/>
    </w:pPr>
    <w:rPr>
      <w:i/>
    </w:rPr>
  </w:style>
  <w:style w:type="paragraph" w:styleId="Heading8">
    <w:name w:val="heading 8"/>
    <w:basedOn w:val="Normal"/>
    <w:next w:val="Normal"/>
    <w:link w:val="Heading8Char"/>
    <w:qFormat/>
    <w:rsid w:val="001C0850"/>
    <w:pPr>
      <w:ind w:left="720"/>
      <w:outlineLvl w:val="7"/>
    </w:pPr>
    <w:rPr>
      <w:i/>
    </w:rPr>
  </w:style>
  <w:style w:type="paragraph" w:styleId="Heading9">
    <w:name w:val="heading 9"/>
    <w:basedOn w:val="Normal"/>
    <w:next w:val="Normal"/>
    <w:link w:val="Heading9Char"/>
    <w:qFormat/>
    <w:rsid w:val="001C0850"/>
    <w:pPr>
      <w:ind w:left="720"/>
      <w:outlineLvl w:val="8"/>
    </w:pPr>
    <w:rPr>
      <w:i/>
    </w:rPr>
  </w:style>
  <w:style w:type="character" w:default="1" w:styleId="DefaultParagraphFont">
    <w:name w:val="Default Paragraph Font"/>
    <w:uiPriority w:val="1"/>
    <w:unhideWhenUsed/>
    <w:rsid w:val="001C0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850"/>
  </w:style>
  <w:style w:type="character" w:customStyle="1" w:styleId="Heading1Char">
    <w:name w:val="Heading 1 Char"/>
    <w:basedOn w:val="DefaultParagraphFont"/>
    <w:link w:val="Heading1"/>
    <w:rsid w:val="001C0850"/>
    <w:rPr>
      <w:rFonts w:ascii="Times New Roman" w:eastAsia="Times New Roman" w:hAnsi="Times New Roman" w:cs="Times New Roman"/>
      <w:b/>
      <w:sz w:val="32"/>
      <w:szCs w:val="20"/>
      <w:lang w:eastAsia="en-US"/>
    </w:rPr>
  </w:style>
  <w:style w:type="paragraph" w:styleId="BodyText">
    <w:name w:val="Body Text"/>
    <w:basedOn w:val="Normal"/>
    <w:link w:val="BodyTextChar"/>
    <w:rsid w:val="001C0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850"/>
    <w:rPr>
      <w:rFonts w:ascii="Times New Roman" w:eastAsia="Times New Roman" w:hAnsi="Times New Roman" w:cs="Times New Roman"/>
      <w:sz w:val="24"/>
      <w:lang w:eastAsia="en-US"/>
    </w:rPr>
  </w:style>
  <w:style w:type="character" w:customStyle="1" w:styleId="SpecialBold">
    <w:name w:val="Special Bold"/>
    <w:basedOn w:val="DefaultParagraphFont"/>
    <w:rsid w:val="001C0850"/>
    <w:rPr>
      <w:b/>
      <w:spacing w:val="0"/>
    </w:rPr>
  </w:style>
  <w:style w:type="paragraph" w:customStyle="1" w:styleId="SuperHeading">
    <w:name w:val="SuperHeading"/>
    <w:basedOn w:val="Normal"/>
    <w:rsid w:val="001C0850"/>
    <w:pPr>
      <w:spacing w:before="240" w:after="120"/>
      <w:outlineLvl w:val="0"/>
    </w:pPr>
    <w:rPr>
      <w:rFonts w:ascii="Times New Roman" w:hAnsi="Times New Roman"/>
      <w:b/>
      <w:sz w:val="32"/>
    </w:rPr>
  </w:style>
  <w:style w:type="paragraph" w:customStyle="1" w:styleId="AllowPageBreak">
    <w:name w:val="AllowPageBreak"/>
    <w:rsid w:val="001C08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0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850"/>
    <w:rPr>
      <w:rFonts w:ascii="Courier New" w:eastAsia="Times New Roman" w:hAnsi="Courier New" w:cs="Times New Roman"/>
      <w:i/>
      <w:szCs w:val="20"/>
      <w:lang w:eastAsia="en-US"/>
    </w:rPr>
  </w:style>
  <w:style w:type="paragraph" w:customStyle="1" w:styleId="HeadingBase">
    <w:name w:val="Heading Base"/>
    <w:rsid w:val="001C0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850"/>
    <w:pPr>
      <w:tabs>
        <w:tab w:val="right" w:leader="dot" w:pos="9072"/>
      </w:tabs>
      <w:ind w:left="567"/>
    </w:pPr>
    <w:rPr>
      <w:szCs w:val="22"/>
    </w:rPr>
  </w:style>
  <w:style w:type="paragraph" w:customStyle="1" w:styleId="TOCBase">
    <w:name w:val="TOC Base"/>
    <w:rsid w:val="001C0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850"/>
    <w:pPr>
      <w:tabs>
        <w:tab w:val="right" w:leader="dot" w:pos="9072"/>
      </w:tabs>
      <w:spacing w:before="40" w:after="40"/>
      <w:ind w:left="284"/>
    </w:pPr>
    <w:rPr>
      <w:rFonts w:ascii="Times New Roman" w:hAnsi="Times New Roman"/>
    </w:rPr>
  </w:style>
  <w:style w:type="paragraph" w:styleId="TOC1">
    <w:name w:val="toc 1"/>
    <w:basedOn w:val="TOCBase"/>
    <w:next w:val="Normal"/>
    <w:rsid w:val="001C0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850"/>
    <w:rPr>
      <w:rFonts w:ascii="Times New Roman" w:eastAsia="Times New Roman" w:hAnsi="Times New Roman" w:cs="Times New Roman"/>
      <w:sz w:val="16"/>
      <w:lang w:eastAsia="en-US"/>
    </w:rPr>
  </w:style>
  <w:style w:type="paragraph" w:styleId="Title">
    <w:name w:val="Title"/>
    <w:basedOn w:val="HeadingBase"/>
    <w:link w:val="TitleChar"/>
    <w:qFormat/>
    <w:rsid w:val="001C0850"/>
    <w:pPr>
      <w:spacing w:before="5040"/>
      <w:jc w:val="center"/>
    </w:pPr>
    <w:rPr>
      <w:sz w:val="48"/>
      <w:szCs w:val="72"/>
      <w:lang w:val="en-US"/>
    </w:rPr>
  </w:style>
  <w:style w:type="character" w:customStyle="1" w:styleId="TitleChar">
    <w:name w:val="Title Char"/>
    <w:basedOn w:val="DefaultParagraphFont"/>
    <w:link w:val="Title"/>
    <w:rsid w:val="001C0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850"/>
    <w:pPr>
      <w:tabs>
        <w:tab w:val="left" w:pos="3600"/>
        <w:tab w:val="left" w:pos="3958"/>
      </w:tabs>
    </w:pPr>
  </w:style>
  <w:style w:type="paragraph" w:styleId="List">
    <w:name w:val="List"/>
    <w:basedOn w:val="BodyText"/>
    <w:next w:val="BodyText"/>
    <w:rsid w:val="001C0850"/>
    <w:pPr>
      <w:tabs>
        <w:tab w:val="left" w:pos="340"/>
      </w:tabs>
      <w:spacing w:before="60" w:after="60"/>
      <w:ind w:left="340" w:hanging="340"/>
    </w:pPr>
  </w:style>
  <w:style w:type="paragraph" w:styleId="ListBullet">
    <w:name w:val="List Bullet"/>
    <w:basedOn w:val="List"/>
    <w:rsid w:val="001C0850"/>
    <w:pPr>
      <w:numPr>
        <w:numId w:val="10"/>
      </w:numPr>
      <w:tabs>
        <w:tab w:val="clear" w:pos="340"/>
      </w:tabs>
      <w:spacing w:before="40" w:after="40"/>
    </w:pPr>
  </w:style>
  <w:style w:type="paragraph" w:customStyle="1" w:styleId="Note">
    <w:name w:val="Note"/>
    <w:basedOn w:val="BodyText"/>
    <w:rsid w:val="001C0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850"/>
    <w:pPr>
      <w:framePr w:wrap="auto" w:hAnchor="text" w:y="6049"/>
    </w:pPr>
    <w:rPr>
      <w:color w:val="000000"/>
      <w:sz w:val="40"/>
    </w:rPr>
  </w:style>
  <w:style w:type="paragraph" w:customStyle="1" w:styleId="TOCTitle">
    <w:name w:val="TOCTitle"/>
    <w:basedOn w:val="Heading1"/>
    <w:rsid w:val="001C0850"/>
    <w:pPr>
      <w:spacing w:after="240"/>
      <w:jc w:val="center"/>
      <w:outlineLvl w:val="9"/>
    </w:pPr>
    <w:rPr>
      <w:caps/>
    </w:rPr>
  </w:style>
  <w:style w:type="paragraph" w:customStyle="1" w:styleId="Version">
    <w:name w:val="Version"/>
    <w:rsid w:val="001C08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850"/>
    <w:pPr>
      <w:numPr>
        <w:numId w:val="11"/>
      </w:numPr>
      <w:tabs>
        <w:tab w:val="clear" w:pos="680"/>
      </w:tabs>
    </w:pPr>
  </w:style>
  <w:style w:type="paragraph" w:styleId="Index1">
    <w:name w:val="index 1"/>
    <w:basedOn w:val="Normal"/>
    <w:next w:val="Normal"/>
    <w:semiHidden/>
    <w:rsid w:val="001C0850"/>
    <w:pPr>
      <w:keepNext w:val="0"/>
      <w:tabs>
        <w:tab w:val="right" w:pos="4176"/>
      </w:tabs>
      <w:ind w:left="198" w:hanging="198"/>
    </w:pPr>
    <w:rPr>
      <w:rFonts w:ascii="Garamond" w:hAnsi="Garamond"/>
    </w:rPr>
  </w:style>
  <w:style w:type="paragraph" w:styleId="IndexHeading">
    <w:name w:val="index heading"/>
    <w:basedOn w:val="Normal"/>
    <w:next w:val="Index1"/>
    <w:semiHidden/>
    <w:rsid w:val="001C0850"/>
    <w:pPr>
      <w:spacing w:before="120" w:after="120"/>
    </w:pPr>
    <w:rPr>
      <w:rFonts w:ascii="Arial" w:hAnsi="Arial"/>
      <w:b/>
      <w:color w:val="918585"/>
      <w:sz w:val="24"/>
    </w:rPr>
  </w:style>
  <w:style w:type="paragraph" w:styleId="Header">
    <w:name w:val="header"/>
    <w:basedOn w:val="Normal"/>
    <w:link w:val="HeaderChar"/>
    <w:rsid w:val="001C0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850"/>
    <w:rPr>
      <w:rFonts w:ascii="Times New Roman" w:eastAsia="Times New Roman" w:hAnsi="Times New Roman" w:cs="Times New Roman"/>
      <w:sz w:val="16"/>
      <w:szCs w:val="20"/>
      <w:lang w:val="en-GB" w:eastAsia="en-US"/>
    </w:rPr>
  </w:style>
  <w:style w:type="paragraph" w:customStyle="1" w:styleId="Chapter">
    <w:name w:val="Chapter"/>
    <w:basedOn w:val="Normal"/>
    <w:rsid w:val="001C0850"/>
    <w:pPr>
      <w:spacing w:before="240"/>
    </w:pPr>
    <w:rPr>
      <w:rFonts w:ascii="Times New Roman" w:hAnsi="Times New Roman"/>
      <w:smallCaps/>
      <w:spacing w:val="80"/>
      <w:sz w:val="28"/>
    </w:rPr>
  </w:style>
  <w:style w:type="paragraph" w:customStyle="1" w:styleId="InChapter">
    <w:name w:val="InChapter"/>
    <w:basedOn w:val="Heading3"/>
    <w:rsid w:val="001C0850"/>
    <w:pPr>
      <w:spacing w:after="240"/>
      <w:outlineLvl w:val="9"/>
    </w:pPr>
    <w:rPr>
      <w:noProof/>
    </w:rPr>
  </w:style>
  <w:style w:type="paragraph" w:styleId="Index2">
    <w:name w:val="index 2"/>
    <w:basedOn w:val="Normal"/>
    <w:next w:val="Normal"/>
    <w:semiHidden/>
    <w:rsid w:val="001C0850"/>
    <w:pPr>
      <w:tabs>
        <w:tab w:val="right" w:pos="4176"/>
      </w:tabs>
      <w:ind w:left="568" w:hanging="284"/>
    </w:pPr>
    <w:rPr>
      <w:rFonts w:ascii="Garamond" w:hAnsi="Garamond"/>
    </w:rPr>
  </w:style>
  <w:style w:type="paragraph" w:customStyle="1" w:styleId="Byline">
    <w:name w:val="Byline"/>
    <w:rsid w:val="001C0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850"/>
    <w:pPr>
      <w:tabs>
        <w:tab w:val="clear" w:pos="3600"/>
        <w:tab w:val="clear" w:pos="3958"/>
      </w:tabs>
      <w:jc w:val="right"/>
    </w:pPr>
  </w:style>
  <w:style w:type="character" w:styleId="Emphasis">
    <w:name w:val="Emphasis"/>
    <w:basedOn w:val="DefaultParagraphFont"/>
    <w:qFormat/>
    <w:rsid w:val="001C0850"/>
    <w:rPr>
      <w:i/>
    </w:rPr>
  </w:style>
  <w:style w:type="paragraph" w:styleId="Caption">
    <w:name w:val="caption"/>
    <w:basedOn w:val="BodyText"/>
    <w:next w:val="Normal"/>
    <w:qFormat/>
    <w:rsid w:val="001C0850"/>
    <w:pPr>
      <w:framePr w:w="2268" w:hSpace="181" w:vSpace="181" w:wrap="around" w:vAnchor="text" w:hAnchor="page" w:x="1135" w:y="285" w:anchorLock="1"/>
    </w:pPr>
    <w:rPr>
      <w:i/>
    </w:rPr>
  </w:style>
  <w:style w:type="paragraph" w:customStyle="1" w:styleId="MiniTOCTitle">
    <w:name w:val="MiniTOCTitle"/>
    <w:basedOn w:val="Heading4"/>
    <w:rsid w:val="001C0850"/>
    <w:pPr>
      <w:spacing w:before="240"/>
      <w:outlineLvl w:val="9"/>
    </w:pPr>
    <w:rPr>
      <w:noProof/>
      <w:sz w:val="24"/>
    </w:rPr>
  </w:style>
  <w:style w:type="paragraph" w:customStyle="1" w:styleId="MiniTOCItem">
    <w:name w:val="MiniTOCItem"/>
    <w:basedOn w:val="ListBullet"/>
    <w:rsid w:val="001C0850"/>
    <w:pPr>
      <w:numPr>
        <w:numId w:val="0"/>
      </w:numPr>
      <w:tabs>
        <w:tab w:val="right" w:leader="dot" w:pos="6521"/>
      </w:tabs>
      <w:spacing w:before="0" w:after="0"/>
    </w:pPr>
  </w:style>
  <w:style w:type="paragraph" w:customStyle="1" w:styleId="TOFTitle">
    <w:name w:val="TOFTitle"/>
    <w:basedOn w:val="TOCTitle"/>
    <w:rsid w:val="001C0850"/>
  </w:style>
  <w:style w:type="paragraph" w:styleId="TableofFigures">
    <w:name w:val="table of figures"/>
    <w:basedOn w:val="Normal"/>
    <w:next w:val="Normal"/>
    <w:semiHidden/>
    <w:rsid w:val="001C0850"/>
    <w:pPr>
      <w:tabs>
        <w:tab w:val="right" w:leader="dot" w:pos="9072"/>
      </w:tabs>
      <w:ind w:left="970" w:hanging="403"/>
    </w:pPr>
    <w:rPr>
      <w:rFonts w:ascii="Times New Roman" w:hAnsi="Times New Roman"/>
      <w:b/>
    </w:rPr>
  </w:style>
  <w:style w:type="paragraph" w:styleId="ListNumber">
    <w:name w:val="List Number"/>
    <w:basedOn w:val="List"/>
    <w:rsid w:val="001C0850"/>
    <w:pPr>
      <w:numPr>
        <w:numId w:val="13"/>
      </w:numPr>
      <w:tabs>
        <w:tab w:val="clear" w:pos="340"/>
      </w:tabs>
    </w:pPr>
  </w:style>
  <w:style w:type="character" w:customStyle="1" w:styleId="WingdingSymbols">
    <w:name w:val="Wingding Symbols"/>
    <w:rsid w:val="001C0850"/>
    <w:rPr>
      <w:rFonts w:ascii="Wingdings" w:hAnsi="Wingdings"/>
    </w:rPr>
  </w:style>
  <w:style w:type="paragraph" w:customStyle="1" w:styleId="TableHeading">
    <w:name w:val="Table Heading"/>
    <w:basedOn w:val="HeadingBase"/>
    <w:rsid w:val="001C0850"/>
    <w:pPr>
      <w:keepLines/>
      <w:pBdr>
        <w:bottom w:val="single" w:sz="6" w:space="1" w:color="918585"/>
      </w:pBdr>
      <w:spacing w:before="240"/>
    </w:pPr>
  </w:style>
  <w:style w:type="character" w:customStyle="1" w:styleId="HotSpot">
    <w:name w:val="HotSpot"/>
    <w:rsid w:val="001C0850"/>
    <w:rPr>
      <w:color w:val="0033CC"/>
      <w:u w:val="none"/>
    </w:rPr>
  </w:style>
  <w:style w:type="paragraph" w:customStyle="1" w:styleId="BodyTextRight">
    <w:name w:val="Body Text Right"/>
    <w:basedOn w:val="BodyText"/>
    <w:rsid w:val="001C0850"/>
    <w:pPr>
      <w:spacing w:before="0" w:after="0"/>
      <w:jc w:val="right"/>
    </w:pPr>
  </w:style>
  <w:style w:type="paragraph" w:styleId="Index3">
    <w:name w:val="index 3"/>
    <w:basedOn w:val="ListNumber2"/>
    <w:next w:val="Normal"/>
    <w:semiHidden/>
    <w:rsid w:val="001C0850"/>
    <w:pPr>
      <w:numPr>
        <w:numId w:val="0"/>
      </w:numPr>
      <w:tabs>
        <w:tab w:val="right" w:leader="dot" w:pos="4176"/>
      </w:tabs>
    </w:pPr>
  </w:style>
  <w:style w:type="paragraph" w:styleId="ListNumber2">
    <w:name w:val="List Number 2"/>
    <w:basedOn w:val="List2"/>
    <w:rsid w:val="001C0850"/>
    <w:pPr>
      <w:numPr>
        <w:numId w:val="8"/>
      </w:numPr>
      <w:tabs>
        <w:tab w:val="clear" w:pos="1060"/>
      </w:tabs>
    </w:pPr>
  </w:style>
  <w:style w:type="paragraph" w:customStyle="1" w:styleId="MarginNote">
    <w:name w:val="Margin Note"/>
    <w:basedOn w:val="BodyText"/>
    <w:rsid w:val="001C0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850"/>
    <w:rPr>
      <w:sz w:val="32"/>
    </w:rPr>
  </w:style>
  <w:style w:type="paragraph" w:customStyle="1" w:styleId="HeadingProcedure">
    <w:name w:val="Heading Procedure"/>
    <w:basedOn w:val="HeadingBase"/>
    <w:next w:val="Normal"/>
    <w:rsid w:val="001C0850"/>
    <w:pPr>
      <w:tabs>
        <w:tab w:val="left" w:pos="0"/>
      </w:tabs>
      <w:spacing w:before="120" w:after="60"/>
    </w:pPr>
    <w:rPr>
      <w:i/>
      <w:color w:val="918585"/>
      <w:sz w:val="22"/>
    </w:rPr>
  </w:style>
  <w:style w:type="paragraph" w:customStyle="1" w:styleId="TableBodyText">
    <w:name w:val="Table Body Text"/>
    <w:basedOn w:val="BodyText"/>
    <w:rsid w:val="001C0850"/>
    <w:pPr>
      <w:spacing w:before="60" w:after="60"/>
    </w:pPr>
  </w:style>
  <w:style w:type="paragraph" w:styleId="ListContinue">
    <w:name w:val="List Continue"/>
    <w:basedOn w:val="List"/>
    <w:rsid w:val="001C0850"/>
    <w:pPr>
      <w:ind w:firstLine="0"/>
    </w:pPr>
  </w:style>
  <w:style w:type="paragraph" w:customStyle="1" w:styleId="ListNote">
    <w:name w:val="List Note"/>
    <w:basedOn w:val="List"/>
    <w:rsid w:val="001C0850"/>
    <w:pPr>
      <w:pBdr>
        <w:top w:val="single" w:sz="6" w:space="2" w:color="918585"/>
        <w:bottom w:val="single" w:sz="6" w:space="2" w:color="918585"/>
      </w:pBdr>
      <w:tabs>
        <w:tab w:val="left" w:pos="1021"/>
      </w:tabs>
      <w:ind w:firstLine="0"/>
    </w:pPr>
  </w:style>
  <w:style w:type="paragraph" w:customStyle="1" w:styleId="Warning">
    <w:name w:val="Warning"/>
    <w:basedOn w:val="BodyText"/>
    <w:rsid w:val="001C0850"/>
    <w:pPr>
      <w:shd w:val="clear" w:color="auto" w:fill="D9D9D9"/>
      <w:tabs>
        <w:tab w:val="left" w:pos="992"/>
      </w:tabs>
      <w:ind w:left="119" w:right="119"/>
    </w:pPr>
    <w:rPr>
      <w:sz w:val="20"/>
    </w:rPr>
  </w:style>
  <w:style w:type="paragraph" w:customStyle="1" w:styleId="MarginIcons">
    <w:name w:val="Margin Icons"/>
    <w:basedOn w:val="BodyText"/>
    <w:rsid w:val="001C0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850"/>
    <w:rPr>
      <w:rFonts w:ascii="Courier New" w:hAnsi="Courier New"/>
    </w:rPr>
  </w:style>
  <w:style w:type="paragraph" w:customStyle="1" w:styleId="NoteBullet">
    <w:name w:val="Note Bullet"/>
    <w:basedOn w:val="Note"/>
    <w:rsid w:val="001C0850"/>
    <w:pPr>
      <w:tabs>
        <w:tab w:val="clear" w:pos="680"/>
      </w:tabs>
      <w:spacing w:before="60" w:after="60"/>
    </w:pPr>
  </w:style>
  <w:style w:type="paragraph" w:customStyle="1" w:styleId="SubHeading2">
    <w:name w:val="SubHeading2"/>
    <w:basedOn w:val="HeadingBase"/>
    <w:rsid w:val="001C0850"/>
    <w:pPr>
      <w:spacing w:before="240" w:after="60"/>
    </w:pPr>
    <w:rPr>
      <w:sz w:val="20"/>
    </w:rPr>
  </w:style>
  <w:style w:type="paragraph" w:customStyle="1" w:styleId="SubHeading1">
    <w:name w:val="SubHeading1"/>
    <w:basedOn w:val="HeadingBase"/>
    <w:rsid w:val="001C0850"/>
    <w:pPr>
      <w:spacing w:before="240" w:after="60"/>
    </w:pPr>
    <w:rPr>
      <w:color w:val="918585"/>
      <w:sz w:val="22"/>
    </w:rPr>
  </w:style>
  <w:style w:type="paragraph" w:customStyle="1" w:styleId="SideHeading">
    <w:name w:val="Side Heading"/>
    <w:basedOn w:val="HeadingBase"/>
    <w:rsid w:val="001C0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850"/>
    <w:pPr>
      <w:numPr>
        <w:numId w:val="9"/>
      </w:numPr>
    </w:pPr>
  </w:style>
  <w:style w:type="paragraph" w:styleId="PlainText">
    <w:name w:val="Plain Text"/>
    <w:basedOn w:val="Normal"/>
    <w:link w:val="PlainTextChar"/>
    <w:rsid w:val="001C0850"/>
    <w:rPr>
      <w:sz w:val="20"/>
    </w:rPr>
  </w:style>
  <w:style w:type="character" w:customStyle="1" w:styleId="PlainTextChar">
    <w:name w:val="Plain Text Char"/>
    <w:basedOn w:val="DefaultParagraphFont"/>
    <w:link w:val="PlainText"/>
    <w:rsid w:val="001C0850"/>
    <w:rPr>
      <w:rFonts w:ascii="Courier New" w:eastAsia="Times New Roman" w:hAnsi="Courier New" w:cs="Times New Roman"/>
      <w:sz w:val="20"/>
      <w:szCs w:val="20"/>
      <w:lang w:eastAsia="en-US"/>
    </w:rPr>
  </w:style>
  <w:style w:type="character" w:customStyle="1" w:styleId="MenuOption">
    <w:name w:val="Menu Option"/>
    <w:basedOn w:val="DefaultParagraphFont"/>
    <w:rsid w:val="001C0850"/>
    <w:rPr>
      <w:b/>
      <w:smallCaps/>
    </w:rPr>
  </w:style>
  <w:style w:type="paragraph" w:customStyle="1" w:styleId="TableListNumber">
    <w:name w:val="Table List Number"/>
    <w:basedOn w:val="ListNumber"/>
    <w:rsid w:val="001C0850"/>
    <w:pPr>
      <w:numPr>
        <w:numId w:val="0"/>
      </w:numPr>
    </w:pPr>
  </w:style>
  <w:style w:type="paragraph" w:styleId="TOC4">
    <w:name w:val="toc 4"/>
    <w:basedOn w:val="TOCBase"/>
    <w:next w:val="Normal"/>
    <w:semiHidden/>
    <w:rsid w:val="001C0850"/>
    <w:pPr>
      <w:tabs>
        <w:tab w:val="right" w:leader="dot" w:pos="9071"/>
      </w:tabs>
      <w:ind w:left="1701"/>
    </w:pPr>
  </w:style>
  <w:style w:type="paragraph" w:customStyle="1" w:styleId="ListAlpha">
    <w:name w:val="List Alpha"/>
    <w:basedOn w:val="List"/>
    <w:rsid w:val="001C0850"/>
    <w:pPr>
      <w:numPr>
        <w:numId w:val="7"/>
      </w:numPr>
    </w:pPr>
  </w:style>
  <w:style w:type="paragraph" w:customStyle="1" w:styleId="ListAlpha2">
    <w:name w:val="List Alpha 2"/>
    <w:basedOn w:val="List2"/>
    <w:rsid w:val="001C0850"/>
    <w:pPr>
      <w:numPr>
        <w:numId w:val="6"/>
      </w:numPr>
    </w:pPr>
  </w:style>
  <w:style w:type="paragraph" w:styleId="List2">
    <w:name w:val="List 2"/>
    <w:basedOn w:val="BodyText"/>
    <w:rsid w:val="001C0850"/>
    <w:pPr>
      <w:tabs>
        <w:tab w:val="left" w:pos="680"/>
      </w:tabs>
      <w:spacing w:before="60" w:after="60"/>
      <w:ind w:left="680" w:hanging="340"/>
    </w:pPr>
  </w:style>
  <w:style w:type="paragraph" w:styleId="List3">
    <w:name w:val="List 3"/>
    <w:basedOn w:val="BodyText"/>
    <w:rsid w:val="001C0850"/>
    <w:pPr>
      <w:tabs>
        <w:tab w:val="left" w:pos="1021"/>
      </w:tabs>
      <w:spacing w:before="60" w:after="60"/>
      <w:ind w:left="1020" w:hanging="340"/>
    </w:pPr>
  </w:style>
  <w:style w:type="paragraph" w:styleId="List4">
    <w:name w:val="List 4"/>
    <w:basedOn w:val="BodyText"/>
    <w:rsid w:val="001C0850"/>
    <w:pPr>
      <w:tabs>
        <w:tab w:val="left" w:pos="1361"/>
      </w:tabs>
      <w:spacing w:before="60" w:after="60"/>
      <w:ind w:left="1361" w:hanging="340"/>
    </w:pPr>
  </w:style>
  <w:style w:type="paragraph" w:styleId="List5">
    <w:name w:val="List 5"/>
    <w:basedOn w:val="BodyText"/>
    <w:rsid w:val="001C0850"/>
    <w:pPr>
      <w:tabs>
        <w:tab w:val="left" w:pos="1701"/>
      </w:tabs>
      <w:spacing w:before="60" w:after="60"/>
      <w:ind w:left="1701" w:hanging="340"/>
    </w:pPr>
  </w:style>
  <w:style w:type="paragraph" w:styleId="ListBullet3">
    <w:name w:val="List Bullet 3"/>
    <w:basedOn w:val="List3"/>
    <w:rsid w:val="001C0850"/>
    <w:pPr>
      <w:numPr>
        <w:numId w:val="12"/>
      </w:numPr>
      <w:tabs>
        <w:tab w:val="clear" w:pos="1021"/>
      </w:tabs>
      <w:ind w:left="1037" w:hanging="357"/>
    </w:pPr>
  </w:style>
  <w:style w:type="paragraph" w:styleId="ListBullet4">
    <w:name w:val="List Bullet 4"/>
    <w:basedOn w:val="List4"/>
    <w:rsid w:val="001C0850"/>
    <w:pPr>
      <w:numPr>
        <w:numId w:val="1"/>
      </w:numPr>
      <w:tabs>
        <w:tab w:val="clear" w:pos="1361"/>
      </w:tabs>
    </w:pPr>
  </w:style>
  <w:style w:type="paragraph" w:styleId="ListBullet5">
    <w:name w:val="List Bullet 5"/>
    <w:basedOn w:val="List5"/>
    <w:rsid w:val="001C0850"/>
    <w:pPr>
      <w:numPr>
        <w:numId w:val="2"/>
      </w:numPr>
    </w:pPr>
  </w:style>
  <w:style w:type="paragraph" w:styleId="ListContinue2">
    <w:name w:val="List Continue 2"/>
    <w:basedOn w:val="List2"/>
    <w:rsid w:val="001C0850"/>
    <w:pPr>
      <w:ind w:firstLine="0"/>
    </w:pPr>
  </w:style>
  <w:style w:type="paragraph" w:styleId="ListContinue3">
    <w:name w:val="List Continue 3"/>
    <w:basedOn w:val="List3"/>
    <w:rsid w:val="001C0850"/>
    <w:pPr>
      <w:ind w:left="1021" w:firstLine="0"/>
    </w:pPr>
  </w:style>
  <w:style w:type="paragraph" w:styleId="ListContinue4">
    <w:name w:val="List Continue 4"/>
    <w:basedOn w:val="List4"/>
    <w:rsid w:val="001C0850"/>
    <w:pPr>
      <w:ind w:firstLine="0"/>
    </w:pPr>
  </w:style>
  <w:style w:type="paragraph" w:styleId="ListContinue5">
    <w:name w:val="List Continue 5"/>
    <w:basedOn w:val="List5"/>
    <w:rsid w:val="001C0850"/>
    <w:pPr>
      <w:ind w:firstLine="0"/>
    </w:pPr>
  </w:style>
  <w:style w:type="paragraph" w:styleId="ListNumber3">
    <w:name w:val="List Number 3"/>
    <w:basedOn w:val="List3"/>
    <w:rsid w:val="001C0850"/>
    <w:pPr>
      <w:numPr>
        <w:numId w:val="3"/>
      </w:numPr>
    </w:pPr>
  </w:style>
  <w:style w:type="paragraph" w:styleId="ListNumber4">
    <w:name w:val="List Number 4"/>
    <w:basedOn w:val="List4"/>
    <w:rsid w:val="001C0850"/>
    <w:pPr>
      <w:numPr>
        <w:numId w:val="4"/>
      </w:numPr>
    </w:pPr>
  </w:style>
  <w:style w:type="paragraph" w:styleId="ListNumber5">
    <w:name w:val="List Number 5"/>
    <w:basedOn w:val="List5"/>
    <w:rsid w:val="001C0850"/>
    <w:pPr>
      <w:numPr>
        <w:numId w:val="5"/>
      </w:numPr>
    </w:pPr>
  </w:style>
  <w:style w:type="paragraph" w:styleId="BlockText">
    <w:name w:val="Block Text"/>
    <w:basedOn w:val="Normal"/>
    <w:rsid w:val="001C0850"/>
    <w:pPr>
      <w:spacing w:after="120"/>
      <w:ind w:left="1440" w:right="1440"/>
    </w:pPr>
  </w:style>
  <w:style w:type="character" w:customStyle="1" w:styleId="Subscript">
    <w:name w:val="Subscript"/>
    <w:basedOn w:val="DefaultParagraphFont"/>
    <w:rsid w:val="001C0850"/>
    <w:rPr>
      <w:sz w:val="16"/>
      <w:vertAlign w:val="subscript"/>
    </w:rPr>
  </w:style>
  <w:style w:type="character" w:customStyle="1" w:styleId="Superscript">
    <w:name w:val="Superscript"/>
    <w:basedOn w:val="DefaultParagraphFont"/>
    <w:rsid w:val="001C0850"/>
    <w:rPr>
      <w:sz w:val="16"/>
      <w:vertAlign w:val="superscript"/>
    </w:rPr>
  </w:style>
  <w:style w:type="character" w:customStyle="1" w:styleId="Symbols">
    <w:name w:val="Symbols"/>
    <w:basedOn w:val="DefaultParagraphFont"/>
    <w:rsid w:val="001C0850"/>
    <w:rPr>
      <w:rFonts w:ascii="Symbol" w:hAnsi="Symbol"/>
    </w:rPr>
  </w:style>
  <w:style w:type="character" w:customStyle="1" w:styleId="MenuOptions">
    <w:name w:val="Menu Options"/>
    <w:basedOn w:val="DefaultParagraphFont"/>
    <w:rsid w:val="001C0850"/>
    <w:rPr>
      <w:rFonts w:ascii="Arial Narrow" w:hAnsi="Arial Narrow"/>
      <w:smallCaps/>
    </w:rPr>
  </w:style>
  <w:style w:type="character" w:customStyle="1" w:styleId="Buttons">
    <w:name w:val="Buttons"/>
    <w:basedOn w:val="DefaultParagraphFont"/>
    <w:rsid w:val="001C0850"/>
    <w:rPr>
      <w:b/>
    </w:rPr>
  </w:style>
  <w:style w:type="character" w:customStyle="1" w:styleId="Underlined">
    <w:name w:val="Underlined"/>
    <w:basedOn w:val="DefaultParagraphFont"/>
    <w:rsid w:val="001C0850"/>
    <w:rPr>
      <w:u w:val="single"/>
    </w:rPr>
  </w:style>
  <w:style w:type="paragraph" w:customStyle="1" w:styleId="TableBodyTextRight">
    <w:name w:val="Table Body Text Right"/>
    <w:basedOn w:val="TableBodyText"/>
    <w:rsid w:val="001C0850"/>
    <w:pPr>
      <w:widowControl w:val="0"/>
      <w:autoSpaceDE w:val="0"/>
      <w:autoSpaceDN w:val="0"/>
      <w:adjustRightInd w:val="0"/>
      <w:jc w:val="right"/>
    </w:pPr>
    <w:rPr>
      <w:rFonts w:cs="Arial"/>
      <w:szCs w:val="18"/>
    </w:rPr>
  </w:style>
  <w:style w:type="paragraph" w:customStyle="1" w:styleId="CopyrightText">
    <w:name w:val="Copyright Text"/>
    <w:basedOn w:val="BodyText"/>
    <w:rsid w:val="001C0850"/>
    <w:rPr>
      <w:sz w:val="18"/>
    </w:rPr>
  </w:style>
  <w:style w:type="paragraph" w:customStyle="1" w:styleId="BodySmallRight">
    <w:name w:val="Body Small Right"/>
    <w:basedOn w:val="BodyTextRight"/>
    <w:rsid w:val="001C0850"/>
    <w:rPr>
      <w:sz w:val="18"/>
      <w:szCs w:val="18"/>
    </w:rPr>
  </w:style>
  <w:style w:type="paragraph" w:customStyle="1" w:styleId="MarginEdition">
    <w:name w:val="Margin Edition"/>
    <w:basedOn w:val="MarginNote"/>
    <w:rsid w:val="001C0850"/>
    <w:pPr>
      <w:spacing w:before="0" w:after="0"/>
    </w:pPr>
    <w:rPr>
      <w:rFonts w:ascii="Times New Roman" w:hAnsi="Times New Roman"/>
      <w:color w:val="999999"/>
    </w:rPr>
  </w:style>
  <w:style w:type="paragraph" w:customStyle="1" w:styleId="Spacer">
    <w:name w:val="Spacer"/>
    <w:basedOn w:val="Normal"/>
    <w:rsid w:val="001C0850"/>
    <w:rPr>
      <w:sz w:val="2"/>
      <w:szCs w:val="2"/>
    </w:rPr>
  </w:style>
  <w:style w:type="character" w:customStyle="1" w:styleId="Small">
    <w:name w:val="Small"/>
    <w:basedOn w:val="DefaultParagraphFont"/>
    <w:rsid w:val="001C0850"/>
    <w:rPr>
      <w:sz w:val="16"/>
    </w:rPr>
  </w:style>
  <w:style w:type="paragraph" w:customStyle="1" w:styleId="WideTable">
    <w:name w:val="Wide Table"/>
    <w:basedOn w:val="Normal"/>
    <w:rsid w:val="001C0850"/>
    <w:pPr>
      <w:ind w:left="-1418"/>
    </w:pPr>
    <w:rPr>
      <w:sz w:val="2"/>
      <w:szCs w:val="2"/>
    </w:rPr>
  </w:style>
  <w:style w:type="character" w:styleId="PageNumber">
    <w:name w:val="page number"/>
    <w:basedOn w:val="DefaultParagraphFont"/>
    <w:rsid w:val="001C0850"/>
  </w:style>
  <w:style w:type="paragraph" w:styleId="Quote">
    <w:name w:val="Quote"/>
    <w:basedOn w:val="Heading1"/>
    <w:link w:val="QuoteChar"/>
    <w:qFormat/>
    <w:rsid w:val="001C0850"/>
    <w:rPr>
      <w:b w:val="0"/>
      <w:sz w:val="72"/>
      <w:szCs w:val="72"/>
      <w:lang w:val="en-NZ"/>
    </w:rPr>
  </w:style>
  <w:style w:type="character" w:customStyle="1" w:styleId="QuoteChar">
    <w:name w:val="Quote Char"/>
    <w:basedOn w:val="DefaultParagraphFont"/>
    <w:link w:val="Quote"/>
    <w:rsid w:val="001C0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850"/>
    <w:pPr>
      <w:pageBreakBefore/>
    </w:pPr>
  </w:style>
  <w:style w:type="paragraph" w:customStyle="1" w:styleId="Border">
    <w:name w:val="Border"/>
    <w:basedOn w:val="Normal"/>
    <w:qFormat/>
    <w:rsid w:val="001C0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850"/>
    <w:rPr>
      <w:b/>
      <w:bCs/>
      <w:i/>
      <w:iCs/>
      <w:color w:val="auto"/>
    </w:rPr>
  </w:style>
  <w:style w:type="paragraph" w:styleId="IntenseQuote">
    <w:name w:val="Intense Quote"/>
    <w:basedOn w:val="Normal"/>
    <w:next w:val="Normal"/>
    <w:link w:val="IntenseQuoteChar"/>
    <w:uiPriority w:val="30"/>
    <w:qFormat/>
    <w:rsid w:val="001C0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850"/>
    <w:rPr>
      <w:smallCaps/>
      <w:color w:val="auto"/>
      <w:u w:val="single"/>
    </w:rPr>
  </w:style>
  <w:style w:type="character" w:styleId="IntenseReference">
    <w:name w:val="Intense Reference"/>
    <w:basedOn w:val="DefaultParagraphFont"/>
    <w:uiPriority w:val="32"/>
    <w:qFormat/>
    <w:rsid w:val="001C0850"/>
    <w:rPr>
      <w:b/>
      <w:bCs/>
      <w:smallCaps/>
      <w:color w:val="auto"/>
      <w:spacing w:val="5"/>
      <w:u w:val="single"/>
    </w:rPr>
  </w:style>
  <w:style w:type="paragraph" w:customStyle="1" w:styleId="2ColumnHeading">
    <w:name w:val="2Column Heading"/>
    <w:basedOn w:val="BodyText"/>
    <w:qFormat/>
    <w:rsid w:val="001C0850"/>
    <w:pPr>
      <w:spacing w:after="60"/>
      <w:ind w:left="-2268"/>
    </w:pPr>
    <w:rPr>
      <w:b/>
    </w:rPr>
  </w:style>
  <w:style w:type="paragraph" w:customStyle="1" w:styleId="Heading1TOC">
    <w:name w:val="Heading1 TOC"/>
    <w:basedOn w:val="Normal"/>
    <w:qFormat/>
    <w:rsid w:val="001C0850"/>
    <w:pPr>
      <w:spacing w:before="240" w:after="120"/>
    </w:pPr>
    <w:rPr>
      <w:rFonts w:ascii="Times New Roman" w:hAnsi="Times New Roman"/>
      <w:b/>
      <w:sz w:val="32"/>
    </w:rPr>
  </w:style>
  <w:style w:type="paragraph" w:customStyle="1" w:styleId="Heading2TOC">
    <w:name w:val="Heading2 TOC"/>
    <w:basedOn w:val="Normal"/>
    <w:qFormat/>
    <w:rsid w:val="001C0850"/>
    <w:pPr>
      <w:spacing w:before="240" w:after="60"/>
    </w:pPr>
    <w:rPr>
      <w:rFonts w:ascii="Times New Roman" w:hAnsi="Times New Roman"/>
      <w:b/>
      <w:sz w:val="28"/>
    </w:rPr>
  </w:style>
  <w:style w:type="character" w:customStyle="1" w:styleId="Underline">
    <w:name w:val="Underline"/>
    <w:basedOn w:val="DefaultParagraphFont"/>
    <w:qFormat/>
    <w:rsid w:val="001C0850"/>
    <w:rPr>
      <w:u w:val="single"/>
    </w:rPr>
  </w:style>
  <w:style w:type="character" w:customStyle="1" w:styleId="BoldandItalics">
    <w:name w:val="Bold and Italics"/>
    <w:qFormat/>
    <w:rsid w:val="001C0850"/>
    <w:rPr>
      <w:b/>
      <w:i/>
      <w:u w:val="none"/>
    </w:rPr>
  </w:style>
  <w:style w:type="paragraph" w:styleId="BalloonText">
    <w:name w:val="Balloon Text"/>
    <w:basedOn w:val="Normal"/>
    <w:link w:val="BalloonTextChar"/>
    <w:rsid w:val="001C0850"/>
    <w:rPr>
      <w:rFonts w:ascii="Tahoma" w:hAnsi="Tahoma" w:cs="Tahoma"/>
      <w:sz w:val="16"/>
      <w:szCs w:val="16"/>
    </w:rPr>
  </w:style>
  <w:style w:type="character" w:customStyle="1" w:styleId="BalloonTextChar">
    <w:name w:val="Balloon Text Char"/>
    <w:basedOn w:val="DefaultParagraphFont"/>
    <w:link w:val="BalloonText"/>
    <w:rsid w:val="001C0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850"/>
    <w:rPr>
      <w:b/>
      <w:color w:val="660033"/>
      <w:spacing w:val="0"/>
    </w:rPr>
  </w:style>
  <w:style w:type="paragraph" w:customStyle="1" w:styleId="Nameditemlist">
    <w:name w:val="Named item list"/>
    <w:basedOn w:val="BodyText"/>
    <w:qFormat/>
    <w:rsid w:val="001C0850"/>
    <w:pPr>
      <w:tabs>
        <w:tab w:val="left" w:pos="2835"/>
      </w:tabs>
      <w:ind w:left="2835" w:hanging="2835"/>
    </w:pPr>
  </w:style>
  <w:style w:type="paragraph" w:customStyle="1" w:styleId="BodyTextnopadding">
    <w:name w:val="Body Text no padding"/>
    <w:basedOn w:val="BodyText"/>
    <w:qFormat/>
    <w:rsid w:val="001C0850"/>
    <w:pPr>
      <w:spacing w:before="0" w:after="0"/>
    </w:pPr>
  </w:style>
  <w:style w:type="paragraph" w:customStyle="1" w:styleId="BodyTextBold">
    <w:name w:val="Body Text Bold"/>
    <w:basedOn w:val="BodyText"/>
    <w:qFormat/>
    <w:rsid w:val="001C0850"/>
    <w:rPr>
      <w:b/>
    </w:rPr>
  </w:style>
  <w:style w:type="character" w:styleId="Hyperlink">
    <w:name w:val="Hyperlink"/>
    <w:basedOn w:val="DefaultParagraphFont"/>
    <w:uiPriority w:val="99"/>
    <w:unhideWhenUsed/>
    <w:rsid w:val="00985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466</Words>
  <Characters>3026</Characters>
  <Application>Microsoft Office Word</Application>
  <DocSecurity>0</DocSecurity>
  <Lines>144</Lines>
  <Paragraphs>77</Paragraphs>
  <ScaleCrop>false</ScaleCrop>
  <Company>Author-it Software Corporation Ltd.</Company>
  <LinksUpToDate>false</LinksUpToDate>
  <CharactersWithSpaces>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DEFPSY001 Assist in the conduct of a psycho-social selection activity</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