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BBF" w:rsidP="006B1BBF">
      <w:pPr>
        <w:pStyle w:val="Title"/>
      </w:pPr>
      <w:r>
        <w:fldChar w:fldCharType="begin"/>
      </w:r>
      <w:r>
        <w:instrText xml:space="preserve"> TITLE   \* MERGEFORMAT </w:instrText>
      </w:r>
      <w:r>
        <w:fldChar w:fldCharType="separate"/>
      </w:r>
      <w:r>
        <w:t>DEFPHL003 Operate environmental measuring devices</w:t>
      </w:r>
      <w:r>
        <w:fldChar w:fldCharType="end"/>
      </w:r>
    </w:p>
    <w:p w:rsidR="006B1BBF" w:rsidP="006B1BBF">
      <w:pPr>
        <w:pStyle w:val="Version"/>
        <w:sectPr w:rsidSect="00850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216" w:rsidP="00850216">
      <w:pPr>
        <w:pStyle w:val="SuperHeading"/>
      </w:pPr>
      <w:r w:rsidRPr="00850216">
        <w:t>DEFPHL003 Operate environmental measuring devices</w:t>
      </w:r>
    </w:p>
    <w:p w:rsidR="00000000" w:rsidRPr="00850216" w:rsidP="00850216">
      <w:pPr>
        <w:pStyle w:val="Heading1"/>
      </w:pPr>
      <w:bookmarkStart w:id="1" w:name="O_958553"/>
      <w:bookmarkEnd w:id="1"/>
      <w:r w:rsidRPr="00850216">
        <w:t>Modification History</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Release 1. This is the first release of this unit of competency in the DEF Defence Training Package.</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2" w:name="O_958554"/>
      <w:bookmarkEnd w:id="2"/>
      <w:r w:rsidRPr="00850216">
        <w:t>Application</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This unit specifies the skills and knowledge required to operate environmental measuring device</w:t>
            </w:r>
            <w:r w:rsidRPr="00850216">
              <w:t>s as a member of the Australian Defence Force (ADF).</w:t>
            </w:r>
          </w:p>
          <w:p w:rsidR="00000000" w:rsidRPr="00850216" w:rsidP="00850216">
            <w:pPr>
              <w:pStyle w:val="BodyText"/>
            </w:pPr>
            <w:r w:rsidRPr="00850216">
              <w:t>It includes taking environmental condition measurements and reporting data acquired from environmental measuring devices.</w:t>
            </w:r>
          </w:p>
          <w:p w:rsidR="00000000" w:rsidRPr="00850216" w:rsidP="00850216">
            <w:pPr>
              <w:pStyle w:val="BodyText"/>
            </w:pPr>
            <w:r w:rsidRPr="00850216">
              <w:t>This unit applies to personnel working in Defence preventive medicine.</w:t>
            </w:r>
          </w:p>
          <w:p w:rsidR="00000000" w:rsidRPr="00850216" w:rsidP="00850216">
            <w:pPr>
              <w:pStyle w:val="BodyText"/>
            </w:pPr>
            <w:r w:rsidRPr="00850216">
              <w:t>The skills</w:t>
            </w:r>
            <w:r w:rsidRPr="00850216">
              <w:t xml:space="preserve"> and knowledge described in this unit must be applied within the legislative, regulatory and policy environment in which they are carried out. Organisational policies and procedures must be consulted and adhered to.</w:t>
            </w:r>
          </w:p>
          <w:p w:rsidR="00000000" w:rsidRPr="00850216" w:rsidP="00850216">
            <w:pPr>
              <w:pStyle w:val="BodyText"/>
            </w:pPr>
            <w:r w:rsidRPr="00850216">
              <w:t>Persons undertaking this unit work indep</w:t>
            </w:r>
            <w:r w:rsidRPr="00850216">
              <w:t>endently or as part of a small team, and perform routine tasks in a range of contexts.</w:t>
            </w:r>
          </w:p>
          <w:p w:rsidR="00000000" w:rsidRPr="00850216" w:rsidP="00850216">
            <w:pPr>
              <w:pStyle w:val="BodyText"/>
            </w:pPr>
            <w:r w:rsidRPr="00850216">
              <w:t>No licensing, legislative or certification requirements apply to this unit at the time of publication.</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3" w:name="O_958555"/>
      <w:bookmarkEnd w:id="3"/>
      <w:r w:rsidRPr="00850216">
        <w:t>Pre-requisite Unit</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Not applicable</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4" w:name="O_958556"/>
      <w:bookmarkEnd w:id="4"/>
      <w:r w:rsidRPr="00850216">
        <w:t>Competency Field</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Preventive Health</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5" w:name="O_958557"/>
      <w:bookmarkEnd w:id="5"/>
      <w:r w:rsidRPr="00850216">
        <w:t>Unit Sector</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Not applicable.</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6" w:name="O_958558"/>
      <w:bookmarkEnd w:id="6"/>
      <w:r w:rsidRPr="008502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02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PERFORMANCE CRITERIA</w:t>
            </w:r>
          </w:p>
        </w:tc>
      </w:tr>
      <w:tr w:rsidTr="008502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Performance criteria describe the performance needed to demonstrate achievement of the element.</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rPr>
                <w:rStyle w:val="SpecialBold"/>
              </w:rPr>
              <w:t>Take environmental condition measurements</w:t>
            </w: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 xml:space="preserve">Check environmental measuring device for serviceability and confirm settings in accordance with manufacturer </w:t>
            </w:r>
            <w:r w:rsidRPr="00850216">
              <w:t>instructions</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Position environmental measuring device to optimise its function and accuracy</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Collect data and measurements in accordance with organisational procedures</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Transfer data effectively to enable accurate interpretation using relevant information technology</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rPr>
                <w:rStyle w:val="SpecialBold"/>
              </w:rPr>
              <w:t>Report data acquired from environmental measuring device</w:t>
            </w: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Interpret data and record environmental conditions information</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t>Identify desired work/re</w:t>
            </w:r>
            <w:r w:rsidRPr="00850216">
              <w:t>st activity levels and required hydration level in accordance with operational procedures</w:t>
            </w:r>
          </w:p>
        </w:tc>
      </w:tr>
      <w:tr w:rsidTr="008502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02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216">
            <w:pPr>
              <w:pStyle w:val="BodyText"/>
              <w:rPr>
                <w:lang w:val="en-NZ"/>
              </w:rPr>
            </w:pPr>
            <w:r w:rsidRPr="008502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Draft an environmental conditions report for relevant stakeholder including recommendations on work/rest activity levels and required hydration level</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7" w:name="O_958559"/>
      <w:bookmarkEnd w:id="7"/>
      <w:r w:rsidRPr="00850216">
        <w:t>Foundation Skills</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Foundation skills essential to performance are explicit in the performance criteria of this unit of competency.</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8" w:name="O_958560"/>
      <w:bookmarkEnd w:id="8"/>
      <w:r w:rsidRPr="00850216">
        <w:t>Range of Conditions</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Range is restricted to essential operating conditions and any other variables essential to the work environment.</w:t>
            </w:r>
          </w:p>
          <w:p w:rsidR="00000000" w:rsidRPr="00850216" w:rsidP="00850216">
            <w:pPr>
              <w:pStyle w:val="BodyText"/>
            </w:pPr>
            <w:r w:rsidRPr="00850216">
              <w:t>Non-essential conditions may be found in the Companion Volume Implementation Guide.</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9" w:name="O_958561"/>
      <w:bookmarkEnd w:id="9"/>
      <w:r w:rsidRPr="00850216">
        <w:t>Unit Mapping Information</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This unit replaces but is not equivalent to DEFPH003A Operate environmental measuring devices.</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10" w:name="O_958568"/>
      <w:bookmarkEnd w:id="10"/>
      <w:r w:rsidRPr="00850216">
        <w:t>Links</w:t>
      </w:r>
    </w:p>
    <w:p w:rsidR="00000000" w:rsidRPr="00850216" w:rsidP="006B1BBF">
      <w:pPr>
        <w:pStyle w:val="BodyText"/>
      </w:pPr>
      <w:r w:rsidRPr="0085021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3919">
        <w:rPr>
          <w:rStyle w:val="Hyperlink"/>
        </w:rPr>
        <w:t>https://vetnet.gov.au/Pages/TrainingDocs.aspx?q=6bdbab1e-11ed-4bc9-9cba-9e1a55d4e4a9</w:t>
      </w:r>
      <w:r>
        <w:fldChar w:fldCharType="end"/>
      </w:r>
    </w:p>
    <w:p w:rsidR="00000000" w:rsidRPr="00850216" w:rsidP="006B1BBF">
      <w:pPr>
        <w:pStyle w:val="BodyText"/>
        <w:sectPr w:rsidSect="00850216">
          <w:headerReference w:type="default" r:id="rId10"/>
          <w:footerReference w:type="default" r:id="rId11"/>
          <w:pgSz w:w="11908" w:h="16833"/>
          <w:pgMar w:top="1702" w:right="1418" w:bottom="1702" w:left="1418" w:header="992" w:footer="992" w:gutter="0"/>
          <w:cols w:space="720"/>
          <w:noEndnote/>
          <w:docGrid w:linePitch="299"/>
        </w:sectPr>
      </w:pPr>
    </w:p>
    <w:p w:rsidR="00000000" w:rsidRPr="00850216" w:rsidP="00850216">
      <w:pPr>
        <w:pStyle w:val="SuperHeading"/>
      </w:pPr>
      <w:r w:rsidRPr="00850216">
        <w:t>Assessment Requirements for DEFPHL003 Operate environmental measuring devices</w:t>
      </w:r>
    </w:p>
    <w:p w:rsidR="00000000" w:rsidRPr="00850216" w:rsidP="00850216">
      <w:pPr>
        <w:pStyle w:val="Heading1"/>
      </w:pPr>
      <w:bookmarkStart w:id="11" w:name="O_958563"/>
      <w:bookmarkEnd w:id="11"/>
      <w:r w:rsidRPr="00850216">
        <w:t>Modification History</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Release 1. This is the first release of this unit of competency in the DEF Defence T</w:t>
            </w:r>
            <w:r w:rsidRPr="00850216">
              <w:t>raining Package.</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12" w:name="O_958564"/>
      <w:bookmarkEnd w:id="12"/>
      <w:r w:rsidRPr="00850216">
        <w:t>Performance Evidence</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Evidence required to demonstrate competence in this unit must be relevant to and satisfy all of the requirements of the elements and performance criteria on at least two separate occasions and includ</w:t>
            </w:r>
            <w:r w:rsidRPr="00850216">
              <w:t>e:</w:t>
            </w:r>
          </w:p>
          <w:p w:rsidR="00000000" w:rsidRPr="00850216" w:rsidP="00850216">
            <w:pPr>
              <w:pStyle w:val="ListBullet"/>
            </w:pPr>
            <w:r w:rsidRPr="00850216">
              <w:t>applying relevant legislation, and organisational policies and procedures</w:t>
            </w:r>
          </w:p>
          <w:p w:rsidR="00000000" w:rsidRPr="00850216" w:rsidP="00850216">
            <w:pPr>
              <w:pStyle w:val="ListBullet"/>
            </w:pPr>
            <w:r w:rsidRPr="00850216">
              <w:t>interpreting environmental data to draw conclusions</w:t>
            </w:r>
          </w:p>
          <w:p w:rsidR="00000000" w:rsidRPr="00850216" w:rsidP="00850216">
            <w:pPr>
              <w:pStyle w:val="ListBullet"/>
            </w:pPr>
            <w:r w:rsidRPr="00850216">
              <w:t>operating environmental measuring devices</w:t>
            </w:r>
          </w:p>
          <w:p w:rsidR="00000000" w:rsidRPr="00850216" w:rsidP="00850216">
            <w:pPr>
              <w:pStyle w:val="ListBullet"/>
            </w:pPr>
            <w:r w:rsidRPr="00850216">
              <w:t>preparing environmental measuring devices in accordance with manufacturer instructions</w:t>
            </w:r>
          </w:p>
          <w:p w:rsidR="00000000" w:rsidRPr="00850216" w:rsidP="00850216">
            <w:pPr>
              <w:pStyle w:val="ListBullet"/>
            </w:pPr>
            <w:r w:rsidRPr="00850216">
              <w:t>prioritising tasking</w:t>
            </w:r>
          </w:p>
          <w:p w:rsidR="00000000" w:rsidRPr="00850216" w:rsidP="00850216">
            <w:pPr>
              <w:pStyle w:val="ListBullet"/>
            </w:pPr>
            <w:r w:rsidRPr="00850216">
              <w:t>undertaking measurements that include temperature, humidity and heat stress index.</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13" w:name="O_958565"/>
      <w:bookmarkEnd w:id="13"/>
      <w:r w:rsidRPr="00850216">
        <w:t>Knowledge Evidence</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Evidence required to demons</w:t>
            </w:r>
            <w:r w:rsidRPr="00850216">
              <w:t>trate competence in this unit must be relevant to and satisfy all of the requirements of the elements and performance criteria and include knowledge of:</w:t>
            </w:r>
          </w:p>
          <w:p w:rsidR="00000000" w:rsidRPr="00850216" w:rsidP="00850216">
            <w:pPr>
              <w:pStyle w:val="ListBullet"/>
            </w:pPr>
            <w:r w:rsidRPr="00850216">
              <w:t>environmental measuring devices which must include one or more of the following:</w:t>
            </w:r>
          </w:p>
          <w:p w:rsidR="00000000" w:rsidRPr="00850216" w:rsidP="00850216">
            <w:pPr>
              <w:pStyle w:val="ListBullet2"/>
            </w:pPr>
            <w:r w:rsidRPr="00850216">
              <w:t>altimeter</w:t>
            </w:r>
          </w:p>
          <w:p w:rsidR="00000000" w:rsidRPr="00850216" w:rsidP="00850216">
            <w:pPr>
              <w:pStyle w:val="ListBullet2"/>
            </w:pPr>
            <w:r w:rsidRPr="00850216">
              <w:t>heat stress monitor</w:t>
            </w:r>
          </w:p>
          <w:p w:rsidR="00000000" w:rsidRPr="00850216" w:rsidP="00850216">
            <w:pPr>
              <w:pStyle w:val="ListBullet2"/>
            </w:pPr>
            <w:r w:rsidRPr="00850216">
              <w:t>humidity meter</w:t>
            </w:r>
          </w:p>
          <w:p w:rsidR="00000000" w:rsidRPr="00850216" w:rsidP="00850216">
            <w:pPr>
              <w:pStyle w:val="ListBullet2"/>
            </w:pPr>
            <w:r w:rsidRPr="00850216">
              <w:t>microwave oven radiation leakage detection device</w:t>
            </w:r>
          </w:p>
          <w:p w:rsidR="00000000" w:rsidRPr="00850216" w:rsidP="00850216">
            <w:pPr>
              <w:pStyle w:val="ListBullet2"/>
            </w:pPr>
            <w:r w:rsidRPr="00850216">
              <w:t>temperature probe</w:t>
            </w:r>
          </w:p>
          <w:p w:rsidR="00000000" w:rsidRPr="00850216" w:rsidP="00850216">
            <w:pPr>
              <w:pStyle w:val="ListBullet"/>
            </w:pPr>
            <w:r w:rsidRPr="00850216">
              <w:t>health surveillance system</w:t>
            </w:r>
          </w:p>
          <w:p w:rsidR="00000000" w:rsidRPr="00850216" w:rsidP="00850216">
            <w:pPr>
              <w:pStyle w:val="ListBullet"/>
            </w:pPr>
            <w:r w:rsidRPr="00850216">
              <w:t>impact of the environment on human performance</w:t>
            </w:r>
          </w:p>
          <w:p w:rsidR="00000000" w:rsidRPr="00850216" w:rsidP="00850216">
            <w:pPr>
              <w:pStyle w:val="ListBullet"/>
            </w:pPr>
            <w:r w:rsidRPr="00850216">
              <w:t>manufacturer specifications for environmental measuring devices</w:t>
            </w:r>
          </w:p>
          <w:p w:rsidR="00000000" w:rsidRPr="00850216" w:rsidP="00850216">
            <w:pPr>
              <w:pStyle w:val="ListBullet"/>
            </w:pPr>
            <w:r w:rsidRPr="00850216">
              <w:t>relationship b</w:t>
            </w:r>
            <w:r w:rsidRPr="00850216">
              <w:t>etween heat/humidity and hydration</w:t>
            </w:r>
          </w:p>
          <w:p w:rsidR="00000000" w:rsidRPr="00850216" w:rsidP="00850216">
            <w:pPr>
              <w:pStyle w:val="ListBullet"/>
            </w:pPr>
            <w:r w:rsidRPr="00850216">
              <w:t>relevant legislation, and organisational policies and procedures</w:t>
            </w:r>
          </w:p>
          <w:p w:rsidR="00000000" w:rsidRPr="00850216" w:rsidP="00850216">
            <w:pPr>
              <w:pStyle w:val="ListBullet"/>
            </w:pPr>
            <w:r w:rsidRPr="00850216">
              <w:t>time management strategies to set priorities</w:t>
            </w:r>
          </w:p>
          <w:p w:rsidR="00000000" w:rsidRPr="00850216" w:rsidP="00850216">
            <w:pPr>
              <w:pStyle w:val="ListBullet"/>
            </w:pPr>
            <w:r w:rsidRPr="00850216">
              <w:t>weather systems and patterns</w:t>
            </w:r>
          </w:p>
          <w:p w:rsidR="00000000" w:rsidRPr="00850216" w:rsidP="00850216">
            <w:pPr>
              <w:pStyle w:val="ListBullet"/>
            </w:pPr>
            <w:r w:rsidRPr="00850216">
              <w:t>work/rest activity levels/index and required hydration level.</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14" w:name="O_958566"/>
      <w:bookmarkEnd w:id="14"/>
      <w:r w:rsidRPr="00850216">
        <w:t>Assessment Conditions</w:t>
      </w:r>
    </w:p>
    <w:tbl>
      <w:tblPr>
        <w:tblW w:w="9497" w:type="dxa"/>
        <w:tblLayout w:type="fixed"/>
        <w:tblCellMar>
          <w:left w:w="62" w:type="dxa"/>
          <w:right w:w="62" w:type="dxa"/>
        </w:tblCellMar>
        <w:tblLook w:val="0000"/>
      </w:tblPr>
      <w:tblGrid>
        <w:gridCol w:w="9497"/>
      </w:tblGrid>
      <w:tr w:rsidTr="008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216" w:rsidP="00850216">
            <w:pPr>
              <w:pStyle w:val="BodyText"/>
            </w:pPr>
            <w:r w:rsidRPr="00850216">
              <w:t>As a minimum, assessors must satisfy applicable regulatory requirements, which include requirements in the Standards for Registered Training Organisations current at the time of assessment.</w:t>
            </w:r>
          </w:p>
          <w:p w:rsidR="00000000" w:rsidRPr="00850216" w:rsidP="00850216">
            <w:pPr>
              <w:pStyle w:val="BodyText"/>
            </w:pPr>
            <w:r w:rsidRPr="00850216">
              <w:t>As a minimum, assessment must satisfy applic</w:t>
            </w:r>
            <w:r w:rsidRPr="00850216">
              <w:t>able regulatory requirements, which include requirements in the Standards for Registered Training Organisations current at the time of assessment.</w:t>
            </w:r>
          </w:p>
          <w:p w:rsidR="00000000" w:rsidRPr="00850216" w:rsidP="00850216">
            <w:pPr>
              <w:pStyle w:val="BodyText"/>
            </w:pPr>
            <w:r w:rsidRPr="00850216">
              <w:t>Assessment processes and techniques must be appropriate to the language, literacy and numeracy requirements o</w:t>
            </w:r>
            <w:r w:rsidRPr="00850216">
              <w:t>f the work being performed and the needs of the candidate.</w:t>
            </w:r>
          </w:p>
          <w:p w:rsidR="00000000" w:rsidRPr="00850216" w:rsidP="00850216">
            <w:pPr>
              <w:pStyle w:val="BodyText"/>
            </w:pPr>
            <w:r w:rsidRPr="00850216">
              <w:t xml:space="preserve">Assessment must occur in workplace operational situations, where it is appropriate to do so; where this is not appropriate, assessment must occur in simulated workplace operational situations that </w:t>
            </w:r>
            <w:r w:rsidRPr="00850216">
              <w:t>replicate workplace conditions.</w:t>
            </w:r>
          </w:p>
          <w:p w:rsidR="00000000" w:rsidRPr="00850216" w:rsidP="00850216">
            <w:pPr>
              <w:pStyle w:val="BodyText"/>
            </w:pPr>
            <w:r w:rsidRPr="00850216">
              <w:t>Resources for assessment must include access to:</w:t>
            </w:r>
          </w:p>
          <w:p w:rsidR="00000000" w:rsidRPr="00850216" w:rsidP="00850216">
            <w:pPr>
              <w:pStyle w:val="ListBullet"/>
            </w:pPr>
            <w:r w:rsidRPr="00850216">
              <w:t>a range of relevant exercises, case studies and/or other simulations</w:t>
            </w:r>
          </w:p>
          <w:p w:rsidR="00000000" w:rsidRPr="00850216" w:rsidP="00850216">
            <w:pPr>
              <w:pStyle w:val="ListBullet"/>
            </w:pPr>
            <w:r w:rsidRPr="00850216">
              <w:t>relevant materials, tools, equipment and personal protective equipment currently used in industry includi</w:t>
            </w:r>
            <w:r w:rsidRPr="00850216">
              <w:t>ng:</w:t>
            </w:r>
          </w:p>
          <w:p w:rsidR="00000000" w:rsidRPr="00850216" w:rsidP="00850216">
            <w:pPr>
              <w:pStyle w:val="ListBullet2"/>
            </w:pPr>
            <w:r w:rsidRPr="00850216">
              <w:t>environmental measuring devices</w:t>
            </w:r>
          </w:p>
          <w:p w:rsidR="00000000" w:rsidRPr="00850216" w:rsidP="00850216">
            <w:pPr>
              <w:pStyle w:val="ListBullet"/>
            </w:pPr>
            <w:r w:rsidRPr="00850216">
              <w:t>relevant documentation including operational procedures, regulations, codes of practice and operation manuals.</w:t>
            </w:r>
          </w:p>
        </w:tc>
      </w:tr>
    </w:tbl>
    <w:p w:rsidR="00000000" w:rsidRPr="00850216" w:rsidP="00850216">
      <w:pPr>
        <w:pStyle w:val="NoPaddingFontSize1"/>
      </w:pPr>
    </w:p>
    <w:p w:rsidR="00000000" w:rsidRPr="00850216" w:rsidP="00850216">
      <w:pPr>
        <w:pStyle w:val="AllowPageBreak"/>
      </w:pPr>
    </w:p>
    <w:p w:rsidR="00000000" w:rsidRPr="00850216" w:rsidP="00850216">
      <w:pPr>
        <w:pStyle w:val="Heading1"/>
      </w:pPr>
      <w:bookmarkStart w:id="15" w:name="O_958569"/>
      <w:bookmarkEnd w:id="15"/>
      <w:r w:rsidRPr="00850216">
        <w:t>Links</w:t>
      </w:r>
    </w:p>
    <w:p w:rsidR="00000000" w:rsidRPr="00850216" w:rsidP="006B1BBF">
      <w:pPr>
        <w:pStyle w:val="BodyText"/>
      </w:pPr>
      <w:r w:rsidRPr="0085021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3919">
        <w:rPr>
          <w:rStyle w:val="Hyperlink"/>
        </w:rPr>
        <w:t>https://vetnet.gov.au/Pages/TrainingDocs.aspx?q=6bdbab1e-11ed-4bc9-9cba-9e1a55d4e4a9</w:t>
      </w:r>
      <w:r>
        <w:fldChar w:fldCharType="end"/>
      </w:r>
    </w:p>
    <w:p w:rsidR="00000000" w:rsidRPr="00850216" w:rsidP="00850216"/>
    <w:sectPr w:rsidSect="008502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rsidRPr="006B1BBF" w:rsidP="006B1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P="00850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BBF" w:rsidP="008502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B1BBF" w:rsidP="008502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rsidP="00850216">
    <w:pPr>
      <w:pStyle w:val="Footer"/>
      <w:framePr w:wrap="around"/>
    </w:pPr>
    <w:r>
      <w:fldChar w:fldCharType="begin"/>
    </w:r>
    <w:r>
      <w:instrText xml:space="preserve"> DOCPROPERTY  Subject  \* MERGEFORMAT </w:instrText>
    </w:r>
    <w:r>
      <w:fldChar w:fldCharType="separate"/>
    </w:r>
    <w:r w:rsidR="006B1BBF">
      <w:t>Approved</w:t>
    </w:r>
    <w:r w:rsidR="006B1BBF">
      <w:fldChar w:fldCharType="end"/>
    </w:r>
    <w:r>
      <w:tab/>
      <w:t xml:space="preserve">Page </w:t>
    </w:r>
    <w:r>
      <w:fldChar w:fldCharType="begin"/>
    </w:r>
    <w:r>
      <w:instrText xml:space="preserve"> PAGE  \* Arabic  \* MERGEFORMAT </w:instrText>
    </w:r>
    <w:r>
      <w:fldChar w:fldCharType="separate"/>
    </w:r>
    <w:r w:rsidR="006B1B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1BBF">
      <w:rPr>
        <w:noProof/>
      </w:rPr>
      <w:t>4</w:t>
    </w:r>
    <w:r>
      <w:rPr>
        <w:noProof/>
      </w:rPr>
      <w:fldChar w:fldCharType="end"/>
    </w:r>
  </w:p>
  <w:p w:rsidR="00850216" w:rsidP="00850216">
    <w:pPr>
      <w:pStyle w:val="Footer"/>
      <w:framePr w:wrap="around"/>
    </w:pPr>
    <w:r>
      <w:t xml:space="preserve">© Commonwealth of Australia, </w:t>
    </w:r>
    <w:r>
      <w:fldChar w:fldCharType="begin"/>
    </w:r>
    <w:r>
      <w:instrText xml:space="preserve"> DATE  \@ "yyyy"  \* MERGEFORMAT </w:instrText>
    </w:r>
    <w:r>
      <w:fldChar w:fldCharType="separate"/>
    </w:r>
    <w:r w:rsidR="006B1BBF">
      <w:rPr>
        <w:noProof/>
      </w:rPr>
      <w:t>2025</w:t>
    </w:r>
    <w:r>
      <w:fldChar w:fldCharType="end"/>
    </w:r>
    <w:r>
      <w:tab/>
    </w:r>
    <w:r>
      <w:fldChar w:fldCharType="begin"/>
    </w:r>
    <w:r>
      <w:instrText xml:space="preserve"> DOCPROPERTY  Author  \* MERGEFORMAT </w:instrText>
    </w:r>
    <w:r>
      <w:fldChar w:fldCharType="separate"/>
    </w:r>
    <w:r w:rsidR="006B1BBF">
      <w:t>Public Skills Australia</w:t>
    </w:r>
    <w:r w:rsidR="006B1BBF">
      <w:fldChar w:fldCharType="end"/>
    </w:r>
  </w:p>
  <w:p w:rsidR="00850216" w:rsidP="00850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216" w:rsidRPr="006B1BBF" w:rsidP="006B1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BF" w:rsidRPr="002D2AF8" w:rsidP="00850216">
    <w:pPr>
      <w:pStyle w:val="Header"/>
      <w:framePr w:wrap="around"/>
    </w:pPr>
    <w:r>
      <w:fldChar w:fldCharType="begin"/>
    </w:r>
    <w:r>
      <w:instrText xml:space="preserve"> TITLE   \* MERGEFORMAT </w:instrText>
    </w:r>
    <w:r>
      <w:fldChar w:fldCharType="separate"/>
    </w:r>
    <w:r>
      <w:t>DEFPHL003 Operate environmental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1BBF" w:rsidP="008502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16" w:rsidRPr="002D2AF8" w:rsidP="00850216">
    <w:pPr>
      <w:pStyle w:val="Header"/>
      <w:framePr w:wrap="around"/>
    </w:pPr>
    <w:r>
      <w:fldChar w:fldCharType="begin"/>
    </w:r>
    <w:r>
      <w:instrText xml:space="preserve"> TITLE   \* MERGEFORMAT </w:instrText>
    </w:r>
    <w:r>
      <w:fldChar w:fldCharType="separate"/>
    </w:r>
    <w:r w:rsidR="006B1BBF">
      <w:t>DEFPHL003 Operate environmental measuring devices</w:t>
    </w:r>
    <w:r w:rsidR="006B1BBF">
      <w:fldChar w:fldCharType="end"/>
    </w:r>
    <w:r>
      <w:tab/>
      <w:t xml:space="preserve">Date this document was generated: </w:t>
    </w:r>
    <w:r>
      <w:fldChar w:fldCharType="begin"/>
    </w:r>
    <w:r>
      <w:instrText xml:space="preserve"> CREATEDATE  \@ "d MMMM yyyy"  \* MERGEFORMAT </w:instrText>
    </w:r>
    <w:r>
      <w:fldChar w:fldCharType="separate"/>
    </w:r>
    <w:r w:rsidR="006B1BBF">
      <w:rPr>
        <w:noProof/>
      </w:rPr>
      <w:t>2 March 2025</w:t>
    </w:r>
    <w:r>
      <w:fldChar w:fldCharType="end"/>
    </w:r>
  </w:p>
  <w:p w:rsidR="00850216" w:rsidP="00850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A3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A8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66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216"/>
    <w:pPr>
      <w:spacing w:before="360" w:after="60"/>
      <w:outlineLvl w:val="0"/>
    </w:pPr>
    <w:rPr>
      <w:sz w:val="32"/>
    </w:rPr>
  </w:style>
  <w:style w:type="paragraph" w:styleId="Heading2">
    <w:name w:val="heading 2"/>
    <w:basedOn w:val="HeadingBase"/>
    <w:next w:val="BodyText"/>
    <w:link w:val="Heading2Char"/>
    <w:qFormat/>
    <w:rsid w:val="00850216"/>
    <w:pPr>
      <w:keepLines/>
      <w:spacing w:before="240" w:after="120"/>
      <w:outlineLvl w:val="1"/>
    </w:pPr>
    <w:rPr>
      <w:sz w:val="28"/>
      <w:szCs w:val="40"/>
    </w:rPr>
  </w:style>
  <w:style w:type="paragraph" w:styleId="Heading3">
    <w:name w:val="heading 3"/>
    <w:basedOn w:val="HeadingBase"/>
    <w:next w:val="BodyText"/>
    <w:link w:val="Heading3Char"/>
    <w:qFormat/>
    <w:rsid w:val="00850216"/>
    <w:pPr>
      <w:spacing w:before="180" w:after="120"/>
      <w:outlineLvl w:val="2"/>
    </w:pPr>
    <w:rPr>
      <w:spacing w:val="-10"/>
      <w:kern w:val="32"/>
    </w:rPr>
  </w:style>
  <w:style w:type="paragraph" w:styleId="Heading4">
    <w:name w:val="heading 4"/>
    <w:basedOn w:val="HeadingBase"/>
    <w:next w:val="BodyText"/>
    <w:link w:val="Heading4Char"/>
    <w:qFormat/>
    <w:rsid w:val="00850216"/>
    <w:pPr>
      <w:spacing w:before="160" w:after="120"/>
      <w:outlineLvl w:val="3"/>
    </w:pPr>
    <w:rPr>
      <w:sz w:val="22"/>
    </w:rPr>
  </w:style>
  <w:style w:type="paragraph" w:styleId="Heading5">
    <w:name w:val="heading 5"/>
    <w:basedOn w:val="HeadingBase"/>
    <w:next w:val="Normal"/>
    <w:link w:val="Heading5Char"/>
    <w:qFormat/>
    <w:rsid w:val="00850216"/>
    <w:pPr>
      <w:spacing w:before="80"/>
      <w:outlineLvl w:val="4"/>
    </w:pPr>
    <w:rPr>
      <w:color w:val="918585"/>
      <w:sz w:val="20"/>
    </w:rPr>
  </w:style>
  <w:style w:type="paragraph" w:styleId="Heading6">
    <w:name w:val="heading 6"/>
    <w:basedOn w:val="HeadingBase"/>
    <w:next w:val="Normal"/>
    <w:link w:val="Heading6Char"/>
    <w:qFormat/>
    <w:rsid w:val="00850216"/>
    <w:pPr>
      <w:spacing w:before="60"/>
      <w:outlineLvl w:val="5"/>
    </w:pPr>
    <w:rPr>
      <w:color w:val="918585"/>
      <w:sz w:val="20"/>
    </w:rPr>
  </w:style>
  <w:style w:type="paragraph" w:styleId="Heading7">
    <w:name w:val="heading 7"/>
    <w:basedOn w:val="Normal"/>
    <w:next w:val="Normal"/>
    <w:link w:val="Heading7Char"/>
    <w:qFormat/>
    <w:rsid w:val="00850216"/>
    <w:pPr>
      <w:ind w:left="720"/>
      <w:outlineLvl w:val="6"/>
    </w:pPr>
    <w:rPr>
      <w:i/>
    </w:rPr>
  </w:style>
  <w:style w:type="paragraph" w:styleId="Heading8">
    <w:name w:val="heading 8"/>
    <w:basedOn w:val="Normal"/>
    <w:next w:val="Normal"/>
    <w:link w:val="Heading8Char"/>
    <w:qFormat/>
    <w:rsid w:val="00850216"/>
    <w:pPr>
      <w:ind w:left="720"/>
      <w:outlineLvl w:val="7"/>
    </w:pPr>
    <w:rPr>
      <w:i/>
    </w:rPr>
  </w:style>
  <w:style w:type="paragraph" w:styleId="Heading9">
    <w:name w:val="heading 9"/>
    <w:basedOn w:val="Normal"/>
    <w:next w:val="Normal"/>
    <w:link w:val="Heading9Char"/>
    <w:qFormat/>
    <w:rsid w:val="00850216"/>
    <w:pPr>
      <w:ind w:left="720"/>
      <w:outlineLvl w:val="8"/>
    </w:pPr>
    <w:rPr>
      <w:i/>
    </w:rPr>
  </w:style>
  <w:style w:type="character" w:default="1" w:styleId="DefaultParagraphFont">
    <w:name w:val="Default Paragraph Font"/>
    <w:uiPriority w:val="1"/>
    <w:unhideWhenUsed/>
    <w:rsid w:val="00850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216"/>
  </w:style>
  <w:style w:type="character" w:customStyle="1" w:styleId="Heading1Char">
    <w:name w:val="Heading 1 Char"/>
    <w:basedOn w:val="DefaultParagraphFont"/>
    <w:link w:val="Heading1"/>
    <w:rsid w:val="00850216"/>
    <w:rPr>
      <w:rFonts w:ascii="Times New Roman" w:eastAsia="Times New Roman" w:hAnsi="Times New Roman" w:cs="Times New Roman"/>
      <w:b/>
      <w:sz w:val="32"/>
      <w:szCs w:val="20"/>
      <w:lang w:eastAsia="en-US"/>
    </w:rPr>
  </w:style>
  <w:style w:type="paragraph" w:styleId="BodyText">
    <w:name w:val="Body Text"/>
    <w:basedOn w:val="Normal"/>
    <w:link w:val="BodyTextChar"/>
    <w:rsid w:val="00850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216"/>
    <w:rPr>
      <w:rFonts w:ascii="Times New Roman" w:eastAsia="Times New Roman" w:hAnsi="Times New Roman" w:cs="Times New Roman"/>
      <w:sz w:val="24"/>
      <w:lang w:eastAsia="en-US"/>
    </w:rPr>
  </w:style>
  <w:style w:type="paragraph" w:styleId="ListBullet">
    <w:name w:val="List Bullet"/>
    <w:basedOn w:val="List"/>
    <w:rsid w:val="00850216"/>
    <w:pPr>
      <w:numPr>
        <w:numId w:val="12"/>
      </w:numPr>
      <w:tabs>
        <w:tab w:val="clear" w:pos="340"/>
      </w:tabs>
      <w:spacing w:before="40" w:after="40"/>
    </w:pPr>
  </w:style>
  <w:style w:type="character" w:customStyle="1" w:styleId="SpecialBold">
    <w:name w:val="Special Bold"/>
    <w:basedOn w:val="DefaultParagraphFont"/>
    <w:rsid w:val="00850216"/>
    <w:rPr>
      <w:b/>
      <w:spacing w:val="0"/>
    </w:rPr>
  </w:style>
  <w:style w:type="paragraph" w:styleId="ListBullet2">
    <w:name w:val="List Bullet 2"/>
    <w:basedOn w:val="List2"/>
    <w:rsid w:val="00850216"/>
    <w:pPr>
      <w:numPr>
        <w:numId w:val="13"/>
      </w:numPr>
      <w:tabs>
        <w:tab w:val="clear" w:pos="680"/>
      </w:tabs>
    </w:pPr>
  </w:style>
  <w:style w:type="paragraph" w:customStyle="1" w:styleId="SuperHeading">
    <w:name w:val="SuperHeading"/>
    <w:basedOn w:val="Normal"/>
    <w:rsid w:val="00850216"/>
    <w:pPr>
      <w:spacing w:before="240" w:after="120"/>
      <w:outlineLvl w:val="0"/>
    </w:pPr>
    <w:rPr>
      <w:rFonts w:ascii="Times New Roman" w:hAnsi="Times New Roman"/>
      <w:b/>
      <w:sz w:val="32"/>
    </w:rPr>
  </w:style>
  <w:style w:type="paragraph" w:customStyle="1" w:styleId="AllowPageBreak">
    <w:name w:val="AllowPageBreak"/>
    <w:rsid w:val="008502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216"/>
    <w:rPr>
      <w:rFonts w:ascii="Courier New" w:eastAsia="Times New Roman" w:hAnsi="Courier New" w:cs="Times New Roman"/>
      <w:i/>
      <w:szCs w:val="20"/>
      <w:lang w:eastAsia="en-US"/>
    </w:rPr>
  </w:style>
  <w:style w:type="paragraph" w:customStyle="1" w:styleId="HeadingBase">
    <w:name w:val="Heading Base"/>
    <w:rsid w:val="00850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216"/>
    <w:pPr>
      <w:tabs>
        <w:tab w:val="right" w:leader="dot" w:pos="9072"/>
      </w:tabs>
      <w:ind w:left="567"/>
    </w:pPr>
    <w:rPr>
      <w:szCs w:val="22"/>
    </w:rPr>
  </w:style>
  <w:style w:type="paragraph" w:customStyle="1" w:styleId="TOCBase">
    <w:name w:val="TOC Base"/>
    <w:rsid w:val="00850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216"/>
    <w:pPr>
      <w:tabs>
        <w:tab w:val="right" w:leader="dot" w:pos="9072"/>
      </w:tabs>
      <w:spacing w:before="40" w:after="40"/>
      <w:ind w:left="284"/>
    </w:pPr>
    <w:rPr>
      <w:rFonts w:ascii="Times New Roman" w:hAnsi="Times New Roman"/>
    </w:rPr>
  </w:style>
  <w:style w:type="paragraph" w:styleId="TOC1">
    <w:name w:val="toc 1"/>
    <w:basedOn w:val="TOCBase"/>
    <w:next w:val="Normal"/>
    <w:rsid w:val="00850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216"/>
    <w:rPr>
      <w:rFonts w:ascii="Times New Roman" w:eastAsia="Times New Roman" w:hAnsi="Times New Roman" w:cs="Times New Roman"/>
      <w:sz w:val="16"/>
      <w:lang w:eastAsia="en-US"/>
    </w:rPr>
  </w:style>
  <w:style w:type="paragraph" w:styleId="Title">
    <w:name w:val="Title"/>
    <w:basedOn w:val="HeadingBase"/>
    <w:link w:val="TitleChar"/>
    <w:qFormat/>
    <w:rsid w:val="00850216"/>
    <w:pPr>
      <w:spacing w:before="5040"/>
      <w:jc w:val="center"/>
    </w:pPr>
    <w:rPr>
      <w:sz w:val="48"/>
      <w:szCs w:val="72"/>
      <w:lang w:val="en-US"/>
    </w:rPr>
  </w:style>
  <w:style w:type="character" w:customStyle="1" w:styleId="TitleChar">
    <w:name w:val="Title Char"/>
    <w:basedOn w:val="DefaultParagraphFont"/>
    <w:link w:val="Title"/>
    <w:rsid w:val="00850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216"/>
    <w:pPr>
      <w:tabs>
        <w:tab w:val="left" w:pos="3600"/>
        <w:tab w:val="left" w:pos="3958"/>
      </w:tabs>
    </w:pPr>
  </w:style>
  <w:style w:type="paragraph" w:styleId="List">
    <w:name w:val="List"/>
    <w:basedOn w:val="BodyText"/>
    <w:next w:val="BodyText"/>
    <w:rsid w:val="00850216"/>
    <w:pPr>
      <w:tabs>
        <w:tab w:val="left" w:pos="340"/>
      </w:tabs>
      <w:spacing w:before="60" w:after="60"/>
      <w:ind w:left="340" w:hanging="340"/>
    </w:pPr>
  </w:style>
  <w:style w:type="paragraph" w:customStyle="1" w:styleId="Note">
    <w:name w:val="Note"/>
    <w:basedOn w:val="BodyText"/>
    <w:rsid w:val="00850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216"/>
    <w:pPr>
      <w:framePr w:wrap="auto" w:hAnchor="text" w:y="6049"/>
    </w:pPr>
    <w:rPr>
      <w:color w:val="000000"/>
      <w:sz w:val="40"/>
    </w:rPr>
  </w:style>
  <w:style w:type="paragraph" w:customStyle="1" w:styleId="TOCTitle">
    <w:name w:val="TOCTitle"/>
    <w:basedOn w:val="Heading1"/>
    <w:rsid w:val="00850216"/>
    <w:pPr>
      <w:spacing w:after="240"/>
      <w:jc w:val="center"/>
      <w:outlineLvl w:val="9"/>
    </w:pPr>
    <w:rPr>
      <w:caps/>
    </w:rPr>
  </w:style>
  <w:style w:type="paragraph" w:customStyle="1" w:styleId="Version">
    <w:name w:val="Version"/>
    <w:rsid w:val="00850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216"/>
    <w:pPr>
      <w:keepNext w:val="0"/>
      <w:tabs>
        <w:tab w:val="right" w:pos="4176"/>
      </w:tabs>
      <w:ind w:left="198" w:hanging="198"/>
    </w:pPr>
    <w:rPr>
      <w:rFonts w:ascii="Garamond" w:hAnsi="Garamond"/>
    </w:rPr>
  </w:style>
  <w:style w:type="paragraph" w:styleId="IndexHeading">
    <w:name w:val="index heading"/>
    <w:basedOn w:val="Normal"/>
    <w:next w:val="Index1"/>
    <w:semiHidden/>
    <w:rsid w:val="00850216"/>
    <w:pPr>
      <w:spacing w:before="120" w:after="120"/>
    </w:pPr>
    <w:rPr>
      <w:rFonts w:ascii="Arial" w:hAnsi="Arial"/>
      <w:b/>
      <w:color w:val="918585"/>
      <w:sz w:val="24"/>
    </w:rPr>
  </w:style>
  <w:style w:type="paragraph" w:styleId="Header">
    <w:name w:val="header"/>
    <w:basedOn w:val="Normal"/>
    <w:link w:val="HeaderChar"/>
    <w:rsid w:val="00850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216"/>
    <w:rPr>
      <w:rFonts w:ascii="Times New Roman" w:eastAsia="Times New Roman" w:hAnsi="Times New Roman" w:cs="Times New Roman"/>
      <w:sz w:val="16"/>
      <w:szCs w:val="20"/>
      <w:lang w:val="en-GB" w:eastAsia="en-US"/>
    </w:rPr>
  </w:style>
  <w:style w:type="paragraph" w:customStyle="1" w:styleId="Chapter">
    <w:name w:val="Chapter"/>
    <w:basedOn w:val="Normal"/>
    <w:rsid w:val="00850216"/>
    <w:pPr>
      <w:spacing w:before="240"/>
    </w:pPr>
    <w:rPr>
      <w:rFonts w:ascii="Times New Roman" w:hAnsi="Times New Roman"/>
      <w:smallCaps/>
      <w:spacing w:val="80"/>
      <w:sz w:val="28"/>
    </w:rPr>
  </w:style>
  <w:style w:type="paragraph" w:customStyle="1" w:styleId="InChapter">
    <w:name w:val="InChapter"/>
    <w:basedOn w:val="Heading3"/>
    <w:rsid w:val="00850216"/>
    <w:pPr>
      <w:spacing w:after="240"/>
      <w:outlineLvl w:val="9"/>
    </w:pPr>
    <w:rPr>
      <w:noProof/>
    </w:rPr>
  </w:style>
  <w:style w:type="paragraph" w:styleId="Index2">
    <w:name w:val="index 2"/>
    <w:basedOn w:val="Normal"/>
    <w:next w:val="Normal"/>
    <w:semiHidden/>
    <w:rsid w:val="00850216"/>
    <w:pPr>
      <w:tabs>
        <w:tab w:val="right" w:pos="4176"/>
      </w:tabs>
      <w:ind w:left="568" w:hanging="284"/>
    </w:pPr>
    <w:rPr>
      <w:rFonts w:ascii="Garamond" w:hAnsi="Garamond"/>
    </w:rPr>
  </w:style>
  <w:style w:type="paragraph" w:customStyle="1" w:styleId="Byline">
    <w:name w:val="Byline"/>
    <w:rsid w:val="00850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216"/>
    <w:pPr>
      <w:tabs>
        <w:tab w:val="clear" w:pos="3600"/>
        <w:tab w:val="clear" w:pos="3958"/>
      </w:tabs>
      <w:jc w:val="right"/>
    </w:pPr>
  </w:style>
  <w:style w:type="character" w:styleId="Emphasis">
    <w:name w:val="Emphasis"/>
    <w:basedOn w:val="DefaultParagraphFont"/>
    <w:qFormat/>
    <w:rsid w:val="00850216"/>
    <w:rPr>
      <w:i/>
    </w:rPr>
  </w:style>
  <w:style w:type="paragraph" w:styleId="Caption">
    <w:name w:val="caption"/>
    <w:basedOn w:val="BodyText"/>
    <w:next w:val="Normal"/>
    <w:qFormat/>
    <w:rsid w:val="00850216"/>
    <w:pPr>
      <w:framePr w:w="2268" w:hSpace="181" w:vSpace="181" w:wrap="around" w:vAnchor="text" w:hAnchor="page" w:x="1135" w:y="285" w:anchorLock="1"/>
    </w:pPr>
    <w:rPr>
      <w:i/>
    </w:rPr>
  </w:style>
  <w:style w:type="paragraph" w:customStyle="1" w:styleId="MiniTOCTitle">
    <w:name w:val="MiniTOCTitle"/>
    <w:basedOn w:val="Heading4"/>
    <w:rsid w:val="00850216"/>
    <w:pPr>
      <w:spacing w:before="240"/>
      <w:outlineLvl w:val="9"/>
    </w:pPr>
    <w:rPr>
      <w:noProof/>
      <w:sz w:val="24"/>
    </w:rPr>
  </w:style>
  <w:style w:type="paragraph" w:customStyle="1" w:styleId="MiniTOCItem">
    <w:name w:val="MiniTOCItem"/>
    <w:basedOn w:val="ListBullet"/>
    <w:rsid w:val="00850216"/>
    <w:pPr>
      <w:numPr>
        <w:numId w:val="0"/>
      </w:numPr>
      <w:tabs>
        <w:tab w:val="right" w:leader="dot" w:pos="6521"/>
      </w:tabs>
      <w:spacing w:before="0" w:after="0"/>
    </w:pPr>
  </w:style>
  <w:style w:type="paragraph" w:customStyle="1" w:styleId="TOFTitle">
    <w:name w:val="TOFTitle"/>
    <w:basedOn w:val="TOCTitle"/>
    <w:rsid w:val="00850216"/>
  </w:style>
  <w:style w:type="paragraph" w:styleId="TableofFigures">
    <w:name w:val="table of figures"/>
    <w:basedOn w:val="Normal"/>
    <w:next w:val="Normal"/>
    <w:semiHidden/>
    <w:rsid w:val="00850216"/>
    <w:pPr>
      <w:tabs>
        <w:tab w:val="right" w:leader="dot" w:pos="9072"/>
      </w:tabs>
      <w:ind w:left="970" w:hanging="403"/>
    </w:pPr>
    <w:rPr>
      <w:rFonts w:ascii="Times New Roman" w:hAnsi="Times New Roman"/>
      <w:b/>
    </w:rPr>
  </w:style>
  <w:style w:type="paragraph" w:styleId="ListNumber">
    <w:name w:val="List Number"/>
    <w:basedOn w:val="List"/>
    <w:rsid w:val="00850216"/>
    <w:pPr>
      <w:numPr>
        <w:numId w:val="15"/>
      </w:numPr>
      <w:tabs>
        <w:tab w:val="clear" w:pos="340"/>
      </w:tabs>
    </w:pPr>
  </w:style>
  <w:style w:type="character" w:customStyle="1" w:styleId="WingdingSymbols">
    <w:name w:val="Wingding Symbols"/>
    <w:rsid w:val="00850216"/>
    <w:rPr>
      <w:rFonts w:ascii="Wingdings" w:hAnsi="Wingdings"/>
    </w:rPr>
  </w:style>
  <w:style w:type="paragraph" w:customStyle="1" w:styleId="TableHeading">
    <w:name w:val="Table Heading"/>
    <w:basedOn w:val="HeadingBase"/>
    <w:rsid w:val="00850216"/>
    <w:pPr>
      <w:keepLines/>
      <w:pBdr>
        <w:bottom w:val="single" w:sz="6" w:space="1" w:color="918585"/>
      </w:pBdr>
      <w:spacing w:before="240"/>
    </w:pPr>
  </w:style>
  <w:style w:type="character" w:customStyle="1" w:styleId="HotSpot">
    <w:name w:val="HotSpot"/>
    <w:rsid w:val="00850216"/>
    <w:rPr>
      <w:color w:val="0033CC"/>
      <w:u w:val="none"/>
    </w:rPr>
  </w:style>
  <w:style w:type="paragraph" w:customStyle="1" w:styleId="BodyTextRight">
    <w:name w:val="Body Text Right"/>
    <w:basedOn w:val="BodyText"/>
    <w:rsid w:val="00850216"/>
    <w:pPr>
      <w:spacing w:before="0" w:after="0"/>
      <w:jc w:val="right"/>
    </w:pPr>
  </w:style>
  <w:style w:type="paragraph" w:styleId="Index3">
    <w:name w:val="index 3"/>
    <w:basedOn w:val="ListNumber2"/>
    <w:next w:val="Normal"/>
    <w:semiHidden/>
    <w:rsid w:val="00850216"/>
    <w:pPr>
      <w:numPr>
        <w:numId w:val="0"/>
      </w:numPr>
      <w:tabs>
        <w:tab w:val="right" w:leader="dot" w:pos="4176"/>
      </w:tabs>
    </w:pPr>
  </w:style>
  <w:style w:type="paragraph" w:styleId="ListNumber2">
    <w:name w:val="List Number 2"/>
    <w:basedOn w:val="List2"/>
    <w:rsid w:val="00850216"/>
    <w:pPr>
      <w:numPr>
        <w:numId w:val="10"/>
      </w:numPr>
      <w:tabs>
        <w:tab w:val="clear" w:pos="1060"/>
      </w:tabs>
    </w:pPr>
  </w:style>
  <w:style w:type="paragraph" w:customStyle="1" w:styleId="MarginNote">
    <w:name w:val="Margin Note"/>
    <w:basedOn w:val="BodyText"/>
    <w:rsid w:val="00850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216"/>
    <w:rPr>
      <w:sz w:val="32"/>
    </w:rPr>
  </w:style>
  <w:style w:type="paragraph" w:customStyle="1" w:styleId="HeadingProcedure">
    <w:name w:val="Heading Procedure"/>
    <w:basedOn w:val="HeadingBase"/>
    <w:next w:val="Normal"/>
    <w:rsid w:val="00850216"/>
    <w:pPr>
      <w:tabs>
        <w:tab w:val="left" w:pos="0"/>
      </w:tabs>
      <w:spacing w:before="120" w:after="60"/>
    </w:pPr>
    <w:rPr>
      <w:i/>
      <w:color w:val="918585"/>
      <w:sz w:val="22"/>
    </w:rPr>
  </w:style>
  <w:style w:type="paragraph" w:customStyle="1" w:styleId="TableBodyText">
    <w:name w:val="Table Body Text"/>
    <w:basedOn w:val="BodyText"/>
    <w:rsid w:val="00850216"/>
    <w:pPr>
      <w:spacing w:before="60" w:after="60"/>
    </w:pPr>
  </w:style>
  <w:style w:type="paragraph" w:styleId="ListContinue">
    <w:name w:val="List Continue"/>
    <w:basedOn w:val="List"/>
    <w:rsid w:val="00850216"/>
    <w:pPr>
      <w:ind w:firstLine="0"/>
    </w:pPr>
  </w:style>
  <w:style w:type="paragraph" w:customStyle="1" w:styleId="ListNote">
    <w:name w:val="List Note"/>
    <w:basedOn w:val="List"/>
    <w:rsid w:val="00850216"/>
    <w:pPr>
      <w:pBdr>
        <w:top w:val="single" w:sz="6" w:space="2" w:color="918585"/>
        <w:bottom w:val="single" w:sz="6" w:space="2" w:color="918585"/>
      </w:pBdr>
      <w:tabs>
        <w:tab w:val="left" w:pos="1021"/>
      </w:tabs>
      <w:ind w:firstLine="0"/>
    </w:pPr>
  </w:style>
  <w:style w:type="paragraph" w:customStyle="1" w:styleId="Warning">
    <w:name w:val="Warning"/>
    <w:basedOn w:val="BodyText"/>
    <w:rsid w:val="00850216"/>
    <w:pPr>
      <w:shd w:val="clear" w:color="auto" w:fill="D9D9D9"/>
      <w:tabs>
        <w:tab w:val="left" w:pos="992"/>
      </w:tabs>
      <w:ind w:left="119" w:right="119"/>
    </w:pPr>
    <w:rPr>
      <w:sz w:val="20"/>
    </w:rPr>
  </w:style>
  <w:style w:type="paragraph" w:customStyle="1" w:styleId="MarginIcons">
    <w:name w:val="Margin Icons"/>
    <w:basedOn w:val="BodyText"/>
    <w:rsid w:val="00850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216"/>
    <w:rPr>
      <w:rFonts w:ascii="Courier New" w:hAnsi="Courier New"/>
    </w:rPr>
  </w:style>
  <w:style w:type="paragraph" w:customStyle="1" w:styleId="NoteBullet">
    <w:name w:val="Note Bullet"/>
    <w:basedOn w:val="Note"/>
    <w:rsid w:val="00850216"/>
    <w:pPr>
      <w:tabs>
        <w:tab w:val="clear" w:pos="680"/>
      </w:tabs>
      <w:spacing w:before="60" w:after="60"/>
    </w:pPr>
  </w:style>
  <w:style w:type="paragraph" w:customStyle="1" w:styleId="SubHeading2">
    <w:name w:val="SubHeading2"/>
    <w:basedOn w:val="HeadingBase"/>
    <w:rsid w:val="00850216"/>
    <w:pPr>
      <w:spacing w:before="240" w:after="60"/>
    </w:pPr>
    <w:rPr>
      <w:sz w:val="20"/>
    </w:rPr>
  </w:style>
  <w:style w:type="paragraph" w:customStyle="1" w:styleId="SubHeading1">
    <w:name w:val="SubHeading1"/>
    <w:basedOn w:val="HeadingBase"/>
    <w:rsid w:val="00850216"/>
    <w:pPr>
      <w:spacing w:before="240" w:after="60"/>
    </w:pPr>
    <w:rPr>
      <w:color w:val="918585"/>
      <w:sz w:val="22"/>
    </w:rPr>
  </w:style>
  <w:style w:type="paragraph" w:customStyle="1" w:styleId="SideHeading">
    <w:name w:val="Side Heading"/>
    <w:basedOn w:val="HeadingBase"/>
    <w:rsid w:val="00850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216"/>
    <w:pPr>
      <w:tabs>
        <w:tab w:val="num" w:pos="360"/>
      </w:tabs>
    </w:pPr>
  </w:style>
  <w:style w:type="paragraph" w:styleId="PlainText">
    <w:name w:val="Plain Text"/>
    <w:basedOn w:val="Normal"/>
    <w:link w:val="PlainTextChar"/>
    <w:rsid w:val="00850216"/>
    <w:rPr>
      <w:sz w:val="20"/>
    </w:rPr>
  </w:style>
  <w:style w:type="character" w:customStyle="1" w:styleId="PlainTextChar">
    <w:name w:val="Plain Text Char"/>
    <w:basedOn w:val="DefaultParagraphFont"/>
    <w:link w:val="PlainText"/>
    <w:rsid w:val="00850216"/>
    <w:rPr>
      <w:rFonts w:ascii="Courier New" w:eastAsia="Times New Roman" w:hAnsi="Courier New" w:cs="Times New Roman"/>
      <w:sz w:val="20"/>
      <w:szCs w:val="20"/>
      <w:lang w:eastAsia="en-US"/>
    </w:rPr>
  </w:style>
  <w:style w:type="character" w:customStyle="1" w:styleId="MenuOption">
    <w:name w:val="Menu Option"/>
    <w:basedOn w:val="DefaultParagraphFont"/>
    <w:rsid w:val="00850216"/>
    <w:rPr>
      <w:b/>
      <w:smallCaps/>
    </w:rPr>
  </w:style>
  <w:style w:type="paragraph" w:customStyle="1" w:styleId="TableListNumber">
    <w:name w:val="Table List Number"/>
    <w:basedOn w:val="ListNumber"/>
    <w:rsid w:val="00850216"/>
    <w:pPr>
      <w:numPr>
        <w:numId w:val="0"/>
      </w:numPr>
    </w:pPr>
  </w:style>
  <w:style w:type="paragraph" w:styleId="TOC4">
    <w:name w:val="toc 4"/>
    <w:basedOn w:val="TOCBase"/>
    <w:next w:val="Normal"/>
    <w:semiHidden/>
    <w:rsid w:val="00850216"/>
    <w:pPr>
      <w:tabs>
        <w:tab w:val="right" w:leader="dot" w:pos="9071"/>
      </w:tabs>
      <w:ind w:left="1701"/>
    </w:pPr>
  </w:style>
  <w:style w:type="paragraph" w:customStyle="1" w:styleId="ListAlpha">
    <w:name w:val="List Alpha"/>
    <w:basedOn w:val="List"/>
    <w:rsid w:val="00850216"/>
    <w:pPr>
      <w:numPr>
        <w:numId w:val="9"/>
      </w:numPr>
    </w:pPr>
  </w:style>
  <w:style w:type="paragraph" w:customStyle="1" w:styleId="ListAlpha2">
    <w:name w:val="List Alpha 2"/>
    <w:basedOn w:val="List2"/>
    <w:rsid w:val="00850216"/>
    <w:pPr>
      <w:numPr>
        <w:numId w:val="8"/>
      </w:numPr>
    </w:pPr>
  </w:style>
  <w:style w:type="paragraph" w:styleId="List2">
    <w:name w:val="List 2"/>
    <w:basedOn w:val="BodyText"/>
    <w:rsid w:val="00850216"/>
    <w:pPr>
      <w:tabs>
        <w:tab w:val="left" w:pos="680"/>
      </w:tabs>
      <w:spacing w:before="60" w:after="60"/>
      <w:ind w:left="680" w:hanging="340"/>
    </w:pPr>
  </w:style>
  <w:style w:type="paragraph" w:styleId="List3">
    <w:name w:val="List 3"/>
    <w:basedOn w:val="BodyText"/>
    <w:rsid w:val="00850216"/>
    <w:pPr>
      <w:tabs>
        <w:tab w:val="left" w:pos="1021"/>
      </w:tabs>
      <w:spacing w:before="60" w:after="60"/>
      <w:ind w:left="1020" w:hanging="340"/>
    </w:pPr>
  </w:style>
  <w:style w:type="paragraph" w:styleId="List4">
    <w:name w:val="List 4"/>
    <w:basedOn w:val="BodyText"/>
    <w:rsid w:val="00850216"/>
    <w:pPr>
      <w:tabs>
        <w:tab w:val="left" w:pos="1361"/>
      </w:tabs>
      <w:spacing w:before="60" w:after="60"/>
      <w:ind w:left="1361" w:hanging="340"/>
    </w:pPr>
  </w:style>
  <w:style w:type="paragraph" w:styleId="List5">
    <w:name w:val="List 5"/>
    <w:basedOn w:val="BodyText"/>
    <w:rsid w:val="00850216"/>
    <w:pPr>
      <w:tabs>
        <w:tab w:val="left" w:pos="1701"/>
      </w:tabs>
      <w:spacing w:before="60" w:after="60"/>
      <w:ind w:left="1701" w:hanging="340"/>
    </w:pPr>
  </w:style>
  <w:style w:type="paragraph" w:styleId="ListBullet3">
    <w:name w:val="List Bullet 3"/>
    <w:basedOn w:val="List3"/>
    <w:rsid w:val="00850216"/>
    <w:pPr>
      <w:numPr>
        <w:numId w:val="14"/>
      </w:numPr>
      <w:tabs>
        <w:tab w:val="clear" w:pos="1021"/>
      </w:tabs>
      <w:ind w:left="1037" w:hanging="357"/>
    </w:pPr>
  </w:style>
  <w:style w:type="paragraph" w:styleId="ListBullet4">
    <w:name w:val="List Bullet 4"/>
    <w:basedOn w:val="List4"/>
    <w:rsid w:val="00850216"/>
    <w:pPr>
      <w:numPr>
        <w:numId w:val="3"/>
      </w:numPr>
      <w:tabs>
        <w:tab w:val="clear" w:pos="1361"/>
      </w:tabs>
    </w:pPr>
  </w:style>
  <w:style w:type="paragraph" w:styleId="ListBullet5">
    <w:name w:val="List Bullet 5"/>
    <w:basedOn w:val="List5"/>
    <w:rsid w:val="00850216"/>
    <w:pPr>
      <w:numPr>
        <w:numId w:val="4"/>
      </w:numPr>
    </w:pPr>
  </w:style>
  <w:style w:type="paragraph" w:styleId="ListContinue2">
    <w:name w:val="List Continue 2"/>
    <w:basedOn w:val="List2"/>
    <w:rsid w:val="00850216"/>
    <w:pPr>
      <w:ind w:firstLine="0"/>
    </w:pPr>
  </w:style>
  <w:style w:type="paragraph" w:styleId="ListContinue3">
    <w:name w:val="List Continue 3"/>
    <w:basedOn w:val="List3"/>
    <w:rsid w:val="00850216"/>
    <w:pPr>
      <w:ind w:left="1021" w:firstLine="0"/>
    </w:pPr>
  </w:style>
  <w:style w:type="paragraph" w:styleId="ListContinue4">
    <w:name w:val="List Continue 4"/>
    <w:basedOn w:val="List4"/>
    <w:rsid w:val="00850216"/>
    <w:pPr>
      <w:ind w:firstLine="0"/>
    </w:pPr>
  </w:style>
  <w:style w:type="paragraph" w:styleId="ListContinue5">
    <w:name w:val="List Continue 5"/>
    <w:basedOn w:val="List5"/>
    <w:rsid w:val="00850216"/>
    <w:pPr>
      <w:ind w:firstLine="0"/>
    </w:pPr>
  </w:style>
  <w:style w:type="paragraph" w:styleId="ListNumber3">
    <w:name w:val="List Number 3"/>
    <w:basedOn w:val="List3"/>
    <w:rsid w:val="00850216"/>
    <w:pPr>
      <w:numPr>
        <w:numId w:val="5"/>
      </w:numPr>
    </w:pPr>
  </w:style>
  <w:style w:type="paragraph" w:styleId="ListNumber4">
    <w:name w:val="List Number 4"/>
    <w:basedOn w:val="List4"/>
    <w:rsid w:val="00850216"/>
    <w:pPr>
      <w:numPr>
        <w:numId w:val="6"/>
      </w:numPr>
    </w:pPr>
  </w:style>
  <w:style w:type="paragraph" w:styleId="ListNumber5">
    <w:name w:val="List Number 5"/>
    <w:basedOn w:val="List5"/>
    <w:rsid w:val="00850216"/>
    <w:pPr>
      <w:numPr>
        <w:numId w:val="7"/>
      </w:numPr>
    </w:pPr>
  </w:style>
  <w:style w:type="paragraph" w:styleId="BlockText">
    <w:name w:val="Block Text"/>
    <w:basedOn w:val="Normal"/>
    <w:rsid w:val="00850216"/>
    <w:pPr>
      <w:spacing w:after="120"/>
      <w:ind w:left="1440" w:right="1440"/>
    </w:pPr>
  </w:style>
  <w:style w:type="character" w:customStyle="1" w:styleId="Subscript">
    <w:name w:val="Subscript"/>
    <w:basedOn w:val="DefaultParagraphFont"/>
    <w:rsid w:val="00850216"/>
    <w:rPr>
      <w:sz w:val="16"/>
      <w:vertAlign w:val="subscript"/>
    </w:rPr>
  </w:style>
  <w:style w:type="character" w:customStyle="1" w:styleId="Superscript">
    <w:name w:val="Superscript"/>
    <w:basedOn w:val="DefaultParagraphFont"/>
    <w:rsid w:val="00850216"/>
    <w:rPr>
      <w:sz w:val="16"/>
      <w:vertAlign w:val="superscript"/>
    </w:rPr>
  </w:style>
  <w:style w:type="character" w:customStyle="1" w:styleId="Symbols">
    <w:name w:val="Symbols"/>
    <w:basedOn w:val="DefaultParagraphFont"/>
    <w:rsid w:val="00850216"/>
    <w:rPr>
      <w:rFonts w:ascii="Symbol" w:hAnsi="Symbol"/>
    </w:rPr>
  </w:style>
  <w:style w:type="character" w:customStyle="1" w:styleId="MenuOptions">
    <w:name w:val="Menu Options"/>
    <w:basedOn w:val="DefaultParagraphFont"/>
    <w:rsid w:val="00850216"/>
    <w:rPr>
      <w:rFonts w:ascii="Arial Narrow" w:hAnsi="Arial Narrow"/>
      <w:smallCaps/>
    </w:rPr>
  </w:style>
  <w:style w:type="character" w:customStyle="1" w:styleId="Buttons">
    <w:name w:val="Buttons"/>
    <w:basedOn w:val="DefaultParagraphFont"/>
    <w:rsid w:val="00850216"/>
    <w:rPr>
      <w:b/>
    </w:rPr>
  </w:style>
  <w:style w:type="character" w:customStyle="1" w:styleId="Underlined">
    <w:name w:val="Underlined"/>
    <w:basedOn w:val="DefaultParagraphFont"/>
    <w:rsid w:val="00850216"/>
    <w:rPr>
      <w:u w:val="single"/>
    </w:rPr>
  </w:style>
  <w:style w:type="paragraph" w:customStyle="1" w:styleId="TableBodyTextRight">
    <w:name w:val="Table Body Text Right"/>
    <w:basedOn w:val="TableBodyText"/>
    <w:rsid w:val="00850216"/>
    <w:pPr>
      <w:widowControl w:val="0"/>
      <w:autoSpaceDE w:val="0"/>
      <w:autoSpaceDN w:val="0"/>
      <w:adjustRightInd w:val="0"/>
      <w:jc w:val="right"/>
    </w:pPr>
    <w:rPr>
      <w:rFonts w:cs="Arial"/>
      <w:szCs w:val="18"/>
    </w:rPr>
  </w:style>
  <w:style w:type="paragraph" w:customStyle="1" w:styleId="CopyrightText">
    <w:name w:val="Copyright Text"/>
    <w:basedOn w:val="BodyText"/>
    <w:rsid w:val="00850216"/>
    <w:rPr>
      <w:sz w:val="18"/>
    </w:rPr>
  </w:style>
  <w:style w:type="paragraph" w:customStyle="1" w:styleId="BodySmallRight">
    <w:name w:val="Body Small Right"/>
    <w:basedOn w:val="BodyTextRight"/>
    <w:rsid w:val="00850216"/>
    <w:rPr>
      <w:sz w:val="18"/>
      <w:szCs w:val="18"/>
    </w:rPr>
  </w:style>
  <w:style w:type="paragraph" w:customStyle="1" w:styleId="MarginEdition">
    <w:name w:val="Margin Edition"/>
    <w:basedOn w:val="MarginNote"/>
    <w:rsid w:val="00850216"/>
    <w:pPr>
      <w:spacing w:before="0" w:after="0"/>
    </w:pPr>
    <w:rPr>
      <w:rFonts w:ascii="Times New Roman" w:hAnsi="Times New Roman"/>
      <w:color w:val="999999"/>
    </w:rPr>
  </w:style>
  <w:style w:type="paragraph" w:customStyle="1" w:styleId="Spacer">
    <w:name w:val="Spacer"/>
    <w:basedOn w:val="Normal"/>
    <w:rsid w:val="00850216"/>
    <w:rPr>
      <w:sz w:val="2"/>
      <w:szCs w:val="2"/>
    </w:rPr>
  </w:style>
  <w:style w:type="character" w:customStyle="1" w:styleId="Small">
    <w:name w:val="Small"/>
    <w:basedOn w:val="DefaultParagraphFont"/>
    <w:rsid w:val="00850216"/>
    <w:rPr>
      <w:sz w:val="16"/>
    </w:rPr>
  </w:style>
  <w:style w:type="paragraph" w:customStyle="1" w:styleId="WideTable">
    <w:name w:val="Wide Table"/>
    <w:basedOn w:val="Normal"/>
    <w:rsid w:val="00850216"/>
    <w:pPr>
      <w:ind w:left="-1418"/>
    </w:pPr>
    <w:rPr>
      <w:sz w:val="2"/>
      <w:szCs w:val="2"/>
    </w:rPr>
  </w:style>
  <w:style w:type="character" w:styleId="PageNumber">
    <w:name w:val="page number"/>
    <w:basedOn w:val="DefaultParagraphFont"/>
    <w:rsid w:val="00850216"/>
  </w:style>
  <w:style w:type="paragraph" w:styleId="Quote">
    <w:name w:val="Quote"/>
    <w:basedOn w:val="Heading1"/>
    <w:link w:val="QuoteChar"/>
    <w:qFormat/>
    <w:rsid w:val="00850216"/>
    <w:rPr>
      <w:b w:val="0"/>
      <w:sz w:val="72"/>
      <w:szCs w:val="72"/>
      <w:lang w:val="en-NZ"/>
    </w:rPr>
  </w:style>
  <w:style w:type="character" w:customStyle="1" w:styleId="QuoteChar">
    <w:name w:val="Quote Char"/>
    <w:basedOn w:val="DefaultParagraphFont"/>
    <w:link w:val="Quote"/>
    <w:rsid w:val="00850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216"/>
    <w:pPr>
      <w:pageBreakBefore/>
    </w:pPr>
  </w:style>
  <w:style w:type="paragraph" w:customStyle="1" w:styleId="Border">
    <w:name w:val="Border"/>
    <w:basedOn w:val="Normal"/>
    <w:qFormat/>
    <w:rsid w:val="00850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216"/>
    <w:rPr>
      <w:b/>
      <w:bCs/>
      <w:i/>
      <w:iCs/>
      <w:color w:val="auto"/>
    </w:rPr>
  </w:style>
  <w:style w:type="paragraph" w:styleId="IntenseQuote">
    <w:name w:val="Intense Quote"/>
    <w:basedOn w:val="Normal"/>
    <w:next w:val="Normal"/>
    <w:link w:val="IntenseQuoteChar"/>
    <w:uiPriority w:val="30"/>
    <w:qFormat/>
    <w:rsid w:val="00850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216"/>
    <w:rPr>
      <w:smallCaps/>
      <w:color w:val="auto"/>
      <w:u w:val="single"/>
    </w:rPr>
  </w:style>
  <w:style w:type="character" w:styleId="IntenseReference">
    <w:name w:val="Intense Reference"/>
    <w:basedOn w:val="DefaultParagraphFont"/>
    <w:uiPriority w:val="32"/>
    <w:qFormat/>
    <w:rsid w:val="00850216"/>
    <w:rPr>
      <w:b/>
      <w:bCs/>
      <w:smallCaps/>
      <w:color w:val="auto"/>
      <w:spacing w:val="5"/>
      <w:u w:val="single"/>
    </w:rPr>
  </w:style>
  <w:style w:type="paragraph" w:customStyle="1" w:styleId="2ColumnHeading">
    <w:name w:val="2Column Heading"/>
    <w:basedOn w:val="BodyText"/>
    <w:qFormat/>
    <w:rsid w:val="00850216"/>
    <w:pPr>
      <w:spacing w:after="60"/>
      <w:ind w:left="-2268"/>
    </w:pPr>
    <w:rPr>
      <w:b/>
    </w:rPr>
  </w:style>
  <w:style w:type="paragraph" w:customStyle="1" w:styleId="Heading1TOC">
    <w:name w:val="Heading1 TOC"/>
    <w:basedOn w:val="Normal"/>
    <w:qFormat/>
    <w:rsid w:val="00850216"/>
    <w:pPr>
      <w:spacing w:before="240" w:after="120"/>
    </w:pPr>
    <w:rPr>
      <w:rFonts w:ascii="Times New Roman" w:hAnsi="Times New Roman"/>
      <w:b/>
      <w:sz w:val="32"/>
    </w:rPr>
  </w:style>
  <w:style w:type="paragraph" w:customStyle="1" w:styleId="Heading2TOC">
    <w:name w:val="Heading2 TOC"/>
    <w:basedOn w:val="Normal"/>
    <w:qFormat/>
    <w:rsid w:val="00850216"/>
    <w:pPr>
      <w:spacing w:before="240" w:after="60"/>
    </w:pPr>
    <w:rPr>
      <w:rFonts w:ascii="Times New Roman" w:hAnsi="Times New Roman"/>
      <w:b/>
      <w:sz w:val="28"/>
    </w:rPr>
  </w:style>
  <w:style w:type="character" w:customStyle="1" w:styleId="Underline">
    <w:name w:val="Underline"/>
    <w:basedOn w:val="DefaultParagraphFont"/>
    <w:qFormat/>
    <w:rsid w:val="00850216"/>
    <w:rPr>
      <w:u w:val="single"/>
    </w:rPr>
  </w:style>
  <w:style w:type="character" w:customStyle="1" w:styleId="BoldandItalics">
    <w:name w:val="Bold and Italics"/>
    <w:qFormat/>
    <w:rsid w:val="00850216"/>
    <w:rPr>
      <w:b/>
      <w:i/>
      <w:u w:val="none"/>
    </w:rPr>
  </w:style>
  <w:style w:type="paragraph" w:styleId="BalloonText">
    <w:name w:val="Balloon Text"/>
    <w:basedOn w:val="Normal"/>
    <w:link w:val="BalloonTextChar"/>
    <w:rsid w:val="00850216"/>
    <w:rPr>
      <w:rFonts w:ascii="Tahoma" w:hAnsi="Tahoma" w:cs="Tahoma"/>
      <w:sz w:val="16"/>
      <w:szCs w:val="16"/>
    </w:rPr>
  </w:style>
  <w:style w:type="character" w:customStyle="1" w:styleId="BalloonTextChar">
    <w:name w:val="Balloon Text Char"/>
    <w:basedOn w:val="DefaultParagraphFont"/>
    <w:link w:val="BalloonText"/>
    <w:rsid w:val="00850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216"/>
    <w:rPr>
      <w:b/>
      <w:color w:val="660033"/>
      <w:spacing w:val="0"/>
    </w:rPr>
  </w:style>
  <w:style w:type="paragraph" w:customStyle="1" w:styleId="Nameditemlist">
    <w:name w:val="Named item list"/>
    <w:basedOn w:val="BodyText"/>
    <w:qFormat/>
    <w:rsid w:val="00850216"/>
    <w:pPr>
      <w:tabs>
        <w:tab w:val="left" w:pos="2835"/>
      </w:tabs>
      <w:ind w:left="2835" w:hanging="2835"/>
    </w:pPr>
  </w:style>
  <w:style w:type="paragraph" w:customStyle="1" w:styleId="BodyTextnopadding">
    <w:name w:val="Body Text no padding"/>
    <w:basedOn w:val="BodyText"/>
    <w:qFormat/>
    <w:rsid w:val="00850216"/>
    <w:pPr>
      <w:spacing w:before="0" w:after="0"/>
    </w:pPr>
  </w:style>
  <w:style w:type="paragraph" w:customStyle="1" w:styleId="BodyTextBold">
    <w:name w:val="Body Text Bold"/>
    <w:basedOn w:val="BodyText"/>
    <w:qFormat/>
    <w:rsid w:val="00850216"/>
    <w:rPr>
      <w:b/>
    </w:rPr>
  </w:style>
  <w:style w:type="character" w:styleId="Hyperlink">
    <w:name w:val="Hyperlink"/>
    <w:basedOn w:val="DefaultParagraphFont"/>
    <w:uiPriority w:val="99"/>
    <w:unhideWhenUsed/>
    <w:rsid w:val="006B1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5237</Characters>
  <Application>Microsoft Office Word</Application>
  <DocSecurity>0</DocSecurity>
  <Lines>180</Lines>
  <Paragraphs>107</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DEFPHL003 Operate environmental measuring devices</dc:title>
  <dc:subject>Approved</dc:subject>
  <dc:creator>Public Skills Australia</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