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CA9" w:rsidP="001C5C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DEFPBC002 Establish the basis of a Performance Based Contract</w:t>
      </w:r>
      <w:r>
        <w:fldChar w:fldCharType="end"/>
      </w:r>
    </w:p>
    <w:p w:rsidR="001C5CA9" w:rsidP="001C5CA9">
      <w:pPr>
        <w:pStyle w:val="Version"/>
        <w:sectPr w:rsidSect="007C5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5128" w:rsidP="007C5128">
      <w:pPr>
        <w:pStyle w:val="SuperHeading"/>
      </w:pPr>
      <w:r w:rsidRPr="007C5128">
        <w:t>DEFPBC002 Establish the basis of a Performance Based Contract</w:t>
      </w:r>
    </w:p>
    <w:p w:rsidR="00000000" w:rsidRPr="007C5128" w:rsidP="007C5128">
      <w:pPr>
        <w:pStyle w:val="Heading1"/>
      </w:pPr>
      <w:bookmarkStart w:id="1" w:name="O_1083920"/>
      <w:bookmarkEnd w:id="1"/>
      <w:r w:rsidRPr="007C51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t>Release 2. This is the second release of this unit of competency in the DEF Defence Training Package.</w:t>
            </w:r>
          </w:p>
        </w:tc>
      </w:tr>
    </w:tbl>
    <w:p w:rsidR="00000000" w:rsidRPr="007C5128" w:rsidP="007C5128">
      <w:pPr>
        <w:pStyle w:val="NoPaddingFontSize1"/>
      </w:pPr>
    </w:p>
    <w:p w:rsidR="00000000" w:rsidRPr="007C5128" w:rsidP="007C5128">
      <w:pPr>
        <w:pStyle w:val="AllowPageBreak"/>
      </w:pPr>
    </w:p>
    <w:p w:rsidR="00000000" w:rsidRPr="007C5128" w:rsidP="007C5128">
      <w:pPr>
        <w:pStyle w:val="Heading1"/>
      </w:pPr>
      <w:bookmarkStart w:id="2" w:name="O_1083919"/>
      <w:bookmarkEnd w:id="2"/>
      <w:r w:rsidRPr="007C51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t>This unit describes the skills and knowledge required to est</w:t>
            </w:r>
            <w:r w:rsidRPr="007C5128">
              <w:t>ablish the basis of a Performance Based Contract (PBC). It includes determining the requirements, establishing an integrated project team, and drafting a business case for the PBC. This unit applies to administrators or managers working within the contract</w:t>
            </w:r>
            <w:r w:rsidRPr="007C5128">
              <w:t xml:space="preserve"> management field in Defence but may be applicable to any individual in this field of work.</w:t>
            </w:r>
          </w:p>
          <w:p w:rsidR="00000000" w:rsidRPr="007C5128" w:rsidP="007C5128">
            <w:pPr>
              <w:pStyle w:val="BodyText"/>
            </w:pPr>
            <w:r w:rsidRPr="007C5128">
              <w:t>The skills and knowledge described in this unit must be applied within the legislative, regulatory and policy environment in which they are carried out. Organisatio</w:t>
            </w:r>
            <w:r w:rsidRPr="007C5128">
              <w:t>nal policies and procedures must be consulted and adhered to.</w:t>
            </w:r>
          </w:p>
          <w:p w:rsidR="00000000" w:rsidRPr="007C5128" w:rsidP="007C5128">
            <w:pPr>
              <w:pStyle w:val="BodyText"/>
            </w:pPr>
            <w:r w:rsidRPr="007C5128">
              <w:t>Those undertaking this unit would work within a team or as a supervisor under limited direction, while performing complex tasks in a range of contexts.</w:t>
            </w:r>
          </w:p>
          <w:p w:rsidR="00000000" w:rsidRPr="007C5128" w:rsidP="007C5128">
            <w:pPr>
              <w:pStyle w:val="BodyText"/>
            </w:pPr>
            <w:r w:rsidRPr="007C5128">
              <w:t>No licensing, legislative or certification</w:t>
            </w:r>
            <w:r w:rsidRPr="007C5128">
              <w:t xml:space="preserve"> requirements apply to this unit at the time of publication.</w:t>
            </w:r>
          </w:p>
        </w:tc>
      </w:tr>
    </w:tbl>
    <w:p w:rsidR="001C5CA9" w:rsidP="007C5128">
      <w:pPr>
        <w:pStyle w:val="NoPaddingFontSize1"/>
      </w:pPr>
    </w:p>
    <w:p w:rsidR="001C5CA9" w:rsidP="007C5128">
      <w:pPr>
        <w:pStyle w:val="NoPaddingFontSize1"/>
      </w:pPr>
    </w:p>
    <w:p w:rsidR="00000000" w:rsidRPr="007C5128" w:rsidP="007C5128">
      <w:pPr>
        <w:pStyle w:val="Heading1"/>
      </w:pPr>
      <w:bookmarkStart w:id="3" w:name="O_1083918"/>
      <w:bookmarkEnd w:id="3"/>
      <w:r w:rsidRPr="007C512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t>Not applicable.</w:t>
            </w:r>
          </w:p>
        </w:tc>
      </w:tr>
    </w:tbl>
    <w:p w:rsidR="00000000" w:rsidRPr="007C5128" w:rsidP="007C5128">
      <w:pPr>
        <w:pStyle w:val="NoPaddingFontSize1"/>
      </w:pPr>
    </w:p>
    <w:p w:rsidR="00000000" w:rsidRPr="007C5128" w:rsidP="007C5128">
      <w:pPr>
        <w:pStyle w:val="AllowPageBreak"/>
      </w:pPr>
    </w:p>
    <w:p w:rsidR="00000000" w:rsidRPr="007C5128" w:rsidP="007C5128">
      <w:pPr>
        <w:pStyle w:val="Heading1"/>
      </w:pPr>
      <w:bookmarkStart w:id="4" w:name="O_1083917"/>
      <w:bookmarkEnd w:id="4"/>
      <w:r w:rsidRPr="007C512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t>Performance based contract</w:t>
            </w:r>
          </w:p>
        </w:tc>
      </w:tr>
    </w:tbl>
    <w:p w:rsidR="00000000" w:rsidRPr="007C5128" w:rsidP="007C5128">
      <w:pPr>
        <w:pStyle w:val="NoPaddingFontSize1"/>
      </w:pPr>
    </w:p>
    <w:p w:rsidR="00000000" w:rsidRPr="007C5128" w:rsidP="007C5128">
      <w:pPr>
        <w:pStyle w:val="AllowPageBreak"/>
      </w:pPr>
    </w:p>
    <w:p w:rsidR="00000000" w:rsidRPr="007C5128" w:rsidP="007C5128">
      <w:pPr>
        <w:pStyle w:val="Heading1"/>
      </w:pPr>
      <w:bookmarkStart w:id="5" w:name="O_1083916"/>
      <w:bookmarkEnd w:id="5"/>
      <w:r w:rsidRPr="007C51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t>Not applicable.</w:t>
            </w:r>
          </w:p>
        </w:tc>
      </w:tr>
    </w:tbl>
    <w:p w:rsidR="00000000" w:rsidRPr="007C5128" w:rsidP="007C5128">
      <w:pPr>
        <w:pStyle w:val="NoPaddingFontSize1"/>
      </w:pPr>
    </w:p>
    <w:p w:rsidR="00000000" w:rsidRPr="007C5128" w:rsidP="007C5128">
      <w:pPr>
        <w:pStyle w:val="AllowPageBreak"/>
      </w:pPr>
    </w:p>
    <w:p w:rsidR="00000000" w:rsidRPr="007C5128" w:rsidP="007C5128">
      <w:pPr>
        <w:pStyle w:val="Heading1"/>
      </w:pPr>
      <w:bookmarkStart w:id="6" w:name="O_1083915"/>
      <w:bookmarkEnd w:id="6"/>
      <w:r w:rsidRPr="007C512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PERFORMANCE CRITERIA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Performance criteria describe the performance needed to demonstrate achievement of the element.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rPr>
                <w:rStyle w:val="SpecialBold"/>
              </w:rPr>
              <w:t xml:space="preserve">Determine the </w:t>
            </w:r>
            <w:r w:rsidRPr="007C5128">
              <w:rPr>
                <w:rStyle w:val="SpecialBold"/>
              </w:rPr>
              <w:t>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Contribute to analysing the contracted requirements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Contribute to establishing the contract outcome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Contribute to establishing the contract scope of work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Contribute to preparing an initial requirements report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rPr>
                <w:rStyle w:val="SpecialBold"/>
              </w:rPr>
              <w:t>Establish an integrated project team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Contribute to defining the team necessary to establish the PBC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Contribute to assessing the list of stakeholders required to establish the PBC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rPr>
                <w:rStyle w:val="SpecialBold"/>
              </w:rPr>
              <w:t>Draft a business case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Contribute to assessing the net benef</w:t>
            </w:r>
            <w:r w:rsidRPr="007C5128">
              <w:t>it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Contribute to assessing the key enablers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Consult with stakeholders to determine the resource implications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t>Contribute to selecting the PBC approach with stakeholders</w:t>
            </w:r>
          </w:p>
        </w:tc>
      </w:tr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28">
            <w:pPr>
              <w:pStyle w:val="BodyText"/>
              <w:rPr>
                <w:lang w:val="en-NZ"/>
              </w:rPr>
            </w:pPr>
            <w:r w:rsidRPr="007C5128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t>Contribute to preparing a PBC business case report with recommendations</w:t>
            </w:r>
          </w:p>
        </w:tc>
      </w:tr>
    </w:tbl>
    <w:p w:rsidR="001C5CA9" w:rsidP="007C5128">
      <w:pPr>
        <w:pStyle w:val="NoPaddingFontSize1"/>
      </w:pPr>
    </w:p>
    <w:p w:rsidR="001C5CA9" w:rsidP="007C5128">
      <w:pPr>
        <w:pStyle w:val="NoPaddingFontSize1"/>
      </w:pPr>
    </w:p>
    <w:p w:rsidR="00000000" w:rsidRPr="007C5128" w:rsidP="007C5128">
      <w:pPr>
        <w:pStyle w:val="Heading1"/>
      </w:pPr>
      <w:bookmarkStart w:id="7" w:name="O_1083914"/>
      <w:bookmarkEnd w:id="7"/>
      <w:r w:rsidRPr="007C51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t>Foundation skills essential to performance are explicit in the performance criteria of this unit of competency.</w:t>
            </w:r>
          </w:p>
        </w:tc>
      </w:tr>
    </w:tbl>
    <w:p w:rsidR="00000000" w:rsidRPr="007C5128" w:rsidP="007C5128">
      <w:pPr>
        <w:pStyle w:val="NoPaddingFontSize1"/>
      </w:pPr>
    </w:p>
    <w:p w:rsidR="00000000" w:rsidRPr="007C5128" w:rsidP="007C5128">
      <w:pPr>
        <w:pStyle w:val="AllowPageBreak"/>
      </w:pPr>
    </w:p>
    <w:p w:rsidR="00000000" w:rsidRPr="007C5128" w:rsidP="007C5128">
      <w:pPr>
        <w:pStyle w:val="Heading1"/>
      </w:pPr>
      <w:bookmarkStart w:id="8" w:name="O_1083913"/>
      <w:bookmarkEnd w:id="8"/>
      <w:r w:rsidRPr="007C512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t>Range is restricted to essential operating conditions and any other variables essential to the work environment.</w:t>
            </w:r>
          </w:p>
          <w:p w:rsidR="00000000" w:rsidRPr="007C5128" w:rsidP="007C5128">
            <w:pPr>
              <w:pStyle w:val="BodyText"/>
            </w:pPr>
            <w:r w:rsidRPr="007C5128">
              <w:t>Non-essential conditions may be found in the Companion Volume Implementation Guide.</w:t>
            </w:r>
          </w:p>
        </w:tc>
      </w:tr>
    </w:tbl>
    <w:p w:rsidR="00000000" w:rsidRPr="007C5128" w:rsidP="007C5128">
      <w:pPr>
        <w:pStyle w:val="NoPaddingFontSize1"/>
      </w:pPr>
    </w:p>
    <w:p w:rsidR="00000000" w:rsidRPr="007C5128" w:rsidP="007C5128">
      <w:pPr>
        <w:pStyle w:val="AllowPageBreak"/>
      </w:pPr>
    </w:p>
    <w:p w:rsidR="00000000" w:rsidRPr="007C5128" w:rsidP="007C5128">
      <w:pPr>
        <w:pStyle w:val="Heading1"/>
      </w:pPr>
      <w:bookmarkStart w:id="9" w:name="O_1083912"/>
      <w:bookmarkEnd w:id="9"/>
      <w:r w:rsidRPr="007C5128">
        <w:t>Unit Mapping Infor</w:t>
      </w:r>
      <w:r w:rsidRPr="007C5128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28" w:rsidP="007C5128">
            <w:pPr>
              <w:pStyle w:val="BodyText"/>
            </w:pPr>
            <w:r w:rsidRPr="007C5128">
              <w:t>No equivalent unit.</w:t>
            </w:r>
          </w:p>
        </w:tc>
      </w:tr>
    </w:tbl>
    <w:p w:rsidR="00000000" w:rsidRPr="007C5128" w:rsidP="007C5128">
      <w:pPr>
        <w:pStyle w:val="NoPaddingFontSize1"/>
      </w:pPr>
    </w:p>
    <w:p w:rsidR="00000000" w:rsidRPr="007C5128" w:rsidP="007C5128">
      <w:pPr>
        <w:pStyle w:val="AllowPageBreak"/>
      </w:pPr>
    </w:p>
    <w:p w:rsidR="00000000" w:rsidRPr="007C5128" w:rsidP="007C5128">
      <w:pPr>
        <w:pStyle w:val="Heading1"/>
      </w:pPr>
      <w:bookmarkStart w:id="10" w:name="O_1083921"/>
      <w:bookmarkEnd w:id="10"/>
      <w:r w:rsidRPr="007C5128">
        <w:t>Links</w:t>
      </w:r>
    </w:p>
    <w:p w:rsidR="00000000" w:rsidRPr="007C5128" w:rsidP="001C5CA9">
      <w:pPr>
        <w:pStyle w:val="BodyText"/>
      </w:pPr>
      <w:r w:rsidRPr="007C51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612B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C5128" w:rsidP="007C5128"/>
    <w:sectPr w:rsidSect="007C51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28" w:rsidRPr="001C5CA9" w:rsidP="001C5C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A9" w:rsidP="007C5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CA9" w:rsidP="007C5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C5CA9" w:rsidP="007C5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128" w:rsidRPr="001C5CA9" w:rsidP="001C5C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A9" w:rsidRPr="002D2AF8" w:rsidP="007C5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DEFPBC002 Establish the basis of a Performance Based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C5CA9" w:rsidP="007C5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128"/>
  </w:style>
  <w:style w:type="character" w:customStyle="1" w:styleId="Heading1Char">
    <w:name w:val="Heading 1 Char"/>
    <w:basedOn w:val="DefaultParagraphFont"/>
    <w:link w:val="Heading1"/>
    <w:rsid w:val="007C5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1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5128"/>
    <w:rPr>
      <w:b/>
      <w:spacing w:val="0"/>
    </w:rPr>
  </w:style>
  <w:style w:type="paragraph" w:customStyle="1" w:styleId="SuperHeading">
    <w:name w:val="SuperHeading"/>
    <w:basedOn w:val="Normal"/>
    <w:rsid w:val="007C5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5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1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1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51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5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1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1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128"/>
    <w:rPr>
      <w:i/>
    </w:rPr>
  </w:style>
  <w:style w:type="paragraph" w:styleId="Caption">
    <w:name w:val="caption"/>
    <w:basedOn w:val="BodyText"/>
    <w:next w:val="Normal"/>
    <w:qFormat/>
    <w:rsid w:val="007C5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128"/>
  </w:style>
  <w:style w:type="paragraph" w:styleId="TableofFigures">
    <w:name w:val="table of figures"/>
    <w:basedOn w:val="Normal"/>
    <w:next w:val="Normal"/>
    <w:semiHidden/>
    <w:rsid w:val="007C5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1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5128"/>
    <w:rPr>
      <w:rFonts w:ascii="Wingdings" w:hAnsi="Wingdings"/>
    </w:rPr>
  </w:style>
  <w:style w:type="paragraph" w:customStyle="1" w:styleId="TableHeading">
    <w:name w:val="Table Heading"/>
    <w:basedOn w:val="HeadingBase"/>
    <w:rsid w:val="007C5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128"/>
    <w:rPr>
      <w:color w:val="0033CC"/>
      <w:u w:val="none"/>
    </w:rPr>
  </w:style>
  <w:style w:type="paragraph" w:customStyle="1" w:styleId="BodyTextRight">
    <w:name w:val="Body Text Right"/>
    <w:basedOn w:val="BodyText"/>
    <w:rsid w:val="007C5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1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128"/>
    <w:rPr>
      <w:sz w:val="32"/>
    </w:rPr>
  </w:style>
  <w:style w:type="paragraph" w:customStyle="1" w:styleId="HeadingProcedure">
    <w:name w:val="Heading Procedure"/>
    <w:basedOn w:val="HeadingBase"/>
    <w:next w:val="Normal"/>
    <w:rsid w:val="007C5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128"/>
    <w:pPr>
      <w:spacing w:before="60" w:after="60"/>
    </w:pPr>
  </w:style>
  <w:style w:type="paragraph" w:styleId="ListContinue">
    <w:name w:val="List Continue"/>
    <w:basedOn w:val="List"/>
    <w:rsid w:val="007C5128"/>
    <w:pPr>
      <w:ind w:firstLine="0"/>
    </w:pPr>
  </w:style>
  <w:style w:type="paragraph" w:customStyle="1" w:styleId="ListNote">
    <w:name w:val="List Note"/>
    <w:basedOn w:val="List"/>
    <w:rsid w:val="007C5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128"/>
    <w:rPr>
      <w:rFonts w:ascii="Courier New" w:hAnsi="Courier New"/>
    </w:rPr>
  </w:style>
  <w:style w:type="paragraph" w:customStyle="1" w:styleId="NoteBullet">
    <w:name w:val="Note Bullet"/>
    <w:basedOn w:val="Note"/>
    <w:rsid w:val="007C5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1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5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128"/>
    <w:rPr>
      <w:b/>
      <w:smallCaps/>
    </w:rPr>
  </w:style>
  <w:style w:type="paragraph" w:customStyle="1" w:styleId="TableListNumber">
    <w:name w:val="Table List Number"/>
    <w:basedOn w:val="ListNumber"/>
    <w:rsid w:val="007C5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128"/>
    <w:pPr>
      <w:numPr>
        <w:numId w:val="7"/>
      </w:numPr>
    </w:pPr>
  </w:style>
  <w:style w:type="paragraph" w:customStyle="1" w:styleId="ListAlpha2">
    <w:name w:val="List Alpha 2"/>
    <w:basedOn w:val="List2"/>
    <w:rsid w:val="007C5128"/>
    <w:pPr>
      <w:numPr>
        <w:numId w:val="6"/>
      </w:numPr>
    </w:pPr>
  </w:style>
  <w:style w:type="paragraph" w:styleId="List2">
    <w:name w:val="List 2"/>
    <w:basedOn w:val="BodyText"/>
    <w:rsid w:val="007C5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1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1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5128"/>
    <w:pPr>
      <w:numPr>
        <w:numId w:val="2"/>
      </w:numPr>
    </w:pPr>
  </w:style>
  <w:style w:type="paragraph" w:styleId="ListContinue2">
    <w:name w:val="List Continue 2"/>
    <w:basedOn w:val="List2"/>
    <w:rsid w:val="007C5128"/>
    <w:pPr>
      <w:ind w:firstLine="0"/>
    </w:pPr>
  </w:style>
  <w:style w:type="paragraph" w:styleId="ListContinue3">
    <w:name w:val="List Continue 3"/>
    <w:basedOn w:val="List3"/>
    <w:rsid w:val="007C5128"/>
    <w:pPr>
      <w:ind w:left="1021" w:firstLine="0"/>
    </w:pPr>
  </w:style>
  <w:style w:type="paragraph" w:styleId="ListContinue4">
    <w:name w:val="List Continue 4"/>
    <w:basedOn w:val="List4"/>
    <w:rsid w:val="007C5128"/>
    <w:pPr>
      <w:ind w:firstLine="0"/>
    </w:pPr>
  </w:style>
  <w:style w:type="paragraph" w:styleId="ListContinue5">
    <w:name w:val="List Continue 5"/>
    <w:basedOn w:val="List5"/>
    <w:rsid w:val="007C5128"/>
    <w:pPr>
      <w:ind w:firstLine="0"/>
    </w:pPr>
  </w:style>
  <w:style w:type="paragraph" w:styleId="ListNumber3">
    <w:name w:val="List Number 3"/>
    <w:basedOn w:val="List3"/>
    <w:rsid w:val="007C5128"/>
    <w:pPr>
      <w:numPr>
        <w:numId w:val="3"/>
      </w:numPr>
    </w:pPr>
  </w:style>
  <w:style w:type="paragraph" w:styleId="ListNumber4">
    <w:name w:val="List Number 4"/>
    <w:basedOn w:val="List4"/>
    <w:rsid w:val="007C5128"/>
    <w:pPr>
      <w:numPr>
        <w:numId w:val="4"/>
      </w:numPr>
    </w:pPr>
  </w:style>
  <w:style w:type="paragraph" w:styleId="ListNumber5">
    <w:name w:val="List Number 5"/>
    <w:basedOn w:val="List5"/>
    <w:rsid w:val="007C5128"/>
    <w:pPr>
      <w:numPr>
        <w:numId w:val="5"/>
      </w:numPr>
    </w:pPr>
  </w:style>
  <w:style w:type="paragraph" w:styleId="BlockText">
    <w:name w:val="Block Text"/>
    <w:basedOn w:val="Normal"/>
    <w:rsid w:val="007C5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128"/>
    <w:rPr>
      <w:sz w:val="16"/>
      <w:vertAlign w:val="superscript"/>
    </w:rPr>
  </w:style>
  <w:style w:type="character" w:customStyle="1" w:styleId="Symbols">
    <w:name w:val="Symbols"/>
    <w:basedOn w:val="DefaultParagraphFont"/>
    <w:rsid w:val="007C5128"/>
    <w:rPr>
      <w:rFonts w:ascii="Symbol" w:hAnsi="Symbol"/>
    </w:rPr>
  </w:style>
  <w:style w:type="character" w:customStyle="1" w:styleId="MenuOptions">
    <w:name w:val="Menu Options"/>
    <w:basedOn w:val="DefaultParagraphFont"/>
    <w:rsid w:val="007C5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128"/>
    <w:rPr>
      <w:b/>
    </w:rPr>
  </w:style>
  <w:style w:type="character" w:customStyle="1" w:styleId="Underlined">
    <w:name w:val="Underlined"/>
    <w:basedOn w:val="DefaultParagraphFont"/>
    <w:rsid w:val="007C5128"/>
    <w:rPr>
      <w:u w:val="single"/>
    </w:rPr>
  </w:style>
  <w:style w:type="paragraph" w:customStyle="1" w:styleId="TableBodyTextRight">
    <w:name w:val="Table Body Text Right"/>
    <w:basedOn w:val="TableBodyText"/>
    <w:rsid w:val="007C5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128"/>
    <w:rPr>
      <w:sz w:val="18"/>
    </w:rPr>
  </w:style>
  <w:style w:type="paragraph" w:customStyle="1" w:styleId="BodySmallRight">
    <w:name w:val="Body Small Right"/>
    <w:basedOn w:val="BodyTextRight"/>
    <w:rsid w:val="007C5128"/>
    <w:rPr>
      <w:sz w:val="18"/>
      <w:szCs w:val="18"/>
    </w:rPr>
  </w:style>
  <w:style w:type="paragraph" w:customStyle="1" w:styleId="MarginEdition">
    <w:name w:val="Margin Edition"/>
    <w:basedOn w:val="MarginNote"/>
    <w:rsid w:val="007C5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128"/>
    <w:rPr>
      <w:sz w:val="2"/>
      <w:szCs w:val="2"/>
    </w:rPr>
  </w:style>
  <w:style w:type="character" w:customStyle="1" w:styleId="Small">
    <w:name w:val="Small"/>
    <w:basedOn w:val="DefaultParagraphFont"/>
    <w:rsid w:val="007C5128"/>
    <w:rPr>
      <w:sz w:val="16"/>
    </w:rPr>
  </w:style>
  <w:style w:type="paragraph" w:customStyle="1" w:styleId="WideTable">
    <w:name w:val="Wide Table"/>
    <w:basedOn w:val="Normal"/>
    <w:rsid w:val="007C5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128"/>
  </w:style>
  <w:style w:type="paragraph" w:styleId="Quote">
    <w:name w:val="Quote"/>
    <w:basedOn w:val="Heading1"/>
    <w:link w:val="QuoteChar"/>
    <w:qFormat/>
    <w:rsid w:val="007C5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128"/>
    <w:pPr>
      <w:pageBreakBefore/>
    </w:pPr>
  </w:style>
  <w:style w:type="paragraph" w:customStyle="1" w:styleId="Border">
    <w:name w:val="Border"/>
    <w:basedOn w:val="Normal"/>
    <w:qFormat/>
    <w:rsid w:val="007C5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128"/>
    <w:rPr>
      <w:u w:val="single"/>
    </w:rPr>
  </w:style>
  <w:style w:type="character" w:customStyle="1" w:styleId="BoldandItalics">
    <w:name w:val="Bold and Italics"/>
    <w:qFormat/>
    <w:rsid w:val="007C5128"/>
    <w:rPr>
      <w:b/>
      <w:i/>
      <w:u w:val="none"/>
    </w:rPr>
  </w:style>
  <w:style w:type="paragraph" w:styleId="BalloonText">
    <w:name w:val="Balloon Text"/>
    <w:basedOn w:val="Normal"/>
    <w:link w:val="BalloonTextChar"/>
    <w:rsid w:val="007C5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128"/>
    <w:pPr>
      <w:spacing w:before="0" w:after="0"/>
    </w:pPr>
  </w:style>
  <w:style w:type="paragraph" w:customStyle="1" w:styleId="BodyTextBold">
    <w:name w:val="Body Text Bold"/>
    <w:basedOn w:val="BodyText"/>
    <w:qFormat/>
    <w:rsid w:val="007C5128"/>
    <w:rPr>
      <w:b/>
    </w:rPr>
  </w:style>
  <w:style w:type="character" w:styleId="Hyperlink">
    <w:name w:val="Hyperlink"/>
    <w:basedOn w:val="DefaultParagraphFont"/>
    <w:uiPriority w:val="99"/>
    <w:unhideWhenUsed/>
    <w:rsid w:val="001C5C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425</Words>
  <Characters>2578</Characters>
  <Application>Microsoft Office Word</Application>
  <DocSecurity>0</DocSecurity>
  <Lines>128</Lines>
  <Paragraphs>71</Paragraphs>
  <ScaleCrop>false</ScaleCrop>
  <Company>Author-it Software Corporation Ltd.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DEFPBC002 Establish the basis of a Performance Based Contract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2024-11-07T11:26:00Z</dcterms:created>
  <dcterms:modified xsi:type="dcterms:W3CDTF">2024-11-07T11:26:00Z</dcterms:modified>
</cp:coreProperties>
</file>