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C43" w:rsidP="00582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DEFMIL147 Establish and operate a field kitchen</w:t>
      </w:r>
      <w:r>
        <w:fldChar w:fldCharType="end"/>
      </w:r>
    </w:p>
    <w:p w:rsidR="00582C43" w:rsidP="00582C43">
      <w:pPr>
        <w:pStyle w:val="Version"/>
        <w:sectPr w:rsidSect="00FB5E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E51" w:rsidP="00FB5E51">
      <w:pPr>
        <w:pStyle w:val="SuperHeading"/>
      </w:pPr>
      <w:r w:rsidRPr="00FB5E51">
        <w:t>DEFMIL147 Establish and operate a field kitchen</w:t>
      </w:r>
    </w:p>
    <w:p w:rsidR="00000000" w:rsidRPr="00FB5E51" w:rsidP="00FB5E51">
      <w:pPr>
        <w:pStyle w:val="Heading1"/>
      </w:pPr>
      <w:bookmarkStart w:id="1" w:name="O_958249"/>
      <w:bookmarkEnd w:id="1"/>
      <w:r w:rsidRPr="00FB5E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Release 1. This is the first release of this unit of competency in the DEF Defence Training Package.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2" w:name="O_958250"/>
      <w:bookmarkEnd w:id="2"/>
      <w:r w:rsidRPr="00FB5E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This unit specifies the skills and knowledge required to plan and establish a field kitchen, an</w:t>
            </w:r>
            <w:r w:rsidRPr="00FB5E51">
              <w:t>d to supervise catering operations within a field environment.</w:t>
            </w:r>
          </w:p>
          <w:p w:rsidR="00000000" w:rsidRPr="00FB5E51" w:rsidP="00FB5E51">
            <w:pPr>
              <w:pStyle w:val="BodyText"/>
            </w:pPr>
            <w:r w:rsidRPr="00FB5E51">
              <w:t>It includes planning, preparing and maintaining field catering operations by supervising the establishment of a field kitchen. It also includes controlling waste management and ceasing field op</w:t>
            </w:r>
            <w:r w:rsidRPr="00FB5E51">
              <w:t>erations.</w:t>
            </w:r>
          </w:p>
          <w:p w:rsidR="00000000" w:rsidRPr="00FB5E51" w:rsidP="00FB5E51">
            <w:pPr>
              <w:pStyle w:val="BodyText"/>
            </w:pPr>
            <w:r w:rsidRPr="00FB5E51">
              <w:t>This unit applies to those working as catering personnel in a deployed operational environment but is applicable to any individual in this field of work.</w:t>
            </w:r>
          </w:p>
          <w:p w:rsidR="00000000" w:rsidRPr="00FB5E51" w:rsidP="00FB5E51">
            <w:pPr>
              <w:pStyle w:val="BodyText"/>
            </w:pPr>
            <w:r w:rsidRPr="00FB5E51">
              <w:t>The skills and knowledge described in this unit must be applied within the legislative, regu</w:t>
            </w:r>
            <w:r w:rsidRPr="00FB5E51">
              <w:t>latory and policy environment in which they are carried out. Organisational policies and procedures must be consulted and adhered to.</w:t>
            </w:r>
          </w:p>
          <w:p w:rsidR="00000000" w:rsidRPr="00FB5E51" w:rsidP="00FB5E51">
            <w:pPr>
              <w:pStyle w:val="BodyText"/>
            </w:pPr>
            <w:r w:rsidRPr="00FB5E51">
              <w:t>Persons undertaking this unit work independently with supervisory responsibilities and perform complex tasks in contexts t</w:t>
            </w:r>
            <w:r w:rsidRPr="00FB5E51">
              <w:t>hat could be unpredictable.</w:t>
            </w:r>
          </w:p>
          <w:p w:rsidR="00000000" w:rsidRPr="00FB5E51" w:rsidP="00FB5E51">
            <w:pPr>
              <w:pStyle w:val="BodyText"/>
            </w:pPr>
            <w:r w:rsidRPr="00FB5E51">
              <w:t>No licensing, legislative or certification requirements apply to this unit at the time of publication.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3" w:name="O_958251"/>
      <w:bookmarkEnd w:id="3"/>
      <w:r w:rsidRPr="00FB5E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Not applicable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4" w:name="O_958252"/>
      <w:bookmarkEnd w:id="4"/>
      <w:r w:rsidRPr="00FB5E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Military skills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5" w:name="O_958253"/>
      <w:bookmarkEnd w:id="5"/>
      <w:r w:rsidRPr="00FB5E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Not applicable.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6" w:name="O_958254"/>
      <w:bookmarkEnd w:id="6"/>
      <w:r w:rsidRPr="00FB5E5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PERFORMANCE CRITERIA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 xml:space="preserve">Elements describe the essential </w:t>
            </w:r>
            <w:r w:rsidRPr="00FB5E5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 xml:space="preserve">Performance criteria describe the performance needed to </w:t>
            </w:r>
            <w:r w:rsidRPr="00FB5E51">
              <w:t>demonstrate achievement of the element.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rPr>
                <w:rStyle w:val="SpecialBold"/>
              </w:rPr>
              <w:t>Plan and prepare for field catering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Determine catering situation requirements and develop a catering plan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Plan and organise personnel, stores and equipment required to complete task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Apply operational work health and safety (WHS)/occupational health and safety (OHS) requirements and recognised safety precautions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Brief and task catering team in accordance with catering plan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Ensure personnel are familiar with the correct op</w:t>
            </w:r>
            <w:r w:rsidRPr="00FB5E51">
              <w:t>eration of field catering equipment in accordance with manufacturer instructions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Develop and communicate food safety plan to team members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Coordinate preparation of stores and equipment to ensure they are operational, and are ready for use and deployment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Organise suitable transport to move personnel and equipment to catering activity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 xml:space="preserve">Transport dangerous cargo in accordance with </w:t>
            </w:r>
            <w:r w:rsidRPr="00FB5E51">
              <w:t>government regulations and operational procedures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Confirm and monitor competence of team members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Liaise with outside agencies, as required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rPr>
                <w:rStyle w:val="SpecialBold"/>
              </w:rPr>
              <w:t>Supervise the establishment of a field kitchen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Site field kitchen in accordance with environmental procedures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Task staff to establish field catering facilities and monitor progress against catering plan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Coordinate setting up of catering stores and equipment to ensure facility is operation</w:t>
            </w:r>
            <w:r w:rsidRPr="00FB5E51">
              <w:t>al and ready for use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Identify and manage problems with establishment or unexpected situations as they occur, in accordance with catering plan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Coordinate support from outside agencies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Set up safety equipment prior to commencing catering operations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rPr>
                <w:rStyle w:val="SpecialBold"/>
              </w:rPr>
              <w:t>Maintain field catering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Calculate required resources to operate field facility and conduct resupply, as required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Maintain equipment in accordance with manufacturer pro</w:t>
            </w:r>
            <w:r w:rsidRPr="00FB5E51">
              <w:t>cedures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Identify and respond to defective performance and incorrect processes or procedures in accordance with organisational procedure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Report on activity and compile returns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rPr>
                <w:rStyle w:val="SpecialBold"/>
              </w:rPr>
              <w:t>Control waste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Establish method of waste disposal and waste disposal facilities in accordance with relevant government regulations, food safety standards and environmental regulations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Brief and manage team members on waste disposal in accordance with operational p</w:t>
            </w:r>
            <w:r w:rsidRPr="00FB5E51">
              <w:t>rocedures and regulations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Keep worksite clean during work operations, and keep waste disposal containers covered and sanitised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Take precautions to ensure spilt fuel, lubricants and chemicals do not pollute the environment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rPr>
                <w:rStyle w:val="SpecialBold"/>
              </w:rPr>
              <w:t>Cease field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Task staff to pack up field catering facilities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Supervise pack up in accordance with catering plan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Conduct stocktake of equipment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Coordinate loading of stores and equipment to ensure that transportation is suitable for task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t>Refurbish site in accordance with workplace environmental procedures</w:t>
            </w:r>
          </w:p>
        </w:tc>
      </w:tr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E51">
            <w:pPr>
              <w:pStyle w:val="BodyText"/>
              <w:rPr>
                <w:lang w:val="en-NZ"/>
              </w:rPr>
            </w:pPr>
            <w:r w:rsidRPr="00FB5E51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Facilitate debriefing and evaluation of field activity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7" w:name="O_958255"/>
      <w:bookmarkEnd w:id="7"/>
      <w:r w:rsidRPr="00FB5E51">
        <w:t>Found</w:t>
      </w:r>
      <w:r w:rsidRPr="00FB5E51">
        <w:t>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Foundation skills essential to performance are explicit in the performance criteria of this unit of competency.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8" w:name="O_958256"/>
      <w:bookmarkEnd w:id="8"/>
      <w:r w:rsidRPr="00FB5E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Range is restricted to essential operating conditions and any other variables essential to the work environment.</w:t>
            </w:r>
          </w:p>
          <w:p w:rsidR="00000000" w:rsidRPr="00FB5E51" w:rsidP="00FB5E51">
            <w:pPr>
              <w:pStyle w:val="BodyText"/>
            </w:pPr>
            <w:r w:rsidRPr="00FB5E51">
              <w:t>Non-essential conditions may be found in the Companion Volume Implementation Guide.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9" w:name="O_958257"/>
      <w:bookmarkEnd w:id="9"/>
      <w:r w:rsidRPr="00FB5E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This unit repla</w:t>
            </w:r>
            <w:r w:rsidRPr="00FB5E51">
              <w:t>ces and is equivalent unit to DEFCM304A Establish and operate a field kitchen.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10" w:name="O_958264"/>
      <w:bookmarkEnd w:id="10"/>
      <w:r w:rsidRPr="00FB5E51">
        <w:t>Links</w:t>
      </w:r>
    </w:p>
    <w:p w:rsidR="00000000" w:rsidRPr="00FB5E51" w:rsidP="00582C43">
      <w:pPr>
        <w:pStyle w:val="BodyText"/>
      </w:pPr>
      <w:r w:rsidRPr="00FB5E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E5E3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B5E51" w:rsidP="00582C43">
      <w:pPr>
        <w:pStyle w:val="BodyText"/>
        <w:sectPr w:rsidSect="00FB5E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5E51" w:rsidP="00FB5E51">
      <w:pPr>
        <w:pStyle w:val="SuperHeading"/>
      </w:pPr>
      <w:r w:rsidRPr="00FB5E51">
        <w:t>Assessment Requirements for DEFMIL147 Establish and operate a field kitchen</w:t>
      </w:r>
    </w:p>
    <w:p w:rsidR="00000000" w:rsidRPr="00FB5E51" w:rsidP="00FB5E51">
      <w:pPr>
        <w:pStyle w:val="Heading1"/>
      </w:pPr>
      <w:bookmarkStart w:id="11" w:name="O_958259"/>
      <w:bookmarkEnd w:id="11"/>
      <w:r w:rsidRPr="00FB5E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Release 1. This is the first release of this unit of competency in the DEF Defence Training Package.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12" w:name="O_958260"/>
      <w:bookmarkEnd w:id="12"/>
      <w:r w:rsidRPr="00FB5E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Evidence required to demonstrate competence in this unit must be relevant to and satisfy all of the requirements of</w:t>
            </w:r>
            <w:r w:rsidRPr="00FB5E51">
              <w:t xml:space="preserve"> the elements and performance criteria on at least one occasion and include:</w:t>
            </w:r>
          </w:p>
          <w:p w:rsidR="00000000" w:rsidRPr="00FB5E51" w:rsidP="00FB5E51">
            <w:pPr>
              <w:pStyle w:val="ListBullet"/>
            </w:pPr>
            <w:r w:rsidRPr="00FB5E51">
              <w:t>applying relevant legislation, and organisational policies and procedures</w:t>
            </w:r>
          </w:p>
          <w:p w:rsidR="00000000" w:rsidRPr="00FB5E51" w:rsidP="00FB5E51">
            <w:pPr>
              <w:pStyle w:val="ListBullet"/>
            </w:pPr>
            <w:r w:rsidRPr="00FB5E51">
              <w:t>applying relevant food safety standards</w:t>
            </w:r>
          </w:p>
          <w:p w:rsidR="00000000" w:rsidRPr="00FB5E51" w:rsidP="00FB5E51">
            <w:pPr>
              <w:pStyle w:val="ListBullet"/>
            </w:pPr>
            <w:r w:rsidRPr="00FB5E51">
              <w:t>developing work priorities and schedules</w:t>
            </w:r>
          </w:p>
          <w:p w:rsidR="00000000" w:rsidRPr="00FB5E51" w:rsidP="00FB5E51">
            <w:pPr>
              <w:pStyle w:val="ListBullet"/>
            </w:pPr>
            <w:r w:rsidRPr="00FB5E51">
              <w:t>identifying hazards, as</w:t>
            </w:r>
            <w:r w:rsidRPr="00FB5E51">
              <w:t>sessing risks and implementing control measures</w:t>
            </w:r>
          </w:p>
          <w:p w:rsidR="00000000" w:rsidRPr="00FB5E51" w:rsidP="00FB5E51">
            <w:pPr>
              <w:pStyle w:val="ListBullet"/>
            </w:pPr>
            <w:r w:rsidRPr="00FB5E51">
              <w:t>implementing operational plans</w:t>
            </w:r>
          </w:p>
          <w:p w:rsidR="00000000" w:rsidRPr="00FB5E51" w:rsidP="00FB5E51">
            <w:pPr>
              <w:pStyle w:val="ListBullet"/>
            </w:pPr>
            <w:r w:rsidRPr="00FB5E51">
              <w:t>promoting team effectiveness.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13" w:name="O_958261"/>
      <w:bookmarkEnd w:id="13"/>
      <w:r w:rsidRPr="00FB5E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FB5E51" w:rsidP="00FB5E51">
            <w:pPr>
              <w:pStyle w:val="ListBullet"/>
            </w:pPr>
            <w:r w:rsidRPr="00FB5E51">
              <w:t>equipment maintenance techniques</w:t>
            </w:r>
          </w:p>
          <w:p w:rsidR="00000000" w:rsidRPr="00FB5E51" w:rsidP="00FB5E51">
            <w:pPr>
              <w:pStyle w:val="ListBullet"/>
            </w:pPr>
            <w:r w:rsidRPr="00FB5E51">
              <w:t>food storage procedures</w:t>
            </w:r>
          </w:p>
          <w:p w:rsidR="00000000" w:rsidRPr="00FB5E51" w:rsidP="00FB5E51">
            <w:pPr>
              <w:pStyle w:val="ListBullet"/>
            </w:pPr>
            <w:r w:rsidRPr="00FB5E51">
              <w:t>personal hygiene p</w:t>
            </w:r>
            <w:r w:rsidRPr="00FB5E51">
              <w:t>rinciples</w:t>
            </w:r>
          </w:p>
          <w:p w:rsidR="00000000" w:rsidRPr="00FB5E51" w:rsidP="00FB5E51">
            <w:pPr>
              <w:pStyle w:val="ListBullet"/>
            </w:pPr>
            <w:r w:rsidRPr="00FB5E51">
              <w:t>planning principles</w:t>
            </w:r>
          </w:p>
          <w:p w:rsidR="00000000" w:rsidRPr="00FB5E51" w:rsidP="00FB5E51">
            <w:pPr>
              <w:pStyle w:val="ListBullet"/>
            </w:pPr>
            <w:r w:rsidRPr="00FB5E51">
              <w:t>relevant legislation, and organisational policies and procedures including catering, hygiene and food safety standards</w:t>
            </w:r>
          </w:p>
          <w:p w:rsidR="00000000" w:rsidRPr="00FB5E51" w:rsidP="00FB5E51">
            <w:pPr>
              <w:pStyle w:val="ListBullet"/>
            </w:pPr>
            <w:r w:rsidRPr="00FB5E51">
              <w:t>safety equipment including:</w:t>
            </w:r>
          </w:p>
          <w:p w:rsidR="00000000" w:rsidRPr="00FB5E51" w:rsidP="00FB5E51">
            <w:pPr>
              <w:pStyle w:val="ListBullet2"/>
            </w:pPr>
            <w:r w:rsidRPr="00FB5E51">
              <w:t>fire blankets</w:t>
            </w:r>
          </w:p>
          <w:p w:rsidR="00000000" w:rsidRPr="00FB5E51" w:rsidP="00FB5E51">
            <w:pPr>
              <w:pStyle w:val="ListBullet2"/>
            </w:pPr>
            <w:r w:rsidRPr="00FB5E51">
              <w:t>fire extinguishers</w:t>
            </w:r>
          </w:p>
          <w:p w:rsidR="00000000" w:rsidRPr="00FB5E51" w:rsidP="00FB5E51">
            <w:pPr>
              <w:pStyle w:val="ListBullet2"/>
            </w:pPr>
            <w:r w:rsidRPr="00FB5E51">
              <w:t>first aid kits</w:t>
            </w:r>
          </w:p>
          <w:p w:rsidR="00000000" w:rsidRPr="00FB5E51" w:rsidP="00FB5E51">
            <w:pPr>
              <w:pStyle w:val="ListBullet2"/>
            </w:pPr>
            <w:r w:rsidRPr="00FB5E51">
              <w:t>personal protective clothing and equipment.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14" w:name="O_958262"/>
      <w:bookmarkEnd w:id="14"/>
      <w:r w:rsidRPr="00FB5E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E51" w:rsidP="00FB5E51">
            <w:pPr>
              <w:pStyle w:val="BodyText"/>
            </w:pPr>
            <w:r w:rsidRPr="00FB5E51">
              <w:t>As a minimum, assessors must satisfy applicable regulatory requirements, which include requirements in the Standards for Registered Training Organisations current at the t</w:t>
            </w:r>
            <w:r w:rsidRPr="00FB5E51">
              <w:t>ime of assessment.</w:t>
            </w:r>
          </w:p>
          <w:p w:rsidR="00000000" w:rsidRPr="00FB5E51" w:rsidP="00FB5E51">
            <w:pPr>
              <w:pStyle w:val="BodyText"/>
            </w:pPr>
            <w:r w:rsidRPr="00FB5E5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B5E51" w:rsidP="00FB5E51">
            <w:pPr>
              <w:pStyle w:val="BodyText"/>
            </w:pPr>
            <w:r w:rsidRPr="00FB5E51">
              <w:t>Assessment processes and techniques must be ap</w:t>
            </w:r>
            <w:r w:rsidRPr="00FB5E51">
              <w:t>propriate to the language, literacy and numeracy requirements of the work being performed and the needs of the candidate.</w:t>
            </w:r>
          </w:p>
          <w:p w:rsidR="00000000" w:rsidRPr="00FB5E51" w:rsidP="00FB5E51">
            <w:pPr>
              <w:pStyle w:val="BodyText"/>
            </w:pPr>
            <w:r w:rsidRPr="00FB5E51">
              <w:t>Assessment must occur in workplace operational situations, where it is appropriate to do so; where this is not appropriate, assessment</w:t>
            </w:r>
            <w:r w:rsidRPr="00FB5E51">
              <w:t xml:space="preserve"> must occur in simulated workplace operational situations that replicate workplace conditions.</w:t>
            </w:r>
          </w:p>
          <w:p w:rsidR="00000000" w:rsidRPr="00FB5E51" w:rsidP="00FB5E51">
            <w:pPr>
              <w:pStyle w:val="BodyText"/>
            </w:pPr>
            <w:r w:rsidRPr="00FB5E51">
              <w:t>Resources for assessment must include access to:</w:t>
            </w:r>
          </w:p>
          <w:p w:rsidR="00000000" w:rsidRPr="00FB5E51" w:rsidP="00FB5E51">
            <w:pPr>
              <w:pStyle w:val="ListBullet"/>
            </w:pPr>
            <w:r w:rsidRPr="00FB5E51">
              <w:t>a range of relevant exercises, case studies and/or other simulations</w:t>
            </w:r>
          </w:p>
          <w:p w:rsidR="00000000" w:rsidRPr="00FB5E51" w:rsidP="00FB5E51">
            <w:pPr>
              <w:pStyle w:val="ListBullet"/>
            </w:pPr>
            <w:r w:rsidRPr="00FB5E51">
              <w:t xml:space="preserve">relevant and appropriate materials, tools, equipment and personal protective equipment currently used </w:t>
            </w:r>
            <w:r w:rsidRPr="00FB5E51">
              <w:t>in industry</w:t>
            </w:r>
          </w:p>
          <w:p w:rsidR="00000000" w:rsidRPr="00FB5E51" w:rsidP="00FB5E51">
            <w:pPr>
              <w:pStyle w:val="ListBullet"/>
            </w:pPr>
            <w:r w:rsidRPr="00FB5E51">
              <w:t>applicable documentation including operational procedures, regulations, codes of practice and operation manuals.</w:t>
            </w:r>
          </w:p>
        </w:tc>
      </w:tr>
    </w:tbl>
    <w:p w:rsidR="00000000" w:rsidRPr="00FB5E51" w:rsidP="00FB5E51">
      <w:pPr>
        <w:pStyle w:val="NoPaddingFontSize1"/>
      </w:pPr>
    </w:p>
    <w:p w:rsidR="00000000" w:rsidRPr="00FB5E51" w:rsidP="00FB5E51">
      <w:pPr>
        <w:pStyle w:val="AllowPageBreak"/>
      </w:pPr>
    </w:p>
    <w:p w:rsidR="00000000" w:rsidRPr="00FB5E51" w:rsidP="00FB5E51">
      <w:pPr>
        <w:pStyle w:val="Heading1"/>
      </w:pPr>
      <w:bookmarkStart w:id="15" w:name="O_958265"/>
      <w:bookmarkEnd w:id="15"/>
      <w:r w:rsidRPr="00FB5E51">
        <w:t>Links</w:t>
      </w:r>
    </w:p>
    <w:p w:rsidR="00000000" w:rsidRPr="00FB5E51" w:rsidP="00582C43">
      <w:pPr>
        <w:pStyle w:val="BodyText"/>
      </w:pPr>
      <w:r w:rsidRPr="00FB5E51">
        <w:t>Comp</w:t>
      </w:r>
      <w:r w:rsidRPr="00FB5E51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E5E3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B5E51" w:rsidP="00FB5E51"/>
    <w:sectPr w:rsidSect="00FB5E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51" w:rsidRPr="00582C43" w:rsidP="00582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43" w:rsidP="00FB5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2C43" w:rsidP="00FB5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82C43" w:rsidP="00FB5E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51" w:rsidP="00FB5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2C43">
      <w:t>Approved</w:t>
    </w:r>
    <w:r w:rsidR="00582C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2C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2C43">
      <w:rPr>
        <w:noProof/>
      </w:rPr>
      <w:t>5</w:t>
    </w:r>
    <w:r>
      <w:rPr>
        <w:noProof/>
      </w:rPr>
      <w:fldChar w:fldCharType="end"/>
    </w:r>
  </w:p>
  <w:p w:rsidR="00FB5E51" w:rsidP="00FB5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2C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2C43">
      <w:t>Public Skills Australia</w:t>
    </w:r>
    <w:r w:rsidR="00582C43">
      <w:fldChar w:fldCharType="end"/>
    </w:r>
  </w:p>
  <w:p w:rsidR="00FB5E51" w:rsidP="00FB5E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E51" w:rsidRPr="00582C43" w:rsidP="00582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43" w:rsidRPr="002D2AF8" w:rsidP="00FB5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DEFMIL147 Establish and operate a field kitchen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2C43" w:rsidP="00FB5E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51" w:rsidRPr="002D2AF8" w:rsidP="00FB5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2C43">
      <w:t>DEFMIL147 Establish and operate a field kitchen</w:t>
    </w:r>
    <w:r w:rsidR="00582C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2C43">
      <w:rPr>
        <w:noProof/>
      </w:rPr>
      <w:t>2 March 2025</w:t>
    </w:r>
    <w:r>
      <w:fldChar w:fldCharType="end"/>
    </w:r>
  </w:p>
  <w:p w:rsidR="00FB5E51" w:rsidP="00FB5E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820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EC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2E0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E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E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E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E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E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E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E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E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E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E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E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E51"/>
  </w:style>
  <w:style w:type="character" w:customStyle="1" w:styleId="Heading1Char">
    <w:name w:val="Heading 1 Char"/>
    <w:basedOn w:val="DefaultParagraphFont"/>
    <w:link w:val="Heading1"/>
    <w:rsid w:val="00FB5E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E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E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E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E51"/>
    <w:rPr>
      <w:b/>
      <w:spacing w:val="0"/>
    </w:rPr>
  </w:style>
  <w:style w:type="paragraph" w:styleId="ListBullet2">
    <w:name w:val="List Bullet 2"/>
    <w:basedOn w:val="List2"/>
    <w:rsid w:val="00FB5E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5E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E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5E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E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E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E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E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E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E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E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E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E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E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E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E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E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E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E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E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E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E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5E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E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E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E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E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E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E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E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E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E51"/>
    <w:rPr>
      <w:i/>
    </w:rPr>
  </w:style>
  <w:style w:type="paragraph" w:styleId="Caption">
    <w:name w:val="caption"/>
    <w:basedOn w:val="BodyText"/>
    <w:next w:val="Normal"/>
    <w:qFormat/>
    <w:rsid w:val="00FB5E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E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E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E51"/>
  </w:style>
  <w:style w:type="paragraph" w:styleId="TableofFigures">
    <w:name w:val="table of figures"/>
    <w:basedOn w:val="Normal"/>
    <w:next w:val="Normal"/>
    <w:semiHidden/>
    <w:rsid w:val="00FB5E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E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5E51"/>
    <w:rPr>
      <w:rFonts w:ascii="Wingdings" w:hAnsi="Wingdings"/>
    </w:rPr>
  </w:style>
  <w:style w:type="paragraph" w:customStyle="1" w:styleId="TableHeading">
    <w:name w:val="Table Heading"/>
    <w:basedOn w:val="HeadingBase"/>
    <w:rsid w:val="00FB5E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E51"/>
    <w:rPr>
      <w:color w:val="0033CC"/>
      <w:u w:val="none"/>
    </w:rPr>
  </w:style>
  <w:style w:type="paragraph" w:customStyle="1" w:styleId="BodyTextRight">
    <w:name w:val="Body Text Right"/>
    <w:basedOn w:val="BodyText"/>
    <w:rsid w:val="00FB5E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E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E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E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E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E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E51"/>
    <w:rPr>
      <w:sz w:val="32"/>
    </w:rPr>
  </w:style>
  <w:style w:type="paragraph" w:customStyle="1" w:styleId="HeadingProcedure">
    <w:name w:val="Heading Procedure"/>
    <w:basedOn w:val="HeadingBase"/>
    <w:next w:val="Normal"/>
    <w:rsid w:val="00FB5E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E51"/>
    <w:pPr>
      <w:spacing w:before="60" w:after="60"/>
    </w:pPr>
  </w:style>
  <w:style w:type="paragraph" w:styleId="ListContinue">
    <w:name w:val="List Continue"/>
    <w:basedOn w:val="List"/>
    <w:rsid w:val="00FB5E51"/>
    <w:pPr>
      <w:ind w:firstLine="0"/>
    </w:pPr>
  </w:style>
  <w:style w:type="paragraph" w:customStyle="1" w:styleId="ListNote">
    <w:name w:val="List Note"/>
    <w:basedOn w:val="List"/>
    <w:rsid w:val="00FB5E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E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E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E51"/>
    <w:rPr>
      <w:rFonts w:ascii="Courier New" w:hAnsi="Courier New"/>
    </w:rPr>
  </w:style>
  <w:style w:type="paragraph" w:customStyle="1" w:styleId="NoteBullet">
    <w:name w:val="Note Bullet"/>
    <w:basedOn w:val="Note"/>
    <w:rsid w:val="00FB5E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E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E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E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E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5E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E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E51"/>
    <w:rPr>
      <w:b/>
      <w:smallCaps/>
    </w:rPr>
  </w:style>
  <w:style w:type="paragraph" w:customStyle="1" w:styleId="TableListNumber">
    <w:name w:val="Table List Number"/>
    <w:basedOn w:val="ListNumber"/>
    <w:rsid w:val="00FB5E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E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E51"/>
    <w:pPr>
      <w:numPr>
        <w:numId w:val="9"/>
      </w:numPr>
    </w:pPr>
  </w:style>
  <w:style w:type="paragraph" w:customStyle="1" w:styleId="ListAlpha2">
    <w:name w:val="List Alpha 2"/>
    <w:basedOn w:val="List2"/>
    <w:rsid w:val="00FB5E51"/>
    <w:pPr>
      <w:numPr>
        <w:numId w:val="8"/>
      </w:numPr>
    </w:pPr>
  </w:style>
  <w:style w:type="paragraph" w:styleId="List2">
    <w:name w:val="List 2"/>
    <w:basedOn w:val="BodyText"/>
    <w:rsid w:val="00FB5E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E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E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E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E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E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5E51"/>
    <w:pPr>
      <w:numPr>
        <w:numId w:val="4"/>
      </w:numPr>
    </w:pPr>
  </w:style>
  <w:style w:type="paragraph" w:styleId="ListContinue2">
    <w:name w:val="List Continue 2"/>
    <w:basedOn w:val="List2"/>
    <w:rsid w:val="00FB5E51"/>
    <w:pPr>
      <w:ind w:firstLine="0"/>
    </w:pPr>
  </w:style>
  <w:style w:type="paragraph" w:styleId="ListContinue3">
    <w:name w:val="List Continue 3"/>
    <w:basedOn w:val="List3"/>
    <w:rsid w:val="00FB5E51"/>
    <w:pPr>
      <w:ind w:left="1021" w:firstLine="0"/>
    </w:pPr>
  </w:style>
  <w:style w:type="paragraph" w:styleId="ListContinue4">
    <w:name w:val="List Continue 4"/>
    <w:basedOn w:val="List4"/>
    <w:rsid w:val="00FB5E51"/>
    <w:pPr>
      <w:ind w:firstLine="0"/>
    </w:pPr>
  </w:style>
  <w:style w:type="paragraph" w:styleId="ListContinue5">
    <w:name w:val="List Continue 5"/>
    <w:basedOn w:val="List5"/>
    <w:rsid w:val="00FB5E51"/>
    <w:pPr>
      <w:ind w:firstLine="0"/>
    </w:pPr>
  </w:style>
  <w:style w:type="paragraph" w:styleId="ListNumber3">
    <w:name w:val="List Number 3"/>
    <w:basedOn w:val="List3"/>
    <w:rsid w:val="00FB5E51"/>
    <w:pPr>
      <w:numPr>
        <w:numId w:val="5"/>
      </w:numPr>
    </w:pPr>
  </w:style>
  <w:style w:type="paragraph" w:styleId="ListNumber4">
    <w:name w:val="List Number 4"/>
    <w:basedOn w:val="List4"/>
    <w:rsid w:val="00FB5E51"/>
    <w:pPr>
      <w:numPr>
        <w:numId w:val="6"/>
      </w:numPr>
    </w:pPr>
  </w:style>
  <w:style w:type="paragraph" w:styleId="ListNumber5">
    <w:name w:val="List Number 5"/>
    <w:basedOn w:val="List5"/>
    <w:rsid w:val="00FB5E51"/>
    <w:pPr>
      <w:numPr>
        <w:numId w:val="7"/>
      </w:numPr>
    </w:pPr>
  </w:style>
  <w:style w:type="paragraph" w:styleId="BlockText">
    <w:name w:val="Block Text"/>
    <w:basedOn w:val="Normal"/>
    <w:rsid w:val="00FB5E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E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E51"/>
    <w:rPr>
      <w:sz w:val="16"/>
      <w:vertAlign w:val="superscript"/>
    </w:rPr>
  </w:style>
  <w:style w:type="character" w:customStyle="1" w:styleId="Symbols">
    <w:name w:val="Symbols"/>
    <w:basedOn w:val="DefaultParagraphFont"/>
    <w:rsid w:val="00FB5E51"/>
    <w:rPr>
      <w:rFonts w:ascii="Symbol" w:hAnsi="Symbol"/>
    </w:rPr>
  </w:style>
  <w:style w:type="character" w:customStyle="1" w:styleId="MenuOptions">
    <w:name w:val="Menu Options"/>
    <w:basedOn w:val="DefaultParagraphFont"/>
    <w:rsid w:val="00FB5E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E51"/>
    <w:rPr>
      <w:b/>
    </w:rPr>
  </w:style>
  <w:style w:type="character" w:customStyle="1" w:styleId="Underlined">
    <w:name w:val="Underlined"/>
    <w:basedOn w:val="DefaultParagraphFont"/>
    <w:rsid w:val="00FB5E51"/>
    <w:rPr>
      <w:u w:val="single"/>
    </w:rPr>
  </w:style>
  <w:style w:type="paragraph" w:customStyle="1" w:styleId="TableBodyTextRight">
    <w:name w:val="Table Body Text Right"/>
    <w:basedOn w:val="TableBodyText"/>
    <w:rsid w:val="00FB5E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E51"/>
    <w:rPr>
      <w:sz w:val="18"/>
    </w:rPr>
  </w:style>
  <w:style w:type="paragraph" w:customStyle="1" w:styleId="BodySmallRight">
    <w:name w:val="Body Small Right"/>
    <w:basedOn w:val="BodyTextRight"/>
    <w:rsid w:val="00FB5E51"/>
    <w:rPr>
      <w:sz w:val="18"/>
      <w:szCs w:val="18"/>
    </w:rPr>
  </w:style>
  <w:style w:type="paragraph" w:customStyle="1" w:styleId="MarginEdition">
    <w:name w:val="Margin Edition"/>
    <w:basedOn w:val="MarginNote"/>
    <w:rsid w:val="00FB5E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E51"/>
    <w:rPr>
      <w:sz w:val="2"/>
      <w:szCs w:val="2"/>
    </w:rPr>
  </w:style>
  <w:style w:type="character" w:customStyle="1" w:styleId="Small">
    <w:name w:val="Small"/>
    <w:basedOn w:val="DefaultParagraphFont"/>
    <w:rsid w:val="00FB5E51"/>
    <w:rPr>
      <w:sz w:val="16"/>
    </w:rPr>
  </w:style>
  <w:style w:type="paragraph" w:customStyle="1" w:styleId="WideTable">
    <w:name w:val="Wide Table"/>
    <w:basedOn w:val="Normal"/>
    <w:rsid w:val="00FB5E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E51"/>
  </w:style>
  <w:style w:type="paragraph" w:styleId="Quote">
    <w:name w:val="Quote"/>
    <w:basedOn w:val="Heading1"/>
    <w:link w:val="QuoteChar"/>
    <w:qFormat/>
    <w:rsid w:val="00FB5E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E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E51"/>
    <w:pPr>
      <w:pageBreakBefore/>
    </w:pPr>
  </w:style>
  <w:style w:type="paragraph" w:customStyle="1" w:styleId="Border">
    <w:name w:val="Border"/>
    <w:basedOn w:val="Normal"/>
    <w:qFormat/>
    <w:rsid w:val="00FB5E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E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E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E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E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E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E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E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E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E51"/>
    <w:rPr>
      <w:u w:val="single"/>
    </w:rPr>
  </w:style>
  <w:style w:type="character" w:customStyle="1" w:styleId="BoldandItalics">
    <w:name w:val="Bold and Italics"/>
    <w:qFormat/>
    <w:rsid w:val="00FB5E51"/>
    <w:rPr>
      <w:b/>
      <w:i/>
      <w:u w:val="none"/>
    </w:rPr>
  </w:style>
  <w:style w:type="paragraph" w:styleId="BalloonText">
    <w:name w:val="Balloon Text"/>
    <w:basedOn w:val="Normal"/>
    <w:link w:val="BalloonTextChar"/>
    <w:rsid w:val="00FB5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E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E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E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E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E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E51"/>
    <w:pPr>
      <w:spacing w:before="0" w:after="0"/>
    </w:pPr>
  </w:style>
  <w:style w:type="paragraph" w:customStyle="1" w:styleId="BodyTextBold">
    <w:name w:val="Body Text Bold"/>
    <w:basedOn w:val="BodyText"/>
    <w:qFormat/>
    <w:rsid w:val="00FB5E51"/>
    <w:rPr>
      <w:b/>
    </w:rPr>
  </w:style>
  <w:style w:type="character" w:styleId="Hyperlink">
    <w:name w:val="Hyperlink"/>
    <w:basedOn w:val="DefaultParagraphFont"/>
    <w:uiPriority w:val="99"/>
    <w:unhideWhenUsed/>
    <w:rsid w:val="00582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6851</Characters>
  <Application>Microsoft Office Word</Application>
  <DocSecurity>0</DocSecurity>
  <Lines>297</Lines>
  <Paragraphs>165</Paragraphs>
  <ScaleCrop>false</ScaleCrop>
  <Company>Author-it Software Corporation Ltd.</Company>
  <LinksUpToDate>false</LinksUpToDate>
  <CharactersWithSpaces>7766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DEFMIL147 Establish and operate a field kitchen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