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81C" w:rsidP="00CD181C">
      <w:pPr>
        <w:pStyle w:val="Title"/>
      </w:pPr>
      <w:r>
        <w:fldChar w:fldCharType="begin"/>
      </w:r>
      <w:r>
        <w:instrText xml:space="preserve"> TITLE   \* MERGEFORMAT </w:instrText>
      </w:r>
      <w:r>
        <w:fldChar w:fldCharType="separate"/>
      </w:r>
      <w:r>
        <w:t>DEFMIL135 Supervise the operation of mortars</w:t>
      </w:r>
      <w:r>
        <w:fldChar w:fldCharType="end"/>
      </w:r>
    </w:p>
    <w:p w:rsidR="00CD181C" w:rsidP="00CD181C">
      <w:pPr>
        <w:pStyle w:val="Version"/>
        <w:sectPr w:rsidSect="001D7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072" w:rsidP="001D7072">
      <w:pPr>
        <w:pStyle w:val="SuperHeading"/>
      </w:pPr>
      <w:r w:rsidRPr="001D7072">
        <w:t>DEFMIL135 Supervise the operation of mortars</w:t>
      </w:r>
    </w:p>
    <w:p w:rsidR="00000000" w:rsidRPr="001D7072" w:rsidP="001D7072">
      <w:pPr>
        <w:pStyle w:val="Heading1"/>
      </w:pPr>
      <w:bookmarkStart w:id="1" w:name="O_733088"/>
      <w:bookmarkEnd w:id="1"/>
      <w:r w:rsidRPr="001D7072">
        <w:t>Modification History</w:t>
      </w:r>
    </w:p>
    <w:tbl>
      <w:tblPr>
        <w:tblW w:w="0" w:type="auto"/>
        <w:tblLayout w:type="fixed"/>
        <w:tblCellMar>
          <w:left w:w="62" w:type="dxa"/>
          <w:right w:w="62" w:type="dxa"/>
        </w:tblCellMar>
        <w:tblLook w:val="0000"/>
      </w:tblPr>
      <w:tblGrid>
        <w:gridCol w:w="1134"/>
        <w:gridCol w:w="7937"/>
      </w:tblGrid>
      <w:tr w:rsidTr="00CD18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TableHeading"/>
              <w:rPr>
                <w:lang w:val="en-NZ"/>
              </w:rPr>
            </w:pPr>
            <w:r w:rsidRPr="001D70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TableHeading"/>
              <w:rPr>
                <w:lang w:val="en-NZ"/>
              </w:rPr>
            </w:pPr>
            <w:r w:rsidRPr="001D7072">
              <w:t>Comments</w:t>
            </w:r>
          </w:p>
        </w:tc>
      </w:tr>
      <w:tr w:rsidTr="00CD18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BodyText"/>
              <w:rPr>
                <w:lang w:val="en-NZ"/>
              </w:rPr>
            </w:pPr>
            <w:r w:rsidRPr="001D70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72" w:rsidP="001D7072">
            <w:pPr>
              <w:pStyle w:val="BodyText"/>
            </w:pPr>
            <w:r w:rsidRPr="001D7072">
              <w:t xml:space="preserve">This unit was released in DEF Defence Training Package release 1.0 and meets the Standards for Training Packages. </w:t>
            </w:r>
          </w:p>
          <w:p w:rsidR="00000000" w:rsidRPr="001D7072" w:rsidP="001D7072">
            <w:pPr>
              <w:pStyle w:val="BodyText"/>
            </w:pPr>
          </w:p>
          <w:p w:rsidR="00000000" w:rsidRPr="001D7072" w:rsidP="001D7072">
            <w:pPr>
              <w:pStyle w:val="BodyText"/>
            </w:pPr>
            <w:r w:rsidRPr="001D7072">
              <w:t>This unit supersedes and is equivalent to DEFCA432 Supervise the operation of mortars.</w:t>
            </w:r>
          </w:p>
          <w:p w:rsidR="00000000" w:rsidRPr="001D7072" w:rsidP="001D7072">
            <w:pPr>
              <w:pStyle w:val="BodyText"/>
            </w:pPr>
          </w:p>
          <w:p w:rsidR="00000000" w:rsidRPr="001D7072" w:rsidP="001D7072">
            <w:pPr>
              <w:pStyle w:val="ListBullet"/>
            </w:pPr>
            <w:r w:rsidRPr="001D7072">
              <w:t xml:space="preserve">Unit code </w:t>
            </w:r>
            <w:r w:rsidRPr="001D7072">
              <w:t>updated</w:t>
            </w:r>
          </w:p>
          <w:p w:rsidR="00000000" w:rsidRPr="001D7072" w:rsidP="001D7072">
            <w:pPr>
              <w:pStyle w:val="ListBullet"/>
            </w:pPr>
            <w:r w:rsidRPr="001D7072">
              <w:t>Content and formatting updated to comply with the new standards</w:t>
            </w:r>
          </w:p>
          <w:p w:rsidR="00000000" w:rsidRPr="001D7072" w:rsidP="001D7072">
            <w:pPr>
              <w:pStyle w:val="ListBullet"/>
            </w:pPr>
            <w:r w:rsidRPr="001D7072">
              <w:t>All PC transitioned from passive to active voice</w:t>
            </w:r>
          </w:p>
          <w:p w:rsidR="00000000" w:rsidRPr="001D7072" w:rsidP="001D7072">
            <w:pPr>
              <w:pStyle w:val="ListBullet"/>
            </w:pPr>
            <w:r w:rsidRPr="001D7072">
              <w:t>PC 1.4, 2.1 and 3.3 removed</w:t>
            </w:r>
          </w:p>
        </w:tc>
      </w:tr>
    </w:tbl>
    <w:p w:rsidR="00000000" w:rsidRPr="001D7072" w:rsidP="001D7072">
      <w:pPr>
        <w:pStyle w:val="BodyText"/>
      </w:pPr>
    </w:p>
    <w:p w:rsidR="00000000" w:rsidRPr="001D7072" w:rsidP="001D7072">
      <w:pPr>
        <w:pStyle w:val="AllowPageBreak"/>
      </w:pPr>
    </w:p>
    <w:p w:rsidR="00000000" w:rsidRPr="001D7072" w:rsidP="001D7072">
      <w:pPr>
        <w:pStyle w:val="Heading1"/>
      </w:pPr>
      <w:bookmarkStart w:id="2" w:name="O_733089"/>
      <w:bookmarkEnd w:id="2"/>
      <w:r w:rsidRPr="001D7072">
        <w:t>Application</w:t>
      </w:r>
    </w:p>
    <w:p w:rsidR="00000000" w:rsidRPr="001D7072" w:rsidP="00CD181C">
      <w:pPr>
        <w:pStyle w:val="BodyText"/>
      </w:pPr>
      <w:r w:rsidRPr="001D7072">
        <w:t>This unit describes the skills required to supervise and control all aspects of the operation of mortars.</w:t>
      </w:r>
    </w:p>
    <w:p w:rsidR="00000000" w:rsidRPr="001D7072" w:rsidP="00CD181C">
      <w:pPr>
        <w:pStyle w:val="BodyText"/>
      </w:pPr>
      <w:r w:rsidRPr="001D7072">
        <w:t>This unit applies to combat arms personnel who are required to supervise and control all aspects of the operation of a mortar in a deployed operation</w:t>
      </w:r>
      <w:r w:rsidRPr="001D7072">
        <w:t>al environment.</w:t>
      </w:r>
    </w:p>
    <w:p w:rsidR="00000000" w:rsidRPr="001D7072" w:rsidP="00CD181C">
      <w:pPr>
        <w:pStyle w:val="BodyText"/>
      </w:pPr>
      <w:r w:rsidRPr="001D7072">
        <w:t>The skills and knowledge described in this unit must be applied within the legislative, regulatory and policy environment in which they are carried out. Organisational policies and procedures must be consulted and adhered to.</w:t>
      </w:r>
    </w:p>
    <w:p w:rsidR="00000000" w:rsidRPr="001D7072" w:rsidP="00CD181C">
      <w:pPr>
        <w:pStyle w:val="BodyText"/>
      </w:pPr>
      <w:r w:rsidRPr="001D7072">
        <w:t>Those undert</w:t>
      </w:r>
      <w:r w:rsidRPr="001D7072">
        <w:t>aking this unit would lead a team under indirect supervision. They use discretion and judgement, and take responsibility for the quality of their outputs. They would perform routine tasks in a range of unpredictable contexts.</w:t>
      </w:r>
    </w:p>
    <w:p w:rsidR="00000000" w:rsidRPr="001D7072" w:rsidP="00CD181C">
      <w:pPr>
        <w:pStyle w:val="BodyText"/>
      </w:pPr>
      <w:r w:rsidRPr="001D7072">
        <w:t xml:space="preserve">No licensing, legislative or </w:t>
      </w:r>
      <w:r w:rsidRPr="001D7072">
        <w:t>certification requirements apply to unit at the time of publication.</w:t>
      </w:r>
    </w:p>
    <w:p w:rsidR="00000000" w:rsidRPr="001D7072" w:rsidP="001D7072">
      <w:pPr>
        <w:pStyle w:val="Heading1"/>
      </w:pPr>
      <w:bookmarkStart w:id="3" w:name="O_733091"/>
      <w:bookmarkEnd w:id="3"/>
      <w:r w:rsidRPr="001D7072">
        <w:t>Competency Field</w:t>
      </w:r>
    </w:p>
    <w:p w:rsidR="00000000" w:rsidRPr="001D7072" w:rsidP="00CD181C">
      <w:pPr>
        <w:pStyle w:val="BodyText"/>
      </w:pPr>
      <w:r w:rsidRPr="001D7072">
        <w:t>Military skills</w:t>
      </w:r>
    </w:p>
    <w:p w:rsidR="00000000" w:rsidRPr="001D7072" w:rsidP="001D7072">
      <w:pPr>
        <w:pStyle w:val="Heading1"/>
      </w:pPr>
      <w:bookmarkStart w:id="4" w:name="O_733093"/>
      <w:bookmarkEnd w:id="4"/>
      <w:r w:rsidRPr="001D7072">
        <w:t>Elements and Performance Criteria</w:t>
      </w:r>
    </w:p>
    <w:tbl>
      <w:tblPr>
        <w:tblW w:w="0" w:type="auto"/>
        <w:tblLayout w:type="fixed"/>
        <w:tblCellMar>
          <w:left w:w="62" w:type="dxa"/>
          <w:right w:w="62" w:type="dxa"/>
        </w:tblCellMar>
        <w:tblLook w:val="0000"/>
      </w:tblPr>
      <w:tblGrid>
        <w:gridCol w:w="2268"/>
        <w:gridCol w:w="6804"/>
      </w:tblGrid>
      <w:tr w:rsidTr="001D70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TableHeading"/>
              <w:rPr>
                <w:lang w:val="en-NZ"/>
              </w:rPr>
            </w:pPr>
            <w:r w:rsidRPr="001D707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TableHeading"/>
              <w:rPr>
                <w:lang w:val="en-NZ"/>
              </w:rPr>
            </w:pPr>
            <w:r w:rsidRPr="001D7072">
              <w:t>PERFORMANCE CRITERIA</w:t>
            </w:r>
          </w:p>
        </w:tc>
      </w:tr>
      <w:tr w:rsidTr="001D70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BodyText"/>
              <w:rPr>
                <w:lang w:val="en-NZ"/>
              </w:rPr>
            </w:pPr>
            <w:r w:rsidRPr="001D707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BodyText"/>
              <w:rPr>
                <w:lang w:val="en-NZ"/>
              </w:rPr>
            </w:pPr>
            <w:r w:rsidRPr="001D7072">
              <w:t>Perfor</w:t>
            </w:r>
            <w:r w:rsidRPr="001D7072">
              <w:t>mance criteria describe the performance needed to demonstrate achievement of the element. Where bold italicised text is used, further information is detailed in the range of conditions section.</w:t>
            </w:r>
          </w:p>
        </w:tc>
      </w:tr>
      <w:tr w:rsidTr="001D70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List"/>
              <w:rPr>
                <w:lang w:val="en-NZ"/>
              </w:rPr>
            </w:pPr>
            <w:r w:rsidRPr="001D7072">
              <w:rPr>
                <w:rStyle w:val="SpecialBold"/>
              </w:rPr>
              <w:t>1.</w:t>
            </w:r>
            <w:r w:rsidRPr="001D7072">
              <w:rPr>
                <w:rStyle w:val="SpecialBold"/>
              </w:rPr>
              <w:tab/>
              <w:t>Prepare and deploy mortars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72" w:rsidP="001D7072">
            <w:pPr>
              <w:pStyle w:val="List"/>
            </w:pPr>
            <w:r w:rsidRPr="001D7072">
              <w:t>1.1</w:t>
            </w:r>
            <w:r w:rsidRPr="001D7072">
              <w:tab/>
              <w:t>Determine and organise reso</w:t>
            </w:r>
            <w:r w:rsidRPr="001D7072">
              <w:t>urces required.</w:t>
            </w:r>
          </w:p>
          <w:p w:rsidR="00000000" w:rsidRPr="001D7072" w:rsidP="001D7072">
            <w:pPr>
              <w:pStyle w:val="List"/>
            </w:pPr>
            <w:r w:rsidRPr="001D7072">
              <w:t>1.2</w:t>
            </w:r>
            <w:r w:rsidRPr="001D7072">
              <w:tab/>
              <w:t>Report identified problems/shortfalls to immediate supervisor.</w:t>
            </w:r>
          </w:p>
          <w:p w:rsidR="00000000" w:rsidP="001D7072">
            <w:pPr>
              <w:pStyle w:val="List"/>
              <w:rPr>
                <w:lang w:val="en-NZ"/>
              </w:rPr>
            </w:pPr>
            <w:r w:rsidRPr="001D7072">
              <w:t>1.3</w:t>
            </w:r>
            <w:r w:rsidRPr="001D7072">
              <w:tab/>
              <w:t>Deploy mortars and establish and supervise the command post.</w:t>
            </w:r>
          </w:p>
        </w:tc>
      </w:tr>
      <w:tr w:rsidTr="001D70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List"/>
              <w:rPr>
                <w:lang w:val="en-NZ"/>
              </w:rPr>
            </w:pPr>
            <w:r w:rsidRPr="001D7072">
              <w:rPr>
                <w:rStyle w:val="SpecialBold"/>
              </w:rPr>
              <w:t>2.</w:t>
            </w:r>
            <w:r w:rsidRPr="001D7072">
              <w:rPr>
                <w:rStyle w:val="SpecialBold"/>
              </w:rPr>
              <w:tab/>
              <w:t>Engage targets with mortars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72" w:rsidP="001D7072">
            <w:pPr>
              <w:pStyle w:val="List"/>
            </w:pPr>
            <w:r w:rsidRPr="001D7072">
              <w:t>2.1</w:t>
            </w:r>
            <w:r w:rsidRPr="001D7072">
              <w:tab/>
              <w:t>Confirm accuracy of all firing data.</w:t>
            </w:r>
          </w:p>
          <w:p w:rsidR="00000000" w:rsidRPr="001D7072" w:rsidP="001D7072">
            <w:pPr>
              <w:pStyle w:val="List"/>
            </w:pPr>
            <w:r w:rsidRPr="001D7072">
              <w:t>2.2</w:t>
            </w:r>
            <w:r w:rsidRPr="001D7072">
              <w:tab/>
              <w:t>Check lay of all weapons are co</w:t>
            </w:r>
            <w:r w:rsidRPr="001D7072">
              <w:t>rrect before firing.</w:t>
            </w:r>
          </w:p>
          <w:p w:rsidR="00000000" w:rsidRPr="001D7072" w:rsidP="001D7072">
            <w:pPr>
              <w:pStyle w:val="List"/>
            </w:pPr>
            <w:r w:rsidRPr="001D7072">
              <w:t>2.3</w:t>
            </w:r>
            <w:r w:rsidRPr="001D7072">
              <w:tab/>
              <w:t>Give appropriate firing orders to the mortar operators.</w:t>
            </w:r>
          </w:p>
          <w:p w:rsidR="00000000" w:rsidRPr="001D7072" w:rsidP="001D7072">
            <w:pPr>
              <w:pStyle w:val="List"/>
            </w:pPr>
            <w:r w:rsidRPr="001D7072">
              <w:t>2.4</w:t>
            </w:r>
            <w:r w:rsidRPr="001D7072">
              <w:tab/>
              <w:t>Select appropriate ammunition.</w:t>
            </w:r>
          </w:p>
          <w:p w:rsidR="00000000" w:rsidRPr="001D7072" w:rsidP="001D7072">
            <w:pPr>
              <w:pStyle w:val="List"/>
            </w:pPr>
            <w:r w:rsidRPr="001D7072">
              <w:t>2.5</w:t>
            </w:r>
            <w:r w:rsidRPr="001D7072">
              <w:tab/>
              <w:t>Rectify minor incidents.</w:t>
            </w:r>
          </w:p>
          <w:p w:rsidR="00000000" w:rsidP="001D7072">
            <w:pPr>
              <w:pStyle w:val="List"/>
              <w:rPr>
                <w:lang w:val="en-NZ"/>
              </w:rPr>
            </w:pPr>
            <w:r w:rsidRPr="001D7072">
              <w:t>2.6</w:t>
            </w:r>
            <w:r w:rsidRPr="001D7072">
              <w:tab/>
              <w:t>Report major incidents beyond own level of authority or competence to manager and take action as directed.</w:t>
            </w:r>
          </w:p>
        </w:tc>
      </w:tr>
      <w:tr w:rsidTr="001D70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72">
            <w:pPr>
              <w:pStyle w:val="List"/>
              <w:rPr>
                <w:lang w:val="en-NZ"/>
              </w:rPr>
            </w:pPr>
            <w:r w:rsidRPr="001D7072">
              <w:rPr>
                <w:rStyle w:val="SpecialBold"/>
              </w:rPr>
              <w:t>3.</w:t>
            </w:r>
            <w:r w:rsidRPr="001D7072">
              <w:rPr>
                <w:rStyle w:val="SpecialBold"/>
              </w:rPr>
              <w:tab/>
              <w:t xml:space="preserve">Maintain mortars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72" w:rsidP="001D7072">
            <w:pPr>
              <w:pStyle w:val="List"/>
            </w:pPr>
            <w:r w:rsidRPr="001D7072">
              <w:t>3.1</w:t>
            </w:r>
            <w:r w:rsidRPr="001D7072">
              <w:tab/>
              <w:t>Supervise operator maintenance activities.</w:t>
            </w:r>
          </w:p>
          <w:p w:rsidR="00000000" w:rsidRPr="001D7072" w:rsidP="001D7072">
            <w:pPr>
              <w:pStyle w:val="List"/>
            </w:pPr>
            <w:r w:rsidRPr="001D7072">
              <w:t>3.2</w:t>
            </w:r>
            <w:r w:rsidRPr="001D7072">
              <w:tab/>
              <w:t>Rectify reported defects within limits of authority or report to supervisor.</w:t>
            </w:r>
          </w:p>
        </w:tc>
      </w:tr>
    </w:tbl>
    <w:p w:rsidR="00000000" w:rsidRPr="001D7072" w:rsidP="001D7072">
      <w:pPr>
        <w:pStyle w:val="BodyText"/>
      </w:pPr>
    </w:p>
    <w:p w:rsidR="00000000" w:rsidRPr="001D7072" w:rsidP="001D7072">
      <w:pPr>
        <w:pStyle w:val="AllowPageBreak"/>
      </w:pPr>
    </w:p>
    <w:p w:rsidR="00000000" w:rsidRPr="001D7072" w:rsidP="001D7072">
      <w:pPr>
        <w:pStyle w:val="Heading1"/>
      </w:pPr>
      <w:bookmarkStart w:id="5" w:name="O_733094"/>
      <w:bookmarkEnd w:id="5"/>
      <w:r w:rsidRPr="001D7072">
        <w:t>Foundation Skills</w:t>
      </w:r>
    </w:p>
    <w:p w:rsidR="00000000" w:rsidRPr="001D7072" w:rsidP="00CD181C">
      <w:pPr>
        <w:pStyle w:val="BodyText"/>
      </w:pPr>
      <w:r w:rsidRPr="001D7072">
        <w:t>The foundation skills demands of this unit have been mapped for align</w:t>
      </w:r>
      <w:r w:rsidRPr="001D7072">
        <w:t>ment with the Australian Core Skills Framework (ACSF). The following tables outline the performance levels indicated for successful attainment of the unit.</w:t>
      </w:r>
    </w:p>
    <w:p w:rsidR="00000000" w:rsidRPr="001D7072" w:rsidP="001D7072">
      <w:pPr>
        <w:pStyle w:val="BodyText"/>
        <w:keepNext/>
      </w:pPr>
    </w:p>
    <w:p w:rsidR="00CD181C" w:rsidP="001D7072">
      <w:pPr>
        <w:pStyle w:val="BodyText"/>
      </w:pPr>
      <w:bookmarkStart w:id="6" w:name="O_7432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6.25pt">
            <v:imagedata r:id="rId10" o:title=""/>
          </v:shape>
        </w:pict>
      </w:r>
      <w:bookmarkEnd w:id="6"/>
    </w:p>
    <w:p w:rsidR="00CD181C" w:rsidP="001D7072">
      <w:pPr>
        <w:pStyle w:val="BodyText"/>
      </w:pPr>
    </w:p>
    <w:p w:rsidR="00000000" w:rsidRPr="001D7072" w:rsidP="00CD181C">
      <w:pPr>
        <w:pStyle w:val="BodyText"/>
      </w:pPr>
      <w:r w:rsidRPr="001D7072">
        <w:t>Further information on ACSF and the foundation skills underpinning this unit can be found in the Foundation Skills Guide on the GSA website</w:t>
      </w:r>
    </w:p>
    <w:p w:rsidR="00000000" w:rsidRPr="001D7072" w:rsidP="001D7072">
      <w:pPr>
        <w:pStyle w:val="Heading1"/>
      </w:pPr>
      <w:bookmarkStart w:id="7" w:name="O_733096"/>
      <w:bookmarkEnd w:id="7"/>
      <w:r w:rsidRPr="001D7072">
        <w:t>Unit Mapping Information</w:t>
      </w:r>
    </w:p>
    <w:p w:rsidR="00000000" w:rsidRPr="001D7072" w:rsidP="00CD181C">
      <w:pPr>
        <w:pStyle w:val="BodyText"/>
      </w:pPr>
      <w:r w:rsidRPr="001D7072">
        <w:t>This unit supersedes and is equivalent</w:t>
      </w:r>
      <w:r w:rsidRPr="001D7072">
        <w:t xml:space="preserve"> to DEFCA432 Supervise the operation of mortars.</w:t>
      </w:r>
    </w:p>
    <w:p w:rsidR="00000000" w:rsidRPr="001D7072" w:rsidP="001D7072">
      <w:pPr>
        <w:pStyle w:val="Heading1"/>
      </w:pPr>
      <w:bookmarkStart w:id="8" w:name="O_733103"/>
      <w:bookmarkEnd w:id="8"/>
      <w:r w:rsidRPr="001D7072">
        <w:t>Links</w:t>
      </w:r>
    </w:p>
    <w:p w:rsidR="00000000" w:rsidRPr="001D7072" w:rsidP="00CD181C">
      <w:pPr>
        <w:pStyle w:val="BodyText"/>
      </w:pPr>
      <w:r w:rsidRPr="001D707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296E">
        <w:rPr>
          <w:rStyle w:val="Hyperlink"/>
        </w:rPr>
        <w:t>https://vetnet.gov.au/Pages/TrainingDocs.aspx?q=6bdbab1e-11ed-4bc9-9cba-9e1a55d4e4a9</w:t>
      </w:r>
      <w:r>
        <w:fldChar w:fldCharType="end"/>
      </w:r>
    </w:p>
    <w:p w:rsidR="00000000" w:rsidRPr="001D7072" w:rsidP="00CD181C">
      <w:pPr>
        <w:pStyle w:val="BodyText"/>
      </w:pPr>
      <w:r w:rsidRPr="001D707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296E">
        <w:rPr>
          <w:rStyle w:val="Hyperlink"/>
        </w:rPr>
        <w:t>https://vetnet.gov.au/Pages/TrainingDocs.aspx?q=6bdbab1e-11ed-4bc9-9cba-9e1a55d4e4a9</w:t>
      </w:r>
      <w:r>
        <w:fldChar w:fldCharType="end"/>
      </w:r>
    </w:p>
    <w:p w:rsidR="00000000" w:rsidRPr="001D7072" w:rsidP="00CD181C">
      <w:pPr>
        <w:pStyle w:val="BodyText"/>
      </w:pPr>
      <w:r w:rsidRPr="001D707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296E">
        <w:rPr>
          <w:rStyle w:val="Hyperlink"/>
        </w:rPr>
        <w:t>https://vetnet.gov.au/Pages/TrainingDocs.aspx?q=6bdbab1e-11ed-4bc9-9cba-9e1a55d4e4a9</w:t>
      </w:r>
      <w:r>
        <w:fldChar w:fldCharType="end"/>
      </w:r>
    </w:p>
    <w:p w:rsidR="00000000" w:rsidRPr="001D7072" w:rsidP="001D7072"/>
    <w:sectPr w:rsidSect="001D707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72" w:rsidRPr="00CD181C" w:rsidP="00CD1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1C" w:rsidP="001D7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81C" w:rsidP="001D70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D181C" w:rsidP="001D7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072" w:rsidRPr="00CD181C" w:rsidP="00CD18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1C" w:rsidRPr="002D2AF8" w:rsidP="001D7072">
    <w:pPr>
      <w:pStyle w:val="Header"/>
      <w:framePr w:wrap="around"/>
    </w:pPr>
    <w:r>
      <w:fldChar w:fldCharType="begin"/>
    </w:r>
    <w:r>
      <w:instrText xml:space="preserve"> TITLE   \* MERGEFORMAT </w:instrText>
    </w:r>
    <w:r>
      <w:fldChar w:fldCharType="separate"/>
    </w:r>
    <w:r>
      <w:t>DEFMIL135 Supervise the operation of mortars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D181C" w:rsidP="001D7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1EF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BCD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072"/>
    <w:pPr>
      <w:spacing w:before="360" w:after="60"/>
      <w:outlineLvl w:val="0"/>
    </w:pPr>
    <w:rPr>
      <w:sz w:val="32"/>
    </w:rPr>
  </w:style>
  <w:style w:type="paragraph" w:styleId="Heading2">
    <w:name w:val="heading 2"/>
    <w:basedOn w:val="HeadingBase"/>
    <w:next w:val="BodyText"/>
    <w:link w:val="Heading2Char"/>
    <w:qFormat/>
    <w:rsid w:val="001D7072"/>
    <w:pPr>
      <w:keepLines/>
      <w:spacing w:before="240" w:after="120"/>
      <w:outlineLvl w:val="1"/>
    </w:pPr>
    <w:rPr>
      <w:sz w:val="28"/>
      <w:szCs w:val="40"/>
    </w:rPr>
  </w:style>
  <w:style w:type="paragraph" w:styleId="Heading3">
    <w:name w:val="heading 3"/>
    <w:basedOn w:val="HeadingBase"/>
    <w:next w:val="BodyText"/>
    <w:link w:val="Heading3Char"/>
    <w:qFormat/>
    <w:rsid w:val="001D7072"/>
    <w:pPr>
      <w:spacing w:before="180" w:after="120"/>
      <w:outlineLvl w:val="2"/>
    </w:pPr>
    <w:rPr>
      <w:spacing w:val="-10"/>
      <w:kern w:val="32"/>
    </w:rPr>
  </w:style>
  <w:style w:type="paragraph" w:styleId="Heading4">
    <w:name w:val="heading 4"/>
    <w:basedOn w:val="HeadingBase"/>
    <w:next w:val="BodyText"/>
    <w:link w:val="Heading4Char"/>
    <w:qFormat/>
    <w:rsid w:val="001D7072"/>
    <w:pPr>
      <w:spacing w:before="160" w:after="120"/>
      <w:outlineLvl w:val="3"/>
    </w:pPr>
    <w:rPr>
      <w:sz w:val="22"/>
    </w:rPr>
  </w:style>
  <w:style w:type="paragraph" w:styleId="Heading5">
    <w:name w:val="heading 5"/>
    <w:basedOn w:val="HeadingBase"/>
    <w:next w:val="Normal"/>
    <w:link w:val="Heading5Char"/>
    <w:qFormat/>
    <w:rsid w:val="001D7072"/>
    <w:pPr>
      <w:spacing w:before="80"/>
      <w:outlineLvl w:val="4"/>
    </w:pPr>
    <w:rPr>
      <w:color w:val="918585"/>
      <w:sz w:val="20"/>
    </w:rPr>
  </w:style>
  <w:style w:type="paragraph" w:styleId="Heading6">
    <w:name w:val="heading 6"/>
    <w:basedOn w:val="HeadingBase"/>
    <w:next w:val="Normal"/>
    <w:link w:val="Heading6Char"/>
    <w:qFormat/>
    <w:rsid w:val="001D7072"/>
    <w:pPr>
      <w:spacing w:before="60"/>
      <w:outlineLvl w:val="5"/>
    </w:pPr>
    <w:rPr>
      <w:color w:val="918585"/>
      <w:sz w:val="20"/>
    </w:rPr>
  </w:style>
  <w:style w:type="paragraph" w:styleId="Heading7">
    <w:name w:val="heading 7"/>
    <w:basedOn w:val="Normal"/>
    <w:next w:val="Normal"/>
    <w:link w:val="Heading7Char"/>
    <w:qFormat/>
    <w:rsid w:val="001D7072"/>
    <w:pPr>
      <w:ind w:left="720"/>
      <w:outlineLvl w:val="6"/>
    </w:pPr>
    <w:rPr>
      <w:i/>
    </w:rPr>
  </w:style>
  <w:style w:type="paragraph" w:styleId="Heading8">
    <w:name w:val="heading 8"/>
    <w:basedOn w:val="Normal"/>
    <w:next w:val="Normal"/>
    <w:link w:val="Heading8Char"/>
    <w:qFormat/>
    <w:rsid w:val="001D7072"/>
    <w:pPr>
      <w:ind w:left="720"/>
      <w:outlineLvl w:val="7"/>
    </w:pPr>
    <w:rPr>
      <w:i/>
    </w:rPr>
  </w:style>
  <w:style w:type="paragraph" w:styleId="Heading9">
    <w:name w:val="heading 9"/>
    <w:basedOn w:val="Normal"/>
    <w:next w:val="Normal"/>
    <w:link w:val="Heading9Char"/>
    <w:qFormat/>
    <w:rsid w:val="001D7072"/>
    <w:pPr>
      <w:ind w:left="720"/>
      <w:outlineLvl w:val="8"/>
    </w:pPr>
    <w:rPr>
      <w:i/>
    </w:rPr>
  </w:style>
  <w:style w:type="character" w:default="1" w:styleId="DefaultParagraphFont">
    <w:name w:val="Default Paragraph Font"/>
    <w:uiPriority w:val="1"/>
    <w:unhideWhenUsed/>
    <w:rsid w:val="001D7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072"/>
  </w:style>
  <w:style w:type="character" w:customStyle="1" w:styleId="Heading1Char">
    <w:name w:val="Heading 1 Char"/>
    <w:basedOn w:val="DefaultParagraphFont"/>
    <w:link w:val="Heading1"/>
    <w:rsid w:val="001D7072"/>
    <w:rPr>
      <w:rFonts w:ascii="Times New Roman" w:eastAsia="Times New Roman" w:hAnsi="Times New Roman" w:cs="Times New Roman"/>
      <w:b/>
      <w:sz w:val="32"/>
      <w:szCs w:val="20"/>
      <w:lang w:eastAsia="en-US"/>
    </w:rPr>
  </w:style>
  <w:style w:type="paragraph" w:styleId="BodyText">
    <w:name w:val="Body Text"/>
    <w:basedOn w:val="Normal"/>
    <w:link w:val="BodyTextChar"/>
    <w:rsid w:val="001D7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072"/>
    <w:rPr>
      <w:rFonts w:ascii="Times New Roman" w:eastAsia="Times New Roman" w:hAnsi="Times New Roman" w:cs="Times New Roman"/>
      <w:sz w:val="24"/>
      <w:lang w:eastAsia="en-US"/>
    </w:rPr>
  </w:style>
  <w:style w:type="paragraph" w:styleId="List">
    <w:name w:val="List"/>
    <w:basedOn w:val="BodyText"/>
    <w:next w:val="BodyText"/>
    <w:rsid w:val="001D7072"/>
    <w:pPr>
      <w:tabs>
        <w:tab w:val="left" w:pos="340"/>
      </w:tabs>
      <w:spacing w:before="60" w:after="60"/>
      <w:ind w:left="340" w:hanging="340"/>
    </w:pPr>
  </w:style>
  <w:style w:type="paragraph" w:styleId="ListBullet">
    <w:name w:val="List Bullet"/>
    <w:basedOn w:val="List"/>
    <w:rsid w:val="001D7072"/>
    <w:pPr>
      <w:numPr>
        <w:numId w:val="11"/>
      </w:numPr>
      <w:tabs>
        <w:tab w:val="clear" w:pos="340"/>
      </w:tabs>
      <w:spacing w:before="40" w:after="40"/>
    </w:pPr>
  </w:style>
  <w:style w:type="character" w:customStyle="1" w:styleId="SpecialBold">
    <w:name w:val="Special Bold"/>
    <w:basedOn w:val="DefaultParagraphFont"/>
    <w:rsid w:val="001D7072"/>
    <w:rPr>
      <w:b/>
      <w:spacing w:val="0"/>
    </w:rPr>
  </w:style>
  <w:style w:type="paragraph" w:customStyle="1" w:styleId="SuperHeading">
    <w:name w:val="SuperHeading"/>
    <w:basedOn w:val="Normal"/>
    <w:rsid w:val="001D7072"/>
    <w:pPr>
      <w:spacing w:before="240" w:after="120"/>
      <w:outlineLvl w:val="0"/>
    </w:pPr>
    <w:rPr>
      <w:rFonts w:ascii="Times New Roman" w:hAnsi="Times New Roman"/>
      <w:b/>
      <w:sz w:val="32"/>
    </w:rPr>
  </w:style>
  <w:style w:type="paragraph" w:customStyle="1" w:styleId="TableHeading">
    <w:name w:val="Table Heading"/>
    <w:basedOn w:val="HeadingBase"/>
    <w:rsid w:val="001D7072"/>
    <w:pPr>
      <w:keepLines/>
      <w:pBdr>
        <w:bottom w:val="single" w:sz="6" w:space="1" w:color="918585"/>
      </w:pBdr>
      <w:spacing w:before="240"/>
    </w:pPr>
  </w:style>
  <w:style w:type="paragraph" w:customStyle="1" w:styleId="AllowPageBreak">
    <w:name w:val="AllowPageBreak"/>
    <w:rsid w:val="001D70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072"/>
    <w:rPr>
      <w:rFonts w:ascii="Courier New" w:eastAsia="Times New Roman" w:hAnsi="Courier New" w:cs="Times New Roman"/>
      <w:i/>
      <w:szCs w:val="20"/>
      <w:lang w:eastAsia="en-US"/>
    </w:rPr>
  </w:style>
  <w:style w:type="paragraph" w:customStyle="1" w:styleId="HeadingBase">
    <w:name w:val="Heading Base"/>
    <w:rsid w:val="001D7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072"/>
    <w:pPr>
      <w:tabs>
        <w:tab w:val="right" w:leader="dot" w:pos="9072"/>
      </w:tabs>
      <w:ind w:left="567"/>
    </w:pPr>
    <w:rPr>
      <w:szCs w:val="22"/>
    </w:rPr>
  </w:style>
  <w:style w:type="paragraph" w:customStyle="1" w:styleId="TOCBase">
    <w:name w:val="TOC Base"/>
    <w:rsid w:val="001D7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072"/>
    <w:pPr>
      <w:tabs>
        <w:tab w:val="right" w:leader="dot" w:pos="9072"/>
      </w:tabs>
      <w:spacing w:before="40" w:after="40"/>
      <w:ind w:left="284"/>
    </w:pPr>
    <w:rPr>
      <w:rFonts w:ascii="Times New Roman" w:hAnsi="Times New Roman"/>
    </w:rPr>
  </w:style>
  <w:style w:type="paragraph" w:styleId="TOC1">
    <w:name w:val="toc 1"/>
    <w:basedOn w:val="TOCBase"/>
    <w:next w:val="Normal"/>
    <w:rsid w:val="001D7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072"/>
    <w:rPr>
      <w:rFonts w:ascii="Times New Roman" w:eastAsia="Times New Roman" w:hAnsi="Times New Roman" w:cs="Times New Roman"/>
      <w:sz w:val="16"/>
      <w:lang w:eastAsia="en-US"/>
    </w:rPr>
  </w:style>
  <w:style w:type="paragraph" w:styleId="Title">
    <w:name w:val="Title"/>
    <w:basedOn w:val="HeadingBase"/>
    <w:link w:val="TitleChar"/>
    <w:qFormat/>
    <w:rsid w:val="001D7072"/>
    <w:pPr>
      <w:spacing w:before="5040"/>
      <w:jc w:val="center"/>
    </w:pPr>
    <w:rPr>
      <w:sz w:val="48"/>
      <w:szCs w:val="72"/>
      <w:lang w:val="en-US"/>
    </w:rPr>
  </w:style>
  <w:style w:type="character" w:customStyle="1" w:styleId="TitleChar">
    <w:name w:val="Title Char"/>
    <w:basedOn w:val="DefaultParagraphFont"/>
    <w:link w:val="Title"/>
    <w:rsid w:val="001D7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072"/>
    <w:pPr>
      <w:tabs>
        <w:tab w:val="left" w:pos="3600"/>
        <w:tab w:val="left" w:pos="3958"/>
      </w:tabs>
    </w:pPr>
  </w:style>
  <w:style w:type="paragraph" w:customStyle="1" w:styleId="Note">
    <w:name w:val="Note"/>
    <w:basedOn w:val="BodyText"/>
    <w:rsid w:val="001D7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072"/>
    <w:pPr>
      <w:framePr w:wrap="auto" w:hAnchor="text" w:y="6049"/>
    </w:pPr>
    <w:rPr>
      <w:color w:val="000000"/>
      <w:sz w:val="40"/>
    </w:rPr>
  </w:style>
  <w:style w:type="paragraph" w:customStyle="1" w:styleId="TOCTitle">
    <w:name w:val="TOCTitle"/>
    <w:basedOn w:val="Heading1"/>
    <w:rsid w:val="001D7072"/>
    <w:pPr>
      <w:spacing w:after="240"/>
      <w:jc w:val="center"/>
      <w:outlineLvl w:val="9"/>
    </w:pPr>
    <w:rPr>
      <w:caps/>
    </w:rPr>
  </w:style>
  <w:style w:type="paragraph" w:customStyle="1" w:styleId="Version">
    <w:name w:val="Version"/>
    <w:rsid w:val="001D70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072"/>
    <w:pPr>
      <w:numPr>
        <w:numId w:val="12"/>
      </w:numPr>
      <w:tabs>
        <w:tab w:val="clear" w:pos="680"/>
      </w:tabs>
    </w:pPr>
  </w:style>
  <w:style w:type="paragraph" w:styleId="Index1">
    <w:name w:val="index 1"/>
    <w:basedOn w:val="Normal"/>
    <w:next w:val="Normal"/>
    <w:semiHidden/>
    <w:rsid w:val="001D7072"/>
    <w:pPr>
      <w:keepNext w:val="0"/>
      <w:tabs>
        <w:tab w:val="right" w:pos="4176"/>
      </w:tabs>
      <w:ind w:left="198" w:hanging="198"/>
    </w:pPr>
    <w:rPr>
      <w:rFonts w:ascii="Garamond" w:hAnsi="Garamond"/>
    </w:rPr>
  </w:style>
  <w:style w:type="paragraph" w:styleId="IndexHeading">
    <w:name w:val="index heading"/>
    <w:basedOn w:val="Normal"/>
    <w:next w:val="Index1"/>
    <w:semiHidden/>
    <w:rsid w:val="001D7072"/>
    <w:pPr>
      <w:spacing w:before="120" w:after="120"/>
    </w:pPr>
    <w:rPr>
      <w:rFonts w:ascii="Arial" w:hAnsi="Arial"/>
      <w:b/>
      <w:color w:val="918585"/>
      <w:sz w:val="24"/>
    </w:rPr>
  </w:style>
  <w:style w:type="paragraph" w:styleId="Header">
    <w:name w:val="header"/>
    <w:basedOn w:val="Normal"/>
    <w:link w:val="HeaderChar"/>
    <w:rsid w:val="001D7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072"/>
    <w:rPr>
      <w:rFonts w:ascii="Times New Roman" w:eastAsia="Times New Roman" w:hAnsi="Times New Roman" w:cs="Times New Roman"/>
      <w:sz w:val="16"/>
      <w:szCs w:val="20"/>
      <w:lang w:val="en-GB" w:eastAsia="en-US"/>
    </w:rPr>
  </w:style>
  <w:style w:type="paragraph" w:customStyle="1" w:styleId="Chapter">
    <w:name w:val="Chapter"/>
    <w:basedOn w:val="Normal"/>
    <w:rsid w:val="001D7072"/>
    <w:pPr>
      <w:spacing w:before="240"/>
    </w:pPr>
    <w:rPr>
      <w:rFonts w:ascii="Times New Roman" w:hAnsi="Times New Roman"/>
      <w:smallCaps/>
      <w:spacing w:val="80"/>
      <w:sz w:val="28"/>
    </w:rPr>
  </w:style>
  <w:style w:type="paragraph" w:customStyle="1" w:styleId="InChapter">
    <w:name w:val="InChapter"/>
    <w:basedOn w:val="Heading3"/>
    <w:rsid w:val="001D7072"/>
    <w:pPr>
      <w:spacing w:after="240"/>
      <w:outlineLvl w:val="9"/>
    </w:pPr>
    <w:rPr>
      <w:noProof/>
    </w:rPr>
  </w:style>
  <w:style w:type="paragraph" w:styleId="Index2">
    <w:name w:val="index 2"/>
    <w:basedOn w:val="Normal"/>
    <w:next w:val="Normal"/>
    <w:semiHidden/>
    <w:rsid w:val="001D7072"/>
    <w:pPr>
      <w:tabs>
        <w:tab w:val="right" w:pos="4176"/>
      </w:tabs>
      <w:ind w:left="568" w:hanging="284"/>
    </w:pPr>
    <w:rPr>
      <w:rFonts w:ascii="Garamond" w:hAnsi="Garamond"/>
    </w:rPr>
  </w:style>
  <w:style w:type="paragraph" w:customStyle="1" w:styleId="Byline">
    <w:name w:val="Byline"/>
    <w:rsid w:val="001D7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072"/>
    <w:pPr>
      <w:tabs>
        <w:tab w:val="clear" w:pos="3600"/>
        <w:tab w:val="clear" w:pos="3958"/>
      </w:tabs>
      <w:jc w:val="right"/>
    </w:pPr>
  </w:style>
  <w:style w:type="character" w:styleId="Emphasis">
    <w:name w:val="Emphasis"/>
    <w:basedOn w:val="DefaultParagraphFont"/>
    <w:qFormat/>
    <w:rsid w:val="001D7072"/>
    <w:rPr>
      <w:i/>
    </w:rPr>
  </w:style>
  <w:style w:type="paragraph" w:styleId="Caption">
    <w:name w:val="caption"/>
    <w:basedOn w:val="BodyText"/>
    <w:next w:val="Normal"/>
    <w:qFormat/>
    <w:rsid w:val="001D7072"/>
    <w:pPr>
      <w:framePr w:w="2268" w:hSpace="181" w:vSpace="181" w:wrap="around" w:vAnchor="text" w:hAnchor="page" w:x="1135" w:y="285" w:anchorLock="1"/>
    </w:pPr>
    <w:rPr>
      <w:i/>
    </w:rPr>
  </w:style>
  <w:style w:type="paragraph" w:customStyle="1" w:styleId="MiniTOCTitle">
    <w:name w:val="MiniTOCTitle"/>
    <w:basedOn w:val="Heading4"/>
    <w:rsid w:val="001D7072"/>
    <w:pPr>
      <w:spacing w:before="240"/>
      <w:outlineLvl w:val="9"/>
    </w:pPr>
    <w:rPr>
      <w:noProof/>
      <w:sz w:val="24"/>
    </w:rPr>
  </w:style>
  <w:style w:type="paragraph" w:customStyle="1" w:styleId="MiniTOCItem">
    <w:name w:val="MiniTOCItem"/>
    <w:basedOn w:val="ListBullet"/>
    <w:rsid w:val="001D7072"/>
    <w:pPr>
      <w:numPr>
        <w:numId w:val="0"/>
      </w:numPr>
      <w:tabs>
        <w:tab w:val="right" w:leader="dot" w:pos="6521"/>
      </w:tabs>
      <w:spacing w:before="0" w:after="0"/>
    </w:pPr>
  </w:style>
  <w:style w:type="paragraph" w:customStyle="1" w:styleId="TOFTitle">
    <w:name w:val="TOFTitle"/>
    <w:basedOn w:val="TOCTitle"/>
    <w:rsid w:val="001D7072"/>
  </w:style>
  <w:style w:type="paragraph" w:styleId="TableofFigures">
    <w:name w:val="table of figures"/>
    <w:basedOn w:val="Normal"/>
    <w:next w:val="Normal"/>
    <w:semiHidden/>
    <w:rsid w:val="001D7072"/>
    <w:pPr>
      <w:tabs>
        <w:tab w:val="right" w:leader="dot" w:pos="9072"/>
      </w:tabs>
      <w:ind w:left="970" w:hanging="403"/>
    </w:pPr>
    <w:rPr>
      <w:rFonts w:ascii="Times New Roman" w:hAnsi="Times New Roman"/>
      <w:b/>
    </w:rPr>
  </w:style>
  <w:style w:type="paragraph" w:styleId="ListNumber">
    <w:name w:val="List Number"/>
    <w:basedOn w:val="List"/>
    <w:rsid w:val="001D7072"/>
    <w:pPr>
      <w:numPr>
        <w:numId w:val="14"/>
      </w:numPr>
      <w:tabs>
        <w:tab w:val="clear" w:pos="340"/>
      </w:tabs>
    </w:pPr>
  </w:style>
  <w:style w:type="character" w:customStyle="1" w:styleId="WingdingSymbols">
    <w:name w:val="Wingding Symbols"/>
    <w:rsid w:val="001D7072"/>
    <w:rPr>
      <w:rFonts w:ascii="Wingdings" w:hAnsi="Wingdings"/>
    </w:rPr>
  </w:style>
  <w:style w:type="character" w:customStyle="1" w:styleId="HotSpot">
    <w:name w:val="HotSpot"/>
    <w:rsid w:val="001D7072"/>
    <w:rPr>
      <w:color w:val="0033CC"/>
      <w:u w:val="none"/>
    </w:rPr>
  </w:style>
  <w:style w:type="paragraph" w:customStyle="1" w:styleId="BodyTextRight">
    <w:name w:val="Body Text Right"/>
    <w:basedOn w:val="BodyText"/>
    <w:rsid w:val="001D7072"/>
    <w:pPr>
      <w:spacing w:before="0" w:after="0"/>
      <w:jc w:val="right"/>
    </w:pPr>
  </w:style>
  <w:style w:type="paragraph" w:styleId="Index3">
    <w:name w:val="index 3"/>
    <w:basedOn w:val="ListNumber2"/>
    <w:next w:val="Normal"/>
    <w:semiHidden/>
    <w:rsid w:val="001D7072"/>
    <w:pPr>
      <w:numPr>
        <w:numId w:val="0"/>
      </w:numPr>
      <w:tabs>
        <w:tab w:val="right" w:leader="dot" w:pos="4176"/>
      </w:tabs>
    </w:pPr>
  </w:style>
  <w:style w:type="paragraph" w:styleId="ListNumber2">
    <w:name w:val="List Number 2"/>
    <w:basedOn w:val="List2"/>
    <w:rsid w:val="001D7072"/>
    <w:pPr>
      <w:numPr>
        <w:numId w:val="9"/>
      </w:numPr>
      <w:tabs>
        <w:tab w:val="clear" w:pos="1060"/>
      </w:tabs>
    </w:pPr>
  </w:style>
  <w:style w:type="paragraph" w:customStyle="1" w:styleId="MarginNote">
    <w:name w:val="Margin Note"/>
    <w:basedOn w:val="BodyText"/>
    <w:rsid w:val="001D7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072"/>
    <w:rPr>
      <w:sz w:val="32"/>
    </w:rPr>
  </w:style>
  <w:style w:type="paragraph" w:customStyle="1" w:styleId="HeadingProcedure">
    <w:name w:val="Heading Procedure"/>
    <w:basedOn w:val="HeadingBase"/>
    <w:next w:val="Normal"/>
    <w:rsid w:val="001D7072"/>
    <w:pPr>
      <w:tabs>
        <w:tab w:val="left" w:pos="0"/>
      </w:tabs>
      <w:spacing w:before="120" w:after="60"/>
    </w:pPr>
    <w:rPr>
      <w:i/>
      <w:color w:val="918585"/>
      <w:sz w:val="22"/>
    </w:rPr>
  </w:style>
  <w:style w:type="paragraph" w:customStyle="1" w:styleId="TableBodyText">
    <w:name w:val="Table Body Text"/>
    <w:basedOn w:val="BodyText"/>
    <w:rsid w:val="001D7072"/>
    <w:pPr>
      <w:spacing w:before="60" w:after="60"/>
    </w:pPr>
  </w:style>
  <w:style w:type="paragraph" w:styleId="ListContinue">
    <w:name w:val="List Continue"/>
    <w:basedOn w:val="List"/>
    <w:rsid w:val="001D7072"/>
    <w:pPr>
      <w:ind w:firstLine="0"/>
    </w:pPr>
  </w:style>
  <w:style w:type="paragraph" w:customStyle="1" w:styleId="ListNote">
    <w:name w:val="List Note"/>
    <w:basedOn w:val="List"/>
    <w:rsid w:val="001D7072"/>
    <w:pPr>
      <w:pBdr>
        <w:top w:val="single" w:sz="6" w:space="2" w:color="918585"/>
        <w:bottom w:val="single" w:sz="6" w:space="2" w:color="918585"/>
      </w:pBdr>
      <w:tabs>
        <w:tab w:val="left" w:pos="1021"/>
      </w:tabs>
      <w:ind w:firstLine="0"/>
    </w:pPr>
  </w:style>
  <w:style w:type="paragraph" w:customStyle="1" w:styleId="Warning">
    <w:name w:val="Warning"/>
    <w:basedOn w:val="BodyText"/>
    <w:rsid w:val="001D7072"/>
    <w:pPr>
      <w:shd w:val="clear" w:color="auto" w:fill="D9D9D9"/>
      <w:tabs>
        <w:tab w:val="left" w:pos="992"/>
      </w:tabs>
      <w:ind w:left="119" w:right="119"/>
    </w:pPr>
    <w:rPr>
      <w:sz w:val="20"/>
    </w:rPr>
  </w:style>
  <w:style w:type="paragraph" w:customStyle="1" w:styleId="MarginIcons">
    <w:name w:val="Margin Icons"/>
    <w:basedOn w:val="BodyText"/>
    <w:rsid w:val="001D7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072"/>
    <w:rPr>
      <w:rFonts w:ascii="Courier New" w:hAnsi="Courier New"/>
    </w:rPr>
  </w:style>
  <w:style w:type="paragraph" w:customStyle="1" w:styleId="NoteBullet">
    <w:name w:val="Note Bullet"/>
    <w:basedOn w:val="Note"/>
    <w:rsid w:val="001D7072"/>
    <w:pPr>
      <w:tabs>
        <w:tab w:val="clear" w:pos="680"/>
      </w:tabs>
      <w:spacing w:before="60" w:after="60"/>
    </w:pPr>
  </w:style>
  <w:style w:type="paragraph" w:customStyle="1" w:styleId="SubHeading2">
    <w:name w:val="SubHeading2"/>
    <w:basedOn w:val="HeadingBase"/>
    <w:rsid w:val="001D7072"/>
    <w:pPr>
      <w:spacing w:before="240" w:after="60"/>
    </w:pPr>
    <w:rPr>
      <w:sz w:val="20"/>
    </w:rPr>
  </w:style>
  <w:style w:type="paragraph" w:customStyle="1" w:styleId="SubHeading1">
    <w:name w:val="SubHeading1"/>
    <w:basedOn w:val="HeadingBase"/>
    <w:rsid w:val="001D7072"/>
    <w:pPr>
      <w:spacing w:before="240" w:after="60"/>
    </w:pPr>
    <w:rPr>
      <w:color w:val="918585"/>
      <w:sz w:val="22"/>
    </w:rPr>
  </w:style>
  <w:style w:type="paragraph" w:customStyle="1" w:styleId="SideHeading">
    <w:name w:val="Side Heading"/>
    <w:basedOn w:val="HeadingBase"/>
    <w:rsid w:val="001D7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072"/>
    <w:pPr>
      <w:numPr>
        <w:numId w:val="10"/>
      </w:numPr>
    </w:pPr>
  </w:style>
  <w:style w:type="paragraph" w:styleId="PlainText">
    <w:name w:val="Plain Text"/>
    <w:basedOn w:val="Normal"/>
    <w:link w:val="PlainTextChar"/>
    <w:rsid w:val="001D7072"/>
    <w:rPr>
      <w:sz w:val="20"/>
    </w:rPr>
  </w:style>
  <w:style w:type="character" w:customStyle="1" w:styleId="PlainTextChar">
    <w:name w:val="Plain Text Char"/>
    <w:basedOn w:val="DefaultParagraphFont"/>
    <w:link w:val="PlainText"/>
    <w:rsid w:val="001D7072"/>
    <w:rPr>
      <w:rFonts w:ascii="Courier New" w:eastAsia="Times New Roman" w:hAnsi="Courier New" w:cs="Times New Roman"/>
      <w:sz w:val="20"/>
      <w:szCs w:val="20"/>
      <w:lang w:eastAsia="en-US"/>
    </w:rPr>
  </w:style>
  <w:style w:type="character" w:customStyle="1" w:styleId="MenuOption">
    <w:name w:val="Menu Option"/>
    <w:basedOn w:val="DefaultParagraphFont"/>
    <w:rsid w:val="001D7072"/>
    <w:rPr>
      <w:b/>
      <w:smallCaps/>
    </w:rPr>
  </w:style>
  <w:style w:type="paragraph" w:customStyle="1" w:styleId="TableListNumber">
    <w:name w:val="Table List Number"/>
    <w:basedOn w:val="ListNumber"/>
    <w:rsid w:val="001D7072"/>
    <w:pPr>
      <w:numPr>
        <w:numId w:val="0"/>
      </w:numPr>
    </w:pPr>
  </w:style>
  <w:style w:type="paragraph" w:styleId="TOC4">
    <w:name w:val="toc 4"/>
    <w:basedOn w:val="TOCBase"/>
    <w:next w:val="Normal"/>
    <w:semiHidden/>
    <w:rsid w:val="001D7072"/>
    <w:pPr>
      <w:tabs>
        <w:tab w:val="right" w:leader="dot" w:pos="9071"/>
      </w:tabs>
      <w:ind w:left="1701"/>
    </w:pPr>
  </w:style>
  <w:style w:type="paragraph" w:customStyle="1" w:styleId="ListAlpha">
    <w:name w:val="List Alpha"/>
    <w:basedOn w:val="List"/>
    <w:rsid w:val="001D7072"/>
    <w:pPr>
      <w:numPr>
        <w:numId w:val="8"/>
      </w:numPr>
    </w:pPr>
  </w:style>
  <w:style w:type="paragraph" w:customStyle="1" w:styleId="ListAlpha2">
    <w:name w:val="List Alpha 2"/>
    <w:basedOn w:val="List2"/>
    <w:rsid w:val="001D7072"/>
    <w:pPr>
      <w:numPr>
        <w:numId w:val="7"/>
      </w:numPr>
    </w:pPr>
  </w:style>
  <w:style w:type="paragraph" w:styleId="List2">
    <w:name w:val="List 2"/>
    <w:basedOn w:val="BodyText"/>
    <w:rsid w:val="001D7072"/>
    <w:pPr>
      <w:tabs>
        <w:tab w:val="left" w:pos="680"/>
      </w:tabs>
      <w:spacing w:before="60" w:after="60"/>
      <w:ind w:left="680" w:hanging="340"/>
    </w:pPr>
  </w:style>
  <w:style w:type="paragraph" w:styleId="List3">
    <w:name w:val="List 3"/>
    <w:basedOn w:val="BodyText"/>
    <w:rsid w:val="001D7072"/>
    <w:pPr>
      <w:tabs>
        <w:tab w:val="left" w:pos="1021"/>
      </w:tabs>
      <w:spacing w:before="60" w:after="60"/>
      <w:ind w:left="1020" w:hanging="340"/>
    </w:pPr>
  </w:style>
  <w:style w:type="paragraph" w:styleId="List4">
    <w:name w:val="List 4"/>
    <w:basedOn w:val="BodyText"/>
    <w:rsid w:val="001D7072"/>
    <w:pPr>
      <w:tabs>
        <w:tab w:val="left" w:pos="1361"/>
      </w:tabs>
      <w:spacing w:before="60" w:after="60"/>
      <w:ind w:left="1361" w:hanging="340"/>
    </w:pPr>
  </w:style>
  <w:style w:type="paragraph" w:styleId="List5">
    <w:name w:val="List 5"/>
    <w:basedOn w:val="BodyText"/>
    <w:rsid w:val="001D7072"/>
    <w:pPr>
      <w:tabs>
        <w:tab w:val="left" w:pos="1701"/>
      </w:tabs>
      <w:spacing w:before="60" w:after="60"/>
      <w:ind w:left="1701" w:hanging="340"/>
    </w:pPr>
  </w:style>
  <w:style w:type="paragraph" w:styleId="ListBullet3">
    <w:name w:val="List Bullet 3"/>
    <w:basedOn w:val="List3"/>
    <w:rsid w:val="001D7072"/>
    <w:pPr>
      <w:numPr>
        <w:numId w:val="13"/>
      </w:numPr>
      <w:tabs>
        <w:tab w:val="clear" w:pos="1021"/>
      </w:tabs>
      <w:ind w:left="1037" w:hanging="357"/>
    </w:pPr>
  </w:style>
  <w:style w:type="paragraph" w:styleId="ListBullet4">
    <w:name w:val="List Bullet 4"/>
    <w:basedOn w:val="List4"/>
    <w:rsid w:val="001D7072"/>
    <w:pPr>
      <w:numPr>
        <w:numId w:val="2"/>
      </w:numPr>
      <w:tabs>
        <w:tab w:val="clear" w:pos="1361"/>
      </w:tabs>
    </w:pPr>
  </w:style>
  <w:style w:type="paragraph" w:styleId="ListBullet5">
    <w:name w:val="List Bullet 5"/>
    <w:basedOn w:val="List5"/>
    <w:rsid w:val="001D7072"/>
    <w:pPr>
      <w:numPr>
        <w:numId w:val="3"/>
      </w:numPr>
    </w:pPr>
  </w:style>
  <w:style w:type="paragraph" w:styleId="ListContinue2">
    <w:name w:val="List Continue 2"/>
    <w:basedOn w:val="List2"/>
    <w:rsid w:val="001D7072"/>
    <w:pPr>
      <w:ind w:firstLine="0"/>
    </w:pPr>
  </w:style>
  <w:style w:type="paragraph" w:styleId="ListContinue3">
    <w:name w:val="List Continue 3"/>
    <w:basedOn w:val="List3"/>
    <w:rsid w:val="001D7072"/>
    <w:pPr>
      <w:ind w:left="1021" w:firstLine="0"/>
    </w:pPr>
  </w:style>
  <w:style w:type="paragraph" w:styleId="ListContinue4">
    <w:name w:val="List Continue 4"/>
    <w:basedOn w:val="List4"/>
    <w:rsid w:val="001D7072"/>
    <w:pPr>
      <w:ind w:firstLine="0"/>
    </w:pPr>
  </w:style>
  <w:style w:type="paragraph" w:styleId="ListContinue5">
    <w:name w:val="List Continue 5"/>
    <w:basedOn w:val="List5"/>
    <w:rsid w:val="001D7072"/>
    <w:pPr>
      <w:ind w:firstLine="0"/>
    </w:pPr>
  </w:style>
  <w:style w:type="paragraph" w:styleId="ListNumber3">
    <w:name w:val="List Number 3"/>
    <w:basedOn w:val="List3"/>
    <w:rsid w:val="001D7072"/>
    <w:pPr>
      <w:numPr>
        <w:numId w:val="4"/>
      </w:numPr>
    </w:pPr>
  </w:style>
  <w:style w:type="paragraph" w:styleId="ListNumber4">
    <w:name w:val="List Number 4"/>
    <w:basedOn w:val="List4"/>
    <w:rsid w:val="001D7072"/>
    <w:pPr>
      <w:numPr>
        <w:numId w:val="5"/>
      </w:numPr>
    </w:pPr>
  </w:style>
  <w:style w:type="paragraph" w:styleId="ListNumber5">
    <w:name w:val="List Number 5"/>
    <w:basedOn w:val="List5"/>
    <w:rsid w:val="001D7072"/>
    <w:pPr>
      <w:numPr>
        <w:numId w:val="6"/>
      </w:numPr>
    </w:pPr>
  </w:style>
  <w:style w:type="paragraph" w:styleId="BlockText">
    <w:name w:val="Block Text"/>
    <w:basedOn w:val="Normal"/>
    <w:rsid w:val="001D7072"/>
    <w:pPr>
      <w:spacing w:after="120"/>
      <w:ind w:left="1440" w:right="1440"/>
    </w:pPr>
  </w:style>
  <w:style w:type="character" w:customStyle="1" w:styleId="Subscript">
    <w:name w:val="Subscript"/>
    <w:basedOn w:val="DefaultParagraphFont"/>
    <w:rsid w:val="001D7072"/>
    <w:rPr>
      <w:sz w:val="16"/>
      <w:vertAlign w:val="subscript"/>
    </w:rPr>
  </w:style>
  <w:style w:type="character" w:customStyle="1" w:styleId="Superscript">
    <w:name w:val="Superscript"/>
    <w:basedOn w:val="DefaultParagraphFont"/>
    <w:rsid w:val="001D7072"/>
    <w:rPr>
      <w:sz w:val="16"/>
      <w:vertAlign w:val="superscript"/>
    </w:rPr>
  </w:style>
  <w:style w:type="character" w:customStyle="1" w:styleId="Symbols">
    <w:name w:val="Symbols"/>
    <w:basedOn w:val="DefaultParagraphFont"/>
    <w:rsid w:val="001D7072"/>
    <w:rPr>
      <w:rFonts w:ascii="Symbol" w:hAnsi="Symbol"/>
    </w:rPr>
  </w:style>
  <w:style w:type="character" w:customStyle="1" w:styleId="MenuOptions">
    <w:name w:val="Menu Options"/>
    <w:basedOn w:val="DefaultParagraphFont"/>
    <w:rsid w:val="001D7072"/>
    <w:rPr>
      <w:rFonts w:ascii="Arial Narrow" w:hAnsi="Arial Narrow"/>
      <w:smallCaps/>
    </w:rPr>
  </w:style>
  <w:style w:type="character" w:customStyle="1" w:styleId="Buttons">
    <w:name w:val="Buttons"/>
    <w:basedOn w:val="DefaultParagraphFont"/>
    <w:rsid w:val="001D7072"/>
    <w:rPr>
      <w:b/>
    </w:rPr>
  </w:style>
  <w:style w:type="character" w:customStyle="1" w:styleId="Underlined">
    <w:name w:val="Underlined"/>
    <w:basedOn w:val="DefaultParagraphFont"/>
    <w:rsid w:val="001D7072"/>
    <w:rPr>
      <w:u w:val="single"/>
    </w:rPr>
  </w:style>
  <w:style w:type="paragraph" w:customStyle="1" w:styleId="TableBodyTextRight">
    <w:name w:val="Table Body Text Right"/>
    <w:basedOn w:val="TableBodyText"/>
    <w:rsid w:val="001D7072"/>
    <w:pPr>
      <w:widowControl w:val="0"/>
      <w:autoSpaceDE w:val="0"/>
      <w:autoSpaceDN w:val="0"/>
      <w:adjustRightInd w:val="0"/>
      <w:jc w:val="right"/>
    </w:pPr>
    <w:rPr>
      <w:rFonts w:cs="Arial"/>
      <w:szCs w:val="18"/>
    </w:rPr>
  </w:style>
  <w:style w:type="paragraph" w:customStyle="1" w:styleId="CopyrightText">
    <w:name w:val="Copyright Text"/>
    <w:basedOn w:val="BodyText"/>
    <w:rsid w:val="001D7072"/>
    <w:rPr>
      <w:sz w:val="18"/>
    </w:rPr>
  </w:style>
  <w:style w:type="paragraph" w:customStyle="1" w:styleId="BodySmallRight">
    <w:name w:val="Body Small Right"/>
    <w:basedOn w:val="BodyTextRight"/>
    <w:rsid w:val="001D7072"/>
    <w:rPr>
      <w:sz w:val="18"/>
      <w:szCs w:val="18"/>
    </w:rPr>
  </w:style>
  <w:style w:type="paragraph" w:customStyle="1" w:styleId="MarginEdition">
    <w:name w:val="Margin Edition"/>
    <w:basedOn w:val="MarginNote"/>
    <w:rsid w:val="001D7072"/>
    <w:pPr>
      <w:spacing w:before="0" w:after="0"/>
    </w:pPr>
    <w:rPr>
      <w:rFonts w:ascii="Times New Roman" w:hAnsi="Times New Roman"/>
      <w:color w:val="999999"/>
    </w:rPr>
  </w:style>
  <w:style w:type="paragraph" w:customStyle="1" w:styleId="Spacer">
    <w:name w:val="Spacer"/>
    <w:basedOn w:val="Normal"/>
    <w:rsid w:val="001D7072"/>
    <w:rPr>
      <w:sz w:val="2"/>
      <w:szCs w:val="2"/>
    </w:rPr>
  </w:style>
  <w:style w:type="character" w:customStyle="1" w:styleId="Small">
    <w:name w:val="Small"/>
    <w:basedOn w:val="DefaultParagraphFont"/>
    <w:rsid w:val="001D7072"/>
    <w:rPr>
      <w:sz w:val="16"/>
    </w:rPr>
  </w:style>
  <w:style w:type="paragraph" w:customStyle="1" w:styleId="WideTable">
    <w:name w:val="Wide Table"/>
    <w:basedOn w:val="Normal"/>
    <w:rsid w:val="001D7072"/>
    <w:pPr>
      <w:ind w:left="-1418"/>
    </w:pPr>
    <w:rPr>
      <w:sz w:val="2"/>
      <w:szCs w:val="2"/>
    </w:rPr>
  </w:style>
  <w:style w:type="character" w:styleId="PageNumber">
    <w:name w:val="page number"/>
    <w:basedOn w:val="DefaultParagraphFont"/>
    <w:rsid w:val="001D7072"/>
  </w:style>
  <w:style w:type="paragraph" w:styleId="Quote">
    <w:name w:val="Quote"/>
    <w:basedOn w:val="Heading1"/>
    <w:link w:val="QuoteChar"/>
    <w:qFormat/>
    <w:rsid w:val="001D7072"/>
    <w:rPr>
      <w:b w:val="0"/>
      <w:sz w:val="72"/>
      <w:szCs w:val="72"/>
      <w:lang w:val="en-NZ"/>
    </w:rPr>
  </w:style>
  <w:style w:type="character" w:customStyle="1" w:styleId="QuoteChar">
    <w:name w:val="Quote Char"/>
    <w:basedOn w:val="DefaultParagraphFont"/>
    <w:link w:val="Quote"/>
    <w:rsid w:val="001D7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072"/>
    <w:pPr>
      <w:pageBreakBefore/>
    </w:pPr>
  </w:style>
  <w:style w:type="paragraph" w:customStyle="1" w:styleId="Border">
    <w:name w:val="Border"/>
    <w:basedOn w:val="Normal"/>
    <w:qFormat/>
    <w:rsid w:val="001D7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072"/>
    <w:rPr>
      <w:b/>
      <w:bCs/>
      <w:i/>
      <w:iCs/>
      <w:color w:val="auto"/>
    </w:rPr>
  </w:style>
  <w:style w:type="paragraph" w:styleId="IntenseQuote">
    <w:name w:val="Intense Quote"/>
    <w:basedOn w:val="Normal"/>
    <w:next w:val="Normal"/>
    <w:link w:val="IntenseQuoteChar"/>
    <w:uiPriority w:val="30"/>
    <w:qFormat/>
    <w:rsid w:val="001D7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072"/>
    <w:rPr>
      <w:smallCaps/>
      <w:color w:val="auto"/>
      <w:u w:val="single"/>
    </w:rPr>
  </w:style>
  <w:style w:type="character" w:styleId="IntenseReference">
    <w:name w:val="Intense Reference"/>
    <w:basedOn w:val="DefaultParagraphFont"/>
    <w:uiPriority w:val="32"/>
    <w:qFormat/>
    <w:rsid w:val="001D7072"/>
    <w:rPr>
      <w:b/>
      <w:bCs/>
      <w:smallCaps/>
      <w:color w:val="auto"/>
      <w:spacing w:val="5"/>
      <w:u w:val="single"/>
    </w:rPr>
  </w:style>
  <w:style w:type="paragraph" w:customStyle="1" w:styleId="2ColumnHeading">
    <w:name w:val="2Column Heading"/>
    <w:basedOn w:val="BodyText"/>
    <w:qFormat/>
    <w:rsid w:val="001D7072"/>
    <w:pPr>
      <w:spacing w:after="60"/>
      <w:ind w:left="-2268"/>
    </w:pPr>
    <w:rPr>
      <w:b/>
    </w:rPr>
  </w:style>
  <w:style w:type="paragraph" w:customStyle="1" w:styleId="Heading1TOC">
    <w:name w:val="Heading1 TOC"/>
    <w:basedOn w:val="Normal"/>
    <w:qFormat/>
    <w:rsid w:val="001D7072"/>
    <w:pPr>
      <w:spacing w:before="240" w:after="120"/>
    </w:pPr>
    <w:rPr>
      <w:rFonts w:ascii="Times New Roman" w:hAnsi="Times New Roman"/>
      <w:b/>
      <w:sz w:val="32"/>
    </w:rPr>
  </w:style>
  <w:style w:type="paragraph" w:customStyle="1" w:styleId="Heading2TOC">
    <w:name w:val="Heading2 TOC"/>
    <w:basedOn w:val="Normal"/>
    <w:qFormat/>
    <w:rsid w:val="001D7072"/>
    <w:pPr>
      <w:spacing w:before="240" w:after="60"/>
    </w:pPr>
    <w:rPr>
      <w:rFonts w:ascii="Times New Roman" w:hAnsi="Times New Roman"/>
      <w:b/>
      <w:sz w:val="28"/>
    </w:rPr>
  </w:style>
  <w:style w:type="character" w:customStyle="1" w:styleId="Underline">
    <w:name w:val="Underline"/>
    <w:basedOn w:val="DefaultParagraphFont"/>
    <w:qFormat/>
    <w:rsid w:val="001D7072"/>
    <w:rPr>
      <w:u w:val="single"/>
    </w:rPr>
  </w:style>
  <w:style w:type="character" w:customStyle="1" w:styleId="BoldandItalics">
    <w:name w:val="Bold and Italics"/>
    <w:qFormat/>
    <w:rsid w:val="001D7072"/>
    <w:rPr>
      <w:b/>
      <w:i/>
      <w:u w:val="none"/>
    </w:rPr>
  </w:style>
  <w:style w:type="paragraph" w:styleId="BalloonText">
    <w:name w:val="Balloon Text"/>
    <w:basedOn w:val="Normal"/>
    <w:link w:val="BalloonTextChar"/>
    <w:rsid w:val="001D7072"/>
    <w:rPr>
      <w:rFonts w:ascii="Tahoma" w:hAnsi="Tahoma" w:cs="Tahoma"/>
      <w:sz w:val="16"/>
      <w:szCs w:val="16"/>
    </w:rPr>
  </w:style>
  <w:style w:type="character" w:customStyle="1" w:styleId="BalloonTextChar">
    <w:name w:val="Balloon Text Char"/>
    <w:basedOn w:val="DefaultParagraphFont"/>
    <w:link w:val="BalloonText"/>
    <w:rsid w:val="001D7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072"/>
    <w:rPr>
      <w:b/>
      <w:color w:val="660033"/>
      <w:spacing w:val="0"/>
    </w:rPr>
  </w:style>
  <w:style w:type="paragraph" w:customStyle="1" w:styleId="Nameditemlist">
    <w:name w:val="Named item list"/>
    <w:basedOn w:val="BodyText"/>
    <w:qFormat/>
    <w:rsid w:val="001D7072"/>
    <w:pPr>
      <w:tabs>
        <w:tab w:val="left" w:pos="2835"/>
      </w:tabs>
      <w:ind w:left="2835" w:hanging="2835"/>
    </w:pPr>
  </w:style>
  <w:style w:type="paragraph" w:customStyle="1" w:styleId="BodyTextnopadding">
    <w:name w:val="Body Text no padding"/>
    <w:basedOn w:val="BodyText"/>
    <w:qFormat/>
    <w:rsid w:val="001D7072"/>
    <w:pPr>
      <w:spacing w:before="0" w:after="0"/>
    </w:pPr>
  </w:style>
  <w:style w:type="paragraph" w:customStyle="1" w:styleId="BodyTextBold">
    <w:name w:val="Body Text Bold"/>
    <w:basedOn w:val="BodyText"/>
    <w:qFormat/>
    <w:rsid w:val="001D7072"/>
    <w:rPr>
      <w:b/>
    </w:rPr>
  </w:style>
  <w:style w:type="character" w:styleId="Hyperlink">
    <w:name w:val="Hyperlink"/>
    <w:basedOn w:val="DefaultParagraphFont"/>
    <w:uiPriority w:val="99"/>
    <w:unhideWhenUsed/>
    <w:rsid w:val="00CD18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3222</Characters>
  <Application>Microsoft Office Word</Application>
  <DocSecurity>0</DocSecurity>
  <Lines>100</Lines>
  <Paragraphs>63</Paragraphs>
  <ScaleCrop>false</ScaleCrop>
  <Company>Author-it Software Corporation Ltd.</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DEFMIL135 Supervise the operation of mortars</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