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6AFE" w:rsidP="00BF6A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DEFMIL119 Operate a mortar</w:t>
      </w:r>
      <w:r>
        <w:fldChar w:fldCharType="end"/>
      </w:r>
    </w:p>
    <w:p w:rsidR="00BF6AFE" w:rsidP="00BF6AFE">
      <w:pPr>
        <w:pStyle w:val="Version"/>
        <w:sectPr w:rsidSect="000177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716" w:rsidP="00017716">
      <w:pPr>
        <w:pStyle w:val="SuperHeading"/>
      </w:pPr>
      <w:r w:rsidRPr="00017716">
        <w:t>DEFMIL119 Operate a mortar</w:t>
      </w:r>
    </w:p>
    <w:p w:rsidR="00000000" w:rsidRPr="00017716" w:rsidP="00017716">
      <w:pPr>
        <w:pStyle w:val="Heading1"/>
      </w:pPr>
      <w:bookmarkStart w:id="1" w:name="O_732784"/>
      <w:bookmarkEnd w:id="1"/>
      <w:r w:rsidRPr="000177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F6A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16">
            <w:pPr>
              <w:pStyle w:val="TableHeading"/>
              <w:rPr>
                <w:lang w:val="en-NZ"/>
              </w:rPr>
            </w:pPr>
            <w:r w:rsidRPr="0001771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16">
            <w:pPr>
              <w:pStyle w:val="TableHeading"/>
              <w:rPr>
                <w:lang w:val="en-NZ"/>
              </w:rPr>
            </w:pPr>
            <w:r w:rsidRPr="00017716">
              <w:t>Comments</w:t>
            </w:r>
          </w:p>
        </w:tc>
      </w:tr>
      <w:tr w:rsidTr="00BF6A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16">
            <w:pPr>
              <w:pStyle w:val="BodyText"/>
              <w:rPr>
                <w:lang w:val="en-NZ"/>
              </w:rPr>
            </w:pPr>
            <w:r w:rsidRPr="0001771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716" w:rsidP="00017716">
            <w:pPr>
              <w:pStyle w:val="BodyText"/>
            </w:pPr>
            <w:r w:rsidRPr="00017716">
              <w:t xml:space="preserve">This unit was released in DEF Defence Training Package release 1.0 and meets the Standards for Training Packages. </w:t>
            </w:r>
          </w:p>
          <w:p w:rsidR="00000000" w:rsidRPr="00017716" w:rsidP="00017716">
            <w:pPr>
              <w:pStyle w:val="BodyText"/>
            </w:pPr>
          </w:p>
          <w:p w:rsidR="00000000" w:rsidRPr="00017716" w:rsidP="00017716">
            <w:pPr>
              <w:pStyle w:val="BodyText"/>
            </w:pPr>
            <w:r w:rsidRPr="00017716">
              <w:t>This unit supersedes and is equivalent to DEFCA412B Operate a mortar.</w:t>
            </w:r>
          </w:p>
          <w:p w:rsidR="00000000" w:rsidRPr="00017716" w:rsidP="00017716">
            <w:pPr>
              <w:pStyle w:val="BodyText"/>
            </w:pPr>
          </w:p>
          <w:p w:rsidR="00000000" w:rsidRPr="00017716" w:rsidP="00017716">
            <w:pPr>
              <w:pStyle w:val="ListBullet"/>
            </w:pPr>
            <w:r w:rsidRPr="00017716">
              <w:t>Unit code updated</w:t>
            </w:r>
          </w:p>
          <w:p w:rsidR="00000000" w:rsidRPr="00017716" w:rsidP="00017716">
            <w:pPr>
              <w:pStyle w:val="ListBullet"/>
            </w:pPr>
            <w:r w:rsidRPr="00017716">
              <w:t>Content a</w:t>
            </w:r>
            <w:r w:rsidRPr="00017716">
              <w:t>nd formatting updated to comply with the new standards</w:t>
            </w:r>
          </w:p>
          <w:p w:rsidR="00000000" w:rsidRPr="00017716" w:rsidP="00017716">
            <w:pPr>
              <w:pStyle w:val="ListBullet"/>
            </w:pPr>
            <w:r w:rsidRPr="00017716">
              <w:t>All PC transitioned from passive to active voice</w:t>
            </w:r>
          </w:p>
          <w:p w:rsidR="00000000" w:rsidRPr="00017716" w:rsidP="00017716">
            <w:pPr>
              <w:pStyle w:val="ListBullet"/>
            </w:pPr>
            <w:r w:rsidRPr="00017716">
              <w:t>PC 1.4 removed</w:t>
            </w:r>
          </w:p>
          <w:p w:rsidR="00000000" w:rsidRPr="00017716" w:rsidP="00017716">
            <w:pPr>
              <w:pStyle w:val="ListBullet"/>
            </w:pPr>
            <w:r w:rsidRPr="00017716">
              <w:t>Elements 2 and 3 merged</w:t>
            </w:r>
          </w:p>
        </w:tc>
      </w:tr>
    </w:tbl>
    <w:p w:rsidR="00000000" w:rsidRPr="00017716" w:rsidP="00017716">
      <w:pPr>
        <w:pStyle w:val="BodyText"/>
      </w:pPr>
    </w:p>
    <w:p w:rsidR="00000000" w:rsidRPr="00017716" w:rsidP="00017716">
      <w:pPr>
        <w:pStyle w:val="AllowPageBreak"/>
      </w:pPr>
    </w:p>
    <w:p w:rsidR="00000000" w:rsidRPr="00017716" w:rsidP="00017716">
      <w:pPr>
        <w:pStyle w:val="Heading1"/>
      </w:pPr>
      <w:bookmarkStart w:id="2" w:name="O_732785"/>
      <w:bookmarkEnd w:id="2"/>
      <w:r w:rsidRPr="00017716">
        <w:t>Application</w:t>
      </w:r>
    </w:p>
    <w:p w:rsidR="00000000" w:rsidRPr="00017716" w:rsidP="00BF6AFE">
      <w:pPr>
        <w:pStyle w:val="BodyText"/>
      </w:pPr>
      <w:r w:rsidRPr="00017716">
        <w:t>This unit describes the skills required to operate a mortar, including the 81mm mortar, in the Defence Force.</w:t>
      </w:r>
    </w:p>
    <w:p w:rsidR="00000000" w:rsidRPr="00017716" w:rsidP="00BF6AFE">
      <w:pPr>
        <w:pStyle w:val="BodyText"/>
      </w:pPr>
      <w:r w:rsidRPr="00017716">
        <w:t>This unit applies to those working as combat arms personnel required to operate mortar equipment.</w:t>
      </w:r>
    </w:p>
    <w:p w:rsidR="00000000" w:rsidRPr="00017716" w:rsidP="00BF6AFE">
      <w:pPr>
        <w:pStyle w:val="BodyText"/>
      </w:pPr>
      <w:r w:rsidRPr="00017716">
        <w:t>The skills and knowledge described in this uni</w:t>
      </w:r>
      <w:r w:rsidRPr="00017716">
        <w:t>t must be applied within the legislative, regulatory and policy environment in which they are carried out. Organisational policies and procedures must be consulted and adhered to.</w:t>
      </w:r>
    </w:p>
    <w:p w:rsidR="00000000" w:rsidRPr="00017716" w:rsidP="00BF6AFE">
      <w:pPr>
        <w:pStyle w:val="BodyText"/>
      </w:pPr>
      <w:r w:rsidRPr="00017716">
        <w:t>Those undertaking this unit would work under supervision, usually as part o</w:t>
      </w:r>
      <w:r w:rsidRPr="00017716">
        <w:t>f a team and will operate under direct orders. They would use discretion and judgement, and take responsibility for the quality of their outputs while performing specific tasks in a range of contexts.</w:t>
      </w:r>
    </w:p>
    <w:p w:rsidR="00000000" w:rsidRPr="00017716" w:rsidP="00BF6AFE">
      <w:pPr>
        <w:pStyle w:val="BodyText"/>
      </w:pPr>
      <w:r w:rsidRPr="00017716">
        <w:t>No licensing, legislative, regulatory or certification</w:t>
      </w:r>
      <w:r w:rsidRPr="00017716">
        <w:t xml:space="preserve"> requirements apply to this unit at the time of publication.</w:t>
      </w:r>
    </w:p>
    <w:p w:rsidR="00000000" w:rsidRPr="00017716" w:rsidP="00017716">
      <w:pPr>
        <w:pStyle w:val="Heading1"/>
      </w:pPr>
      <w:bookmarkStart w:id="3" w:name="O_732787"/>
      <w:bookmarkEnd w:id="3"/>
      <w:r w:rsidRPr="00017716">
        <w:t>Competency Field</w:t>
      </w:r>
    </w:p>
    <w:p w:rsidR="00000000" w:rsidRPr="00017716" w:rsidP="00BF6AFE">
      <w:pPr>
        <w:pStyle w:val="BodyText"/>
      </w:pPr>
      <w:r w:rsidRPr="00017716">
        <w:t>Military Skills</w:t>
      </w:r>
    </w:p>
    <w:p w:rsidR="00000000" w:rsidRPr="00017716" w:rsidP="00017716">
      <w:pPr>
        <w:pStyle w:val="Heading1"/>
      </w:pPr>
      <w:bookmarkStart w:id="4" w:name="O_732789"/>
      <w:bookmarkEnd w:id="4"/>
      <w:r w:rsidRPr="000177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017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16">
            <w:pPr>
              <w:pStyle w:val="TableHeading"/>
              <w:rPr>
                <w:lang w:val="en-NZ"/>
              </w:rPr>
            </w:pPr>
            <w:r w:rsidRPr="00017716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16">
            <w:pPr>
              <w:pStyle w:val="TableHeading"/>
              <w:rPr>
                <w:lang w:val="en-NZ"/>
              </w:rPr>
            </w:pPr>
            <w:r w:rsidRPr="00017716">
              <w:t>PERFORMANCE CRITERIA</w:t>
            </w:r>
          </w:p>
        </w:tc>
      </w:tr>
      <w:tr w:rsidTr="00017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16">
            <w:pPr>
              <w:pStyle w:val="BodyText"/>
              <w:rPr>
                <w:lang w:val="en-NZ"/>
              </w:rPr>
            </w:pPr>
            <w:r w:rsidRPr="00017716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16">
            <w:pPr>
              <w:pStyle w:val="BodyText"/>
              <w:rPr>
                <w:lang w:val="en-NZ"/>
              </w:rPr>
            </w:pPr>
            <w:r w:rsidRPr="00017716">
              <w:t>Performance criteria d</w:t>
            </w:r>
            <w:r w:rsidRPr="00017716">
              <w:t>escribe the performance needed to demonstrate achievement of the element. Where bold italicised text is used, further information is detailed in the range of conditions section.</w:t>
            </w:r>
          </w:p>
        </w:tc>
      </w:tr>
      <w:tr w:rsidTr="00017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16">
            <w:pPr>
              <w:pStyle w:val="List"/>
              <w:rPr>
                <w:lang w:val="en-NZ"/>
              </w:rPr>
            </w:pPr>
            <w:r w:rsidRPr="00017716">
              <w:rPr>
                <w:rStyle w:val="SpecialBold"/>
              </w:rPr>
              <w:t>1.</w:t>
            </w:r>
            <w:r w:rsidRPr="00017716">
              <w:rPr>
                <w:rStyle w:val="SpecialBold"/>
              </w:rPr>
              <w:tab/>
              <w:t>Position the weapon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716" w:rsidP="00017716">
            <w:pPr>
              <w:pStyle w:val="List"/>
            </w:pPr>
            <w:r w:rsidRPr="00017716">
              <w:t>1.1</w:t>
            </w:r>
            <w:r w:rsidRPr="00017716">
              <w:tab/>
              <w:t>Prepare weapon position for firing.</w:t>
            </w:r>
          </w:p>
          <w:p w:rsidR="00000000" w:rsidRPr="00017716" w:rsidP="00017716">
            <w:pPr>
              <w:pStyle w:val="List"/>
            </w:pPr>
            <w:r w:rsidRPr="00017716">
              <w:t>1.2</w:t>
            </w:r>
            <w:r w:rsidRPr="00017716">
              <w:tab/>
              <w:t>Prepare an</w:t>
            </w:r>
            <w:r w:rsidRPr="00017716">
              <w:t>cillary equipment for use and operate as required or directed.</w:t>
            </w:r>
          </w:p>
          <w:p w:rsidR="00000000" w:rsidP="00017716">
            <w:pPr>
              <w:pStyle w:val="List"/>
              <w:rPr>
                <w:lang w:val="en-NZ"/>
              </w:rPr>
            </w:pPr>
            <w:r w:rsidRPr="00017716">
              <w:t>1.3</w:t>
            </w:r>
            <w:r w:rsidRPr="00017716">
              <w:tab/>
              <w:t>Prepare weapon for firing.</w:t>
            </w:r>
          </w:p>
        </w:tc>
      </w:tr>
      <w:tr w:rsidTr="00017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16">
            <w:pPr>
              <w:pStyle w:val="List"/>
              <w:rPr>
                <w:lang w:val="en-NZ"/>
              </w:rPr>
            </w:pPr>
            <w:r w:rsidRPr="00017716">
              <w:rPr>
                <w:rStyle w:val="SpecialBold"/>
              </w:rPr>
              <w:t>2.</w:t>
            </w:r>
            <w:r w:rsidRPr="00017716">
              <w:rPr>
                <w:rStyle w:val="SpecialBold"/>
              </w:rPr>
              <w:tab/>
              <w:t>Fire the weapon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716" w:rsidP="00017716">
            <w:pPr>
              <w:pStyle w:val="List"/>
            </w:pPr>
            <w:r w:rsidRPr="00017716">
              <w:t>2.1</w:t>
            </w:r>
            <w:r w:rsidRPr="00017716">
              <w:tab/>
              <w:t>Prepare sighting equipment for use and operate as required or directed.</w:t>
            </w:r>
          </w:p>
          <w:p w:rsidR="00000000" w:rsidRPr="00017716" w:rsidP="00017716">
            <w:pPr>
              <w:pStyle w:val="List"/>
            </w:pPr>
            <w:r w:rsidRPr="00017716">
              <w:t>2.2</w:t>
            </w:r>
            <w:r w:rsidRPr="00017716">
              <w:tab/>
              <w:t>Calculate firing data both manually and electronically, and co</w:t>
            </w:r>
            <w:r w:rsidRPr="00017716">
              <w:t>mmunicate to supervisor.</w:t>
            </w:r>
          </w:p>
          <w:p w:rsidR="00000000" w:rsidRPr="00017716" w:rsidP="00017716">
            <w:pPr>
              <w:pStyle w:val="List"/>
            </w:pPr>
            <w:r w:rsidRPr="00017716">
              <w:t>2.3</w:t>
            </w:r>
            <w:r w:rsidRPr="00017716">
              <w:tab/>
              <w:t>Aim and adjust mortar as directed.</w:t>
            </w:r>
          </w:p>
          <w:p w:rsidR="00000000" w:rsidRPr="00017716" w:rsidP="00017716">
            <w:pPr>
              <w:pStyle w:val="List"/>
            </w:pPr>
            <w:r w:rsidRPr="00017716">
              <w:t>2.4</w:t>
            </w:r>
            <w:r w:rsidRPr="00017716">
              <w:tab/>
              <w:t>Handle and prepare ammunition.</w:t>
            </w:r>
          </w:p>
          <w:p w:rsidR="00000000" w:rsidRPr="00017716" w:rsidP="00017716">
            <w:pPr>
              <w:pStyle w:val="List"/>
            </w:pPr>
            <w:r w:rsidRPr="00017716">
              <w:t>2.5</w:t>
            </w:r>
            <w:r w:rsidRPr="00017716">
              <w:tab/>
              <w:t>Inspect ammunition visually and report defects to supervisor.</w:t>
            </w:r>
          </w:p>
          <w:p w:rsidR="00000000" w:rsidRPr="00017716" w:rsidP="00017716">
            <w:pPr>
              <w:pStyle w:val="List"/>
            </w:pPr>
            <w:r w:rsidRPr="00017716">
              <w:t>2.6</w:t>
            </w:r>
            <w:r w:rsidRPr="00017716">
              <w:tab/>
              <w:t>Conduct weapon drills.</w:t>
            </w:r>
          </w:p>
          <w:p w:rsidR="00000000" w:rsidP="00017716">
            <w:pPr>
              <w:pStyle w:val="List"/>
              <w:rPr>
                <w:lang w:val="en-NZ"/>
              </w:rPr>
            </w:pPr>
            <w:r w:rsidRPr="00017716">
              <w:t>2.7</w:t>
            </w:r>
            <w:r w:rsidRPr="00017716">
              <w:tab/>
            </w:r>
            <w:r w:rsidRPr="00017716">
              <w:t>Fire mortar in an operational environment and in accordance with orders.</w:t>
            </w:r>
          </w:p>
        </w:tc>
      </w:tr>
      <w:tr w:rsidTr="00017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716">
            <w:pPr>
              <w:pStyle w:val="List"/>
              <w:rPr>
                <w:lang w:val="en-NZ"/>
              </w:rPr>
            </w:pPr>
            <w:r w:rsidRPr="00017716">
              <w:rPr>
                <w:rStyle w:val="SpecialBold"/>
              </w:rPr>
              <w:t>3.</w:t>
            </w:r>
            <w:r w:rsidRPr="00017716">
              <w:rPr>
                <w:rStyle w:val="SpecialBold"/>
              </w:rPr>
              <w:tab/>
              <w:t>Maintain and stow the mortar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716" w:rsidP="00017716">
            <w:pPr>
              <w:pStyle w:val="List"/>
            </w:pPr>
            <w:r w:rsidRPr="00017716">
              <w:t>3.1</w:t>
            </w:r>
            <w:r w:rsidRPr="00017716">
              <w:tab/>
              <w:t>Clean and service weapon and associated equipment as required.</w:t>
            </w:r>
          </w:p>
          <w:p w:rsidR="00000000" w:rsidRPr="00017716" w:rsidP="00017716">
            <w:pPr>
              <w:pStyle w:val="List"/>
            </w:pPr>
            <w:r w:rsidRPr="00017716">
              <w:t>3.2</w:t>
            </w:r>
            <w:r w:rsidRPr="00017716">
              <w:tab/>
              <w:t>Identify and rectify defects within limits of authority or report to supervisor</w:t>
            </w:r>
            <w:r w:rsidRPr="00017716">
              <w:t>.</w:t>
            </w:r>
          </w:p>
          <w:p w:rsidR="00000000" w:rsidRPr="00017716" w:rsidP="00017716">
            <w:pPr>
              <w:pStyle w:val="List"/>
            </w:pPr>
            <w:r w:rsidRPr="00017716">
              <w:t>3.3</w:t>
            </w:r>
            <w:r w:rsidRPr="00017716">
              <w:tab/>
              <w:t>Complete documentation.</w:t>
            </w:r>
          </w:p>
          <w:p w:rsidR="00000000" w:rsidRPr="00017716" w:rsidP="00017716">
            <w:pPr>
              <w:pStyle w:val="List"/>
            </w:pPr>
            <w:r w:rsidRPr="00017716">
              <w:t>3.4</w:t>
            </w:r>
            <w:r w:rsidRPr="00017716">
              <w:tab/>
              <w:t>Secure mortar.</w:t>
            </w:r>
          </w:p>
        </w:tc>
      </w:tr>
    </w:tbl>
    <w:p w:rsidR="00000000" w:rsidRPr="00017716" w:rsidP="00017716">
      <w:pPr>
        <w:pStyle w:val="BodyText"/>
      </w:pPr>
    </w:p>
    <w:p w:rsidR="00000000" w:rsidRPr="00017716" w:rsidP="00017716">
      <w:pPr>
        <w:pStyle w:val="AllowPageBreak"/>
      </w:pPr>
    </w:p>
    <w:p w:rsidR="00000000" w:rsidRPr="00017716" w:rsidP="00017716">
      <w:pPr>
        <w:pStyle w:val="Heading1"/>
      </w:pPr>
      <w:bookmarkStart w:id="5" w:name="O_732790"/>
      <w:bookmarkEnd w:id="5"/>
      <w:r w:rsidRPr="00017716">
        <w:t>Foundation Skills</w:t>
      </w:r>
    </w:p>
    <w:p w:rsidR="00BF6AFE" w:rsidP="00BF6AFE">
      <w:pPr>
        <w:pStyle w:val="BodyText"/>
      </w:pPr>
      <w:r w:rsidRPr="00017716">
        <w:t>The foundation skills demands of this unit have been mapped for alignment with the Australian Core Skills Framework (ACSF). The following tables outline the performance l</w:t>
      </w:r>
      <w:r w:rsidRPr="00017716">
        <w:t>evels indicated for successful attainment of the unit.</w:t>
      </w:r>
    </w:p>
    <w:p w:rsidR="00BF6AFE" w:rsidP="00017716">
      <w:pPr>
        <w:pStyle w:val="BodyText"/>
      </w:pPr>
    </w:p>
    <w:p w:rsidR="00BF6AFE" w:rsidP="00017716">
      <w:pPr>
        <w:pStyle w:val="BodyText"/>
      </w:pPr>
      <w:bookmarkStart w:id="6" w:name="O_74329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5.5pt;width:465.75pt">
            <v:imagedata r:id="rId10" o:title=""/>
          </v:shape>
        </w:pict>
      </w:r>
      <w:bookmarkEnd w:id="6"/>
    </w:p>
    <w:p w:rsidR="00BF6AFE" w:rsidP="00017716">
      <w:pPr>
        <w:pStyle w:val="BodyText"/>
      </w:pPr>
    </w:p>
    <w:p w:rsidR="00000000" w:rsidRPr="00017716" w:rsidP="00BF6AFE">
      <w:pPr>
        <w:pStyle w:val="BodyText"/>
      </w:pPr>
      <w:r w:rsidRPr="00017716">
        <w:t>Further information on ACSF and</w:t>
      </w:r>
      <w:r w:rsidRPr="00017716">
        <w:t xml:space="preserve"> the foundation skills underpinning this unit can be found in the Foundation Skills Guide on the GSA website.</w:t>
      </w:r>
    </w:p>
    <w:p w:rsidR="00000000" w:rsidRPr="00017716" w:rsidP="00017716">
      <w:pPr>
        <w:pStyle w:val="Heading1"/>
      </w:pPr>
      <w:bookmarkStart w:id="7" w:name="O_732792"/>
      <w:bookmarkEnd w:id="7"/>
      <w:r w:rsidRPr="00017716">
        <w:t>Unit Mapping Information</w:t>
      </w:r>
    </w:p>
    <w:p w:rsidR="00000000" w:rsidRPr="00017716" w:rsidP="00BF6AFE">
      <w:pPr>
        <w:pStyle w:val="BodyText"/>
      </w:pPr>
      <w:r w:rsidRPr="00017716">
        <w:t>This unit supersedes and is equivalent to DEFCA412B Operate a mortar.</w:t>
      </w:r>
    </w:p>
    <w:p w:rsidR="00000000" w:rsidRPr="00017716" w:rsidP="00017716">
      <w:pPr>
        <w:pStyle w:val="Heading1"/>
      </w:pPr>
      <w:bookmarkStart w:id="8" w:name="O_732799"/>
      <w:bookmarkEnd w:id="8"/>
      <w:r w:rsidRPr="00017716">
        <w:t>Links</w:t>
      </w:r>
    </w:p>
    <w:p w:rsidR="00000000" w:rsidRPr="00017716" w:rsidP="00BF6AFE">
      <w:pPr>
        <w:pStyle w:val="BodyText"/>
      </w:pPr>
      <w:r w:rsidRPr="00017716">
        <w:t>Companion V</w:t>
      </w:r>
      <w:r w:rsidRPr="00017716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A23D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17716" w:rsidP="00BF6AFE">
      <w:pPr>
        <w:pStyle w:val="BodyText"/>
      </w:pPr>
      <w:r w:rsidRPr="000177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A23D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17716" w:rsidP="00BF6AFE">
      <w:pPr>
        <w:pStyle w:val="BodyText"/>
      </w:pPr>
      <w:r w:rsidRPr="000177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A23D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17716" w:rsidP="00017716"/>
    <w:sectPr w:rsidSect="00017716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7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716" w:rsidRPr="00BF6AFE" w:rsidP="00BF6A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7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FE" w:rsidP="000177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6AFE" w:rsidP="000177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F6AFE" w:rsidP="000177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7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716" w:rsidRPr="00BF6AFE" w:rsidP="00BF6A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7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FE" w:rsidRPr="002D2AF8" w:rsidP="000177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DEFMIL119 Operate a mortar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F6AFE" w:rsidP="000177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B03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4C9A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7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7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7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7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7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7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7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7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7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7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7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716"/>
  </w:style>
  <w:style w:type="character" w:customStyle="1" w:styleId="Heading1Char">
    <w:name w:val="Heading 1 Char"/>
    <w:basedOn w:val="DefaultParagraphFont"/>
    <w:link w:val="Heading1"/>
    <w:rsid w:val="000177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7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7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77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77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7716"/>
    <w:rPr>
      <w:b/>
      <w:spacing w:val="0"/>
    </w:rPr>
  </w:style>
  <w:style w:type="paragraph" w:customStyle="1" w:styleId="SuperHeading">
    <w:name w:val="SuperHeading"/>
    <w:basedOn w:val="Normal"/>
    <w:rsid w:val="000177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1771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177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77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7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7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7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7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7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7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7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7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7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7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7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7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7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77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77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7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7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77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77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7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7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7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7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7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7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7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7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7716"/>
    <w:rPr>
      <w:i/>
    </w:rPr>
  </w:style>
  <w:style w:type="paragraph" w:styleId="Caption">
    <w:name w:val="caption"/>
    <w:basedOn w:val="BodyText"/>
    <w:next w:val="Normal"/>
    <w:qFormat/>
    <w:rsid w:val="000177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7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7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716"/>
  </w:style>
  <w:style w:type="paragraph" w:styleId="TableofFigures">
    <w:name w:val="table of figures"/>
    <w:basedOn w:val="Normal"/>
    <w:next w:val="Normal"/>
    <w:semiHidden/>
    <w:rsid w:val="000177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7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7716"/>
    <w:rPr>
      <w:rFonts w:ascii="Wingdings" w:hAnsi="Wingdings"/>
    </w:rPr>
  </w:style>
  <w:style w:type="character" w:customStyle="1" w:styleId="HotSpot">
    <w:name w:val="HotSpot"/>
    <w:rsid w:val="00017716"/>
    <w:rPr>
      <w:color w:val="0033CC"/>
      <w:u w:val="none"/>
    </w:rPr>
  </w:style>
  <w:style w:type="paragraph" w:customStyle="1" w:styleId="BodyTextRight">
    <w:name w:val="Body Text Right"/>
    <w:basedOn w:val="BodyText"/>
    <w:rsid w:val="000177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7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7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7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7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7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716"/>
    <w:rPr>
      <w:sz w:val="32"/>
    </w:rPr>
  </w:style>
  <w:style w:type="paragraph" w:customStyle="1" w:styleId="HeadingProcedure">
    <w:name w:val="Heading Procedure"/>
    <w:basedOn w:val="HeadingBase"/>
    <w:next w:val="Normal"/>
    <w:rsid w:val="000177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716"/>
    <w:pPr>
      <w:spacing w:before="60" w:after="60"/>
    </w:pPr>
  </w:style>
  <w:style w:type="paragraph" w:styleId="ListContinue">
    <w:name w:val="List Continue"/>
    <w:basedOn w:val="List"/>
    <w:rsid w:val="00017716"/>
    <w:pPr>
      <w:ind w:firstLine="0"/>
    </w:pPr>
  </w:style>
  <w:style w:type="paragraph" w:customStyle="1" w:styleId="ListNote">
    <w:name w:val="List Note"/>
    <w:basedOn w:val="List"/>
    <w:rsid w:val="000177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7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7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716"/>
    <w:rPr>
      <w:rFonts w:ascii="Courier New" w:hAnsi="Courier New"/>
    </w:rPr>
  </w:style>
  <w:style w:type="paragraph" w:customStyle="1" w:styleId="NoteBullet">
    <w:name w:val="Note Bullet"/>
    <w:basedOn w:val="Note"/>
    <w:rsid w:val="000177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7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7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7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7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77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7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716"/>
    <w:rPr>
      <w:b/>
      <w:smallCaps/>
    </w:rPr>
  </w:style>
  <w:style w:type="paragraph" w:customStyle="1" w:styleId="TableListNumber">
    <w:name w:val="Table List Number"/>
    <w:basedOn w:val="ListNumber"/>
    <w:rsid w:val="000177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7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716"/>
    <w:pPr>
      <w:numPr>
        <w:numId w:val="8"/>
      </w:numPr>
    </w:pPr>
  </w:style>
  <w:style w:type="paragraph" w:customStyle="1" w:styleId="ListAlpha2">
    <w:name w:val="List Alpha 2"/>
    <w:basedOn w:val="List2"/>
    <w:rsid w:val="00017716"/>
    <w:pPr>
      <w:numPr>
        <w:numId w:val="7"/>
      </w:numPr>
    </w:pPr>
  </w:style>
  <w:style w:type="paragraph" w:styleId="List2">
    <w:name w:val="List 2"/>
    <w:basedOn w:val="BodyText"/>
    <w:rsid w:val="000177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7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7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7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7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7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7716"/>
    <w:pPr>
      <w:numPr>
        <w:numId w:val="3"/>
      </w:numPr>
    </w:pPr>
  </w:style>
  <w:style w:type="paragraph" w:styleId="ListContinue2">
    <w:name w:val="List Continue 2"/>
    <w:basedOn w:val="List2"/>
    <w:rsid w:val="00017716"/>
    <w:pPr>
      <w:ind w:firstLine="0"/>
    </w:pPr>
  </w:style>
  <w:style w:type="paragraph" w:styleId="ListContinue3">
    <w:name w:val="List Continue 3"/>
    <w:basedOn w:val="List3"/>
    <w:rsid w:val="00017716"/>
    <w:pPr>
      <w:ind w:left="1021" w:firstLine="0"/>
    </w:pPr>
  </w:style>
  <w:style w:type="paragraph" w:styleId="ListContinue4">
    <w:name w:val="List Continue 4"/>
    <w:basedOn w:val="List4"/>
    <w:rsid w:val="00017716"/>
    <w:pPr>
      <w:ind w:firstLine="0"/>
    </w:pPr>
  </w:style>
  <w:style w:type="paragraph" w:styleId="ListContinue5">
    <w:name w:val="List Continue 5"/>
    <w:basedOn w:val="List5"/>
    <w:rsid w:val="00017716"/>
    <w:pPr>
      <w:ind w:firstLine="0"/>
    </w:pPr>
  </w:style>
  <w:style w:type="paragraph" w:styleId="ListNumber3">
    <w:name w:val="List Number 3"/>
    <w:basedOn w:val="List3"/>
    <w:rsid w:val="00017716"/>
    <w:pPr>
      <w:numPr>
        <w:numId w:val="4"/>
      </w:numPr>
    </w:pPr>
  </w:style>
  <w:style w:type="paragraph" w:styleId="ListNumber4">
    <w:name w:val="List Number 4"/>
    <w:basedOn w:val="List4"/>
    <w:rsid w:val="00017716"/>
    <w:pPr>
      <w:numPr>
        <w:numId w:val="5"/>
      </w:numPr>
    </w:pPr>
  </w:style>
  <w:style w:type="paragraph" w:styleId="ListNumber5">
    <w:name w:val="List Number 5"/>
    <w:basedOn w:val="List5"/>
    <w:rsid w:val="00017716"/>
    <w:pPr>
      <w:numPr>
        <w:numId w:val="6"/>
      </w:numPr>
    </w:pPr>
  </w:style>
  <w:style w:type="paragraph" w:styleId="BlockText">
    <w:name w:val="Block Text"/>
    <w:basedOn w:val="Normal"/>
    <w:rsid w:val="000177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7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716"/>
    <w:rPr>
      <w:sz w:val="16"/>
      <w:vertAlign w:val="superscript"/>
    </w:rPr>
  </w:style>
  <w:style w:type="character" w:customStyle="1" w:styleId="Symbols">
    <w:name w:val="Symbols"/>
    <w:basedOn w:val="DefaultParagraphFont"/>
    <w:rsid w:val="00017716"/>
    <w:rPr>
      <w:rFonts w:ascii="Symbol" w:hAnsi="Symbol"/>
    </w:rPr>
  </w:style>
  <w:style w:type="character" w:customStyle="1" w:styleId="MenuOptions">
    <w:name w:val="Menu Options"/>
    <w:basedOn w:val="DefaultParagraphFont"/>
    <w:rsid w:val="000177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716"/>
    <w:rPr>
      <w:b/>
    </w:rPr>
  </w:style>
  <w:style w:type="character" w:customStyle="1" w:styleId="Underlined">
    <w:name w:val="Underlined"/>
    <w:basedOn w:val="DefaultParagraphFont"/>
    <w:rsid w:val="00017716"/>
    <w:rPr>
      <w:u w:val="single"/>
    </w:rPr>
  </w:style>
  <w:style w:type="paragraph" w:customStyle="1" w:styleId="TableBodyTextRight">
    <w:name w:val="Table Body Text Right"/>
    <w:basedOn w:val="TableBodyText"/>
    <w:rsid w:val="000177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716"/>
    <w:rPr>
      <w:sz w:val="18"/>
    </w:rPr>
  </w:style>
  <w:style w:type="paragraph" w:customStyle="1" w:styleId="BodySmallRight">
    <w:name w:val="Body Small Right"/>
    <w:basedOn w:val="BodyTextRight"/>
    <w:rsid w:val="00017716"/>
    <w:rPr>
      <w:sz w:val="18"/>
      <w:szCs w:val="18"/>
    </w:rPr>
  </w:style>
  <w:style w:type="paragraph" w:customStyle="1" w:styleId="MarginEdition">
    <w:name w:val="Margin Edition"/>
    <w:basedOn w:val="MarginNote"/>
    <w:rsid w:val="000177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716"/>
    <w:rPr>
      <w:sz w:val="2"/>
      <w:szCs w:val="2"/>
    </w:rPr>
  </w:style>
  <w:style w:type="character" w:customStyle="1" w:styleId="Small">
    <w:name w:val="Small"/>
    <w:basedOn w:val="DefaultParagraphFont"/>
    <w:rsid w:val="00017716"/>
    <w:rPr>
      <w:sz w:val="16"/>
    </w:rPr>
  </w:style>
  <w:style w:type="paragraph" w:customStyle="1" w:styleId="WideTable">
    <w:name w:val="Wide Table"/>
    <w:basedOn w:val="Normal"/>
    <w:rsid w:val="000177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716"/>
  </w:style>
  <w:style w:type="paragraph" w:styleId="Quote">
    <w:name w:val="Quote"/>
    <w:basedOn w:val="Heading1"/>
    <w:link w:val="QuoteChar"/>
    <w:qFormat/>
    <w:rsid w:val="000177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7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716"/>
    <w:pPr>
      <w:pageBreakBefore/>
    </w:pPr>
  </w:style>
  <w:style w:type="paragraph" w:customStyle="1" w:styleId="Border">
    <w:name w:val="Border"/>
    <w:basedOn w:val="Normal"/>
    <w:qFormat/>
    <w:rsid w:val="000177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7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7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7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7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7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7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7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7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716"/>
    <w:rPr>
      <w:u w:val="single"/>
    </w:rPr>
  </w:style>
  <w:style w:type="character" w:customStyle="1" w:styleId="BoldandItalics">
    <w:name w:val="Bold and Italics"/>
    <w:qFormat/>
    <w:rsid w:val="00017716"/>
    <w:rPr>
      <w:b/>
      <w:i/>
      <w:u w:val="none"/>
    </w:rPr>
  </w:style>
  <w:style w:type="paragraph" w:styleId="BalloonText">
    <w:name w:val="Balloon Text"/>
    <w:basedOn w:val="Normal"/>
    <w:link w:val="BalloonTextChar"/>
    <w:rsid w:val="000177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7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7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7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7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7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716"/>
    <w:pPr>
      <w:spacing w:before="0" w:after="0"/>
    </w:pPr>
  </w:style>
  <w:style w:type="paragraph" w:customStyle="1" w:styleId="BodyTextBold">
    <w:name w:val="Body Text Bold"/>
    <w:basedOn w:val="BodyText"/>
    <w:qFormat/>
    <w:rsid w:val="00017716"/>
    <w:rPr>
      <w:b/>
    </w:rPr>
  </w:style>
  <w:style w:type="character" w:styleId="Hyperlink">
    <w:name w:val="Hyperlink"/>
    <w:basedOn w:val="DefaultParagraphFont"/>
    <w:uiPriority w:val="99"/>
    <w:unhideWhenUsed/>
    <w:rsid w:val="00BF6A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3251</Characters>
  <Application>Microsoft Office Word</Application>
  <DocSecurity>0</DocSecurity>
  <Lines>108</Lines>
  <Paragraphs>67</Paragraphs>
  <ScaleCrop>false</ScaleCrop>
  <Company>Author-it Software Corporation Ltd.</Company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DEFMIL119 Operate a mortar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2024-11-07T11:25:00Z</dcterms:created>
  <dcterms:modified xsi:type="dcterms:W3CDTF">2024-11-07T11:25:00Z</dcterms:modified>
</cp:coreProperties>
</file>